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E2E8" w14:textId="515B1262" w:rsidR="003F0FF1" w:rsidRPr="003F0FF1" w:rsidRDefault="003F0FF1" w:rsidP="006A5C77">
      <w:pPr>
        <w:jc w:val="center"/>
        <w:rPr>
          <w:rFonts w:ascii="Libre Franklin" w:hAnsi="Libre Franklin"/>
          <w:b/>
          <w:bCs/>
          <w:color w:val="ED7D31" w:themeColor="accent2"/>
          <w:sz w:val="24"/>
          <w:szCs w:val="24"/>
        </w:rPr>
      </w:pPr>
      <w:r w:rsidRPr="003F0FF1">
        <w:rPr>
          <w:rFonts w:ascii="Libre Franklin" w:hAnsi="Libre Franklin"/>
          <w:b/>
          <w:bCs/>
          <w:color w:val="ED7D31" w:themeColor="accent2"/>
          <w:sz w:val="24"/>
          <w:szCs w:val="24"/>
        </w:rPr>
        <w:t>Terms of Reference (</w:t>
      </w:r>
      <w:proofErr w:type="spellStart"/>
      <w:r w:rsidRPr="003F0FF1">
        <w:rPr>
          <w:rFonts w:ascii="Libre Franklin" w:hAnsi="Libre Franklin"/>
          <w:b/>
          <w:bCs/>
          <w:color w:val="ED7D31" w:themeColor="accent2"/>
          <w:sz w:val="24"/>
          <w:szCs w:val="24"/>
        </w:rPr>
        <w:t>ToR</w:t>
      </w:r>
      <w:proofErr w:type="spellEnd"/>
      <w:r w:rsidRPr="003F0FF1">
        <w:rPr>
          <w:rFonts w:ascii="Libre Franklin" w:hAnsi="Libre Franklin"/>
          <w:b/>
          <w:bCs/>
          <w:color w:val="ED7D31" w:themeColor="accent2"/>
          <w:sz w:val="24"/>
          <w:szCs w:val="24"/>
        </w:rPr>
        <w:t>)</w:t>
      </w:r>
      <w:r w:rsidRPr="003F0FF1">
        <w:rPr>
          <w:rFonts w:ascii="Libre Franklin" w:hAnsi="Libre Franklin"/>
          <w:color w:val="ED7D31" w:themeColor="accent2"/>
          <w:sz w:val="24"/>
          <w:szCs w:val="24"/>
        </w:rPr>
        <w:br/>
      </w:r>
      <w:r w:rsidRPr="003F0FF1">
        <w:rPr>
          <w:rFonts w:ascii="Libre Franklin" w:hAnsi="Libre Franklin"/>
          <w:b/>
          <w:bCs/>
          <w:color w:val="ED7D31" w:themeColor="accent2"/>
          <w:sz w:val="24"/>
          <w:szCs w:val="24"/>
        </w:rPr>
        <w:t xml:space="preserve">Market Assessment and Feasibility Study </w:t>
      </w:r>
      <w:r w:rsidR="00BC34B4" w:rsidRPr="00A3743D">
        <w:rPr>
          <w:rFonts w:ascii="Libre Franklin" w:hAnsi="Libre Franklin"/>
          <w:b/>
          <w:bCs/>
          <w:color w:val="ED7D31" w:themeColor="accent2"/>
          <w:sz w:val="24"/>
          <w:szCs w:val="24"/>
        </w:rPr>
        <w:t xml:space="preserve">to </w:t>
      </w:r>
      <w:r w:rsidR="00650E31">
        <w:rPr>
          <w:rFonts w:ascii="Libre Franklin" w:hAnsi="Libre Franklin"/>
          <w:b/>
          <w:bCs/>
          <w:color w:val="ED7D31" w:themeColor="accent2"/>
          <w:sz w:val="24"/>
          <w:szCs w:val="24"/>
        </w:rPr>
        <w:t>assess options for accessing Green Climate Fund funding</w:t>
      </w:r>
    </w:p>
    <w:p w14:paraId="3555C2E9" w14:textId="6BE89676" w:rsidR="003F0FF1" w:rsidRPr="00D0450B" w:rsidRDefault="003F0FF1" w:rsidP="006A5C77">
      <w:pPr>
        <w:jc w:val="both"/>
        <w:rPr>
          <w:rFonts w:ascii="Libre Franklin" w:hAnsi="Libre Franklin"/>
          <w:sz w:val="20"/>
          <w:szCs w:val="20"/>
        </w:rPr>
      </w:pPr>
    </w:p>
    <w:p w14:paraId="1EC21D6A" w14:textId="77777777" w:rsidR="00A55924" w:rsidRPr="00FC0051" w:rsidRDefault="004676CE" w:rsidP="00A55924">
      <w:pPr>
        <w:jc w:val="both"/>
        <w:rPr>
          <w:rFonts w:ascii="Libre Franklin" w:eastAsia="MS Gothic" w:hAnsi="Libre Franklin" w:cstheme="minorHAnsi"/>
          <w:b/>
          <w:bCs/>
          <w:color w:val="FF7602"/>
          <w:kern w:val="0"/>
          <w:sz w:val="20"/>
          <w:szCs w:val="20"/>
          <w:lang w:val="en-US" w:bidi="ar-SA"/>
          <w14:ligatures w14:val="none"/>
        </w:rPr>
      </w:pPr>
      <w:r w:rsidRPr="004676CE">
        <w:rPr>
          <w:rFonts w:ascii="Libre Franklin" w:eastAsia="MS Gothic" w:hAnsi="Libre Franklin" w:cstheme="minorHAnsi"/>
          <w:b/>
          <w:bCs/>
          <w:color w:val="FF7602"/>
          <w:kern w:val="0"/>
          <w:sz w:val="20"/>
          <w:szCs w:val="20"/>
          <w:lang w:val="en-US" w:bidi="ar-SA"/>
          <w14:ligatures w14:val="none"/>
        </w:rPr>
        <w:t xml:space="preserve">About NRC </w:t>
      </w:r>
    </w:p>
    <w:p w14:paraId="171B8CC4" w14:textId="77777777" w:rsidR="00A55924" w:rsidRDefault="004676CE" w:rsidP="00A55924">
      <w:pPr>
        <w:jc w:val="both"/>
        <w:rPr>
          <w:rFonts w:ascii="Libre Franklin" w:eastAsia="Times New Roman" w:hAnsi="Libre Franklin" w:cstheme="minorHAnsi"/>
          <w:b/>
          <w:bCs/>
          <w:kern w:val="0"/>
          <w:sz w:val="20"/>
          <w:szCs w:val="20"/>
          <w:lang w:eastAsia="nb-NO" w:bidi="ar-SA"/>
          <w14:ligatures w14:val="none"/>
        </w:rPr>
      </w:pPr>
      <w:r w:rsidRPr="004676CE">
        <w:rPr>
          <w:rFonts w:ascii="Libre Franklin" w:eastAsia="Times New Roman" w:hAnsi="Libre Franklin" w:cstheme="minorHAnsi"/>
          <w:kern w:val="0"/>
          <w:sz w:val="20"/>
          <w:szCs w:val="20"/>
          <w:lang w:eastAsia="nb-NO" w:bidi="ar-SA"/>
          <w14:ligatures w14:val="none"/>
        </w:rPr>
        <w:t xml:space="preserve">The Norwegian Refugee Council (NRC) is an independent humanitarian organisation working to protect the rights of displaced and vulnerable people during crises. NRC </w:t>
      </w:r>
      <w:proofErr w:type="gramStart"/>
      <w:r w:rsidRPr="004676CE">
        <w:rPr>
          <w:rFonts w:ascii="Libre Franklin" w:eastAsia="Times New Roman" w:hAnsi="Libre Franklin" w:cstheme="minorHAnsi"/>
          <w:kern w:val="0"/>
          <w:sz w:val="20"/>
          <w:szCs w:val="20"/>
          <w:lang w:eastAsia="nb-NO" w:bidi="ar-SA"/>
          <w14:ligatures w14:val="none"/>
        </w:rPr>
        <w:t>provides assistance to</w:t>
      </w:r>
      <w:proofErr w:type="gramEnd"/>
      <w:r w:rsidRPr="004676CE">
        <w:rPr>
          <w:rFonts w:ascii="Libre Franklin" w:eastAsia="Times New Roman" w:hAnsi="Libre Franklin" w:cstheme="minorHAnsi"/>
          <w:kern w:val="0"/>
          <w:sz w:val="20"/>
          <w:szCs w:val="20"/>
          <w:lang w:eastAsia="nb-NO" w:bidi="ar-SA"/>
          <w14:ligatures w14:val="none"/>
        </w:rPr>
        <w:t xml:space="preserve"> meet immediate humanitarian needs, prevent further displacement and contribute to durable solutions. NRC is widely recognised as a leading field-based displacement agency within the international humanitarian community. NRC works in both new and protracted crises across </w:t>
      </w:r>
      <w:hyperlink r:id="rId8" w:history="1">
        <w:r w:rsidRPr="004676CE">
          <w:rPr>
            <w:rFonts w:ascii="Libre Franklin" w:eastAsia="Times New Roman" w:hAnsi="Libre Franklin" w:cstheme="minorHAnsi"/>
            <w:color w:val="0563C1" w:themeColor="hyperlink"/>
            <w:kern w:val="0"/>
            <w:sz w:val="20"/>
            <w:szCs w:val="20"/>
            <w:u w:val="single"/>
            <w:lang w:eastAsia="nb-NO" w:bidi="ar-SA"/>
            <w14:ligatures w14:val="none"/>
          </w:rPr>
          <w:t>more than 30 countries</w:t>
        </w:r>
      </w:hyperlink>
      <w:r w:rsidRPr="004676CE">
        <w:rPr>
          <w:rFonts w:ascii="Libre Franklin" w:eastAsia="Times New Roman" w:hAnsi="Libre Franklin" w:cstheme="minorHAnsi"/>
          <w:kern w:val="0"/>
          <w:sz w:val="20"/>
          <w:szCs w:val="20"/>
          <w:lang w:eastAsia="nb-NO" w:bidi="ar-SA"/>
          <w14:ligatures w14:val="none"/>
        </w:rPr>
        <w:t xml:space="preserve">, where we provide protection (including camp management), food assistance, clean water, shelter, legal aid, and education. NRC is a rights-based organisation and is committed to the humanitarian principles of humanity, neutrality, independence, and impartiality. With headquarters in Oslo, Norway, NRC also has representation offices in Brussels, Geneva, Berlin, London and Washington DC. </w:t>
      </w:r>
    </w:p>
    <w:p w14:paraId="72247308" w14:textId="77777777" w:rsidR="00A55924" w:rsidRDefault="004676CE" w:rsidP="00A55924">
      <w:pPr>
        <w:jc w:val="both"/>
        <w:rPr>
          <w:rFonts w:ascii="Libre Franklin" w:eastAsia="Times New Roman" w:hAnsi="Libre Franklin" w:cstheme="minorHAnsi"/>
          <w:b/>
          <w:bCs/>
          <w:kern w:val="0"/>
          <w:sz w:val="20"/>
          <w:szCs w:val="20"/>
          <w:lang w:eastAsia="nb-NO" w:bidi="ar-SA"/>
          <w14:ligatures w14:val="none"/>
        </w:rPr>
      </w:pPr>
      <w:r w:rsidRPr="004676CE">
        <w:rPr>
          <w:rFonts w:ascii="Libre Franklin" w:eastAsia="Times New Roman" w:hAnsi="Libre Franklin" w:cstheme="minorHAnsi"/>
          <w:kern w:val="0"/>
          <w:sz w:val="20"/>
          <w:szCs w:val="20"/>
          <w:lang w:eastAsia="nb-NO" w:bidi="ar-SA"/>
          <w14:ligatures w14:val="none"/>
        </w:rPr>
        <w:t>NORCAP is NRC’s global provider of expertise to the humanitarian, development and peacebuilding sectors. It builds partnerships with international organisations and national actors to protect lives, rights and livelihoods. NORCAP provides expert personnel and collaborates with partners to identify needs and establish common goals and projects. It helps strengthen partner capacity and improve coordination and collaboration.</w:t>
      </w:r>
    </w:p>
    <w:p w14:paraId="2D141FAF" w14:textId="6C6C2FD6" w:rsidR="00A55924" w:rsidRPr="00FC0051" w:rsidRDefault="00D0450B" w:rsidP="00A55924">
      <w:pPr>
        <w:jc w:val="both"/>
        <w:rPr>
          <w:rFonts w:ascii="Libre Franklin" w:eastAsia="MS Gothic" w:hAnsi="Libre Franklin" w:cstheme="minorHAnsi"/>
          <w:b/>
          <w:bCs/>
          <w:color w:val="FF7602"/>
          <w:kern w:val="0"/>
          <w:sz w:val="20"/>
          <w:szCs w:val="20"/>
          <w:lang w:val="en-US" w:bidi="ar-SA"/>
          <w14:ligatures w14:val="none"/>
        </w:rPr>
      </w:pPr>
      <w:r w:rsidRPr="00D0450B">
        <w:rPr>
          <w:rFonts w:ascii="Libre Franklin" w:eastAsia="MS Gothic" w:hAnsi="Libre Franklin" w:cstheme="minorHAnsi"/>
          <w:b/>
          <w:bCs/>
          <w:color w:val="FF7602"/>
          <w:kern w:val="0"/>
          <w:sz w:val="20"/>
          <w:szCs w:val="20"/>
          <w:lang w:val="en-US" w:bidi="ar-SA"/>
          <w14:ligatures w14:val="none"/>
        </w:rPr>
        <w:t xml:space="preserve">NRC </w:t>
      </w:r>
      <w:r w:rsidR="00A344A7">
        <w:rPr>
          <w:rFonts w:ascii="Libre Franklin" w:eastAsia="MS Gothic" w:hAnsi="Libre Franklin" w:cstheme="minorHAnsi"/>
          <w:b/>
          <w:bCs/>
          <w:color w:val="FF7602"/>
          <w:kern w:val="0"/>
          <w:sz w:val="20"/>
          <w:szCs w:val="20"/>
          <w:lang w:val="en-US" w:bidi="ar-SA"/>
          <w14:ligatures w14:val="none"/>
        </w:rPr>
        <w:t>Climate Work</w:t>
      </w:r>
      <w:r w:rsidRPr="00FC0051">
        <w:rPr>
          <w:rFonts w:ascii="Libre Franklin" w:eastAsia="MS Gothic" w:hAnsi="Libre Franklin" w:cstheme="minorHAnsi"/>
          <w:b/>
          <w:bCs/>
          <w:color w:val="FF7602"/>
          <w:kern w:val="0"/>
          <w:sz w:val="20"/>
          <w:szCs w:val="20"/>
          <w:lang w:val="en-US" w:bidi="ar-SA"/>
          <w14:ligatures w14:val="none"/>
        </w:rPr>
        <w:t xml:space="preserve"> </w:t>
      </w:r>
    </w:p>
    <w:p w14:paraId="3CC45463" w14:textId="0B5F3158" w:rsidR="00303AA1" w:rsidRDefault="00303AA1" w:rsidP="00EF5673">
      <w:pPr>
        <w:jc w:val="both"/>
        <w:rPr>
          <w:rFonts w:ascii="Libre Franklin" w:hAnsi="Libre Franklin" w:cstheme="minorHAnsi"/>
          <w:sz w:val="20"/>
          <w:szCs w:val="20"/>
          <w:lang w:eastAsia="nb-NO" w:bidi="ar-SA"/>
        </w:rPr>
      </w:pPr>
      <w:r w:rsidRPr="00303AA1">
        <w:rPr>
          <w:rFonts w:ascii="Libre Franklin" w:hAnsi="Libre Franklin" w:cstheme="minorHAnsi"/>
          <w:sz w:val="20"/>
          <w:szCs w:val="20"/>
          <w:lang w:eastAsia="nb-NO" w:bidi="ar-SA"/>
        </w:rPr>
        <w:t xml:space="preserve">The evidence is overwhelming that communities in fragile and conflict-affected states (FCAS) are most urgently in need of support to adapt and build resilience to the impacts of the climate crisis. 15 of the 25 most climate-vulnerable countries (Notre Dame Global Adaptation Initiative index) are on the World Bank’s list of FCAS. NRC works in 14 of these worst-affected countries. </w:t>
      </w:r>
    </w:p>
    <w:p w14:paraId="3AC8B486" w14:textId="24B1317D" w:rsidR="00A344A7" w:rsidRDefault="00A344A7" w:rsidP="00EF5673">
      <w:pPr>
        <w:jc w:val="both"/>
        <w:rPr>
          <w:rFonts w:ascii="Libre Franklin" w:hAnsi="Libre Franklin" w:cstheme="minorHAnsi"/>
          <w:sz w:val="20"/>
          <w:szCs w:val="20"/>
          <w:lang w:eastAsia="nb-NO" w:bidi="ar-SA"/>
        </w:rPr>
      </w:pPr>
      <w:r>
        <w:rPr>
          <w:rFonts w:ascii="Libre Franklin" w:hAnsi="Libre Franklin" w:cstheme="minorHAnsi"/>
          <w:sz w:val="20"/>
          <w:szCs w:val="20"/>
          <w:lang w:eastAsia="nb-NO" w:bidi="ar-SA"/>
        </w:rPr>
        <w:t xml:space="preserve">NRC’s work on climate does vary between countries as does our level of expertise. </w:t>
      </w:r>
      <w:r w:rsidRPr="00A344A7">
        <w:rPr>
          <w:rFonts w:ascii="Libre Franklin" w:hAnsi="Libre Franklin" w:cstheme="minorHAnsi"/>
          <w:sz w:val="20"/>
          <w:szCs w:val="20"/>
          <w:lang w:eastAsia="nb-NO" w:bidi="ar-SA"/>
        </w:rPr>
        <w:t>NRC’s Climate Framing Paper states NRC responds to climate shocks and their impacts when they affect people we support with humanitarian assistance and protection through our response. This means that NRC will only intervene when we are already operating in a conflict-affected area prone to a sudden or slow climatic event and when displacement affected communities that we target are impacted by the event. This includes Climate Proofing our Core Competencies.</w:t>
      </w:r>
    </w:p>
    <w:p w14:paraId="0EEB68A4" w14:textId="54D32D79" w:rsidR="00F75B36" w:rsidRDefault="00A344A7" w:rsidP="00303AA1">
      <w:pPr>
        <w:jc w:val="both"/>
        <w:rPr>
          <w:rFonts w:ascii="Libre Franklin" w:hAnsi="Libre Franklin" w:cstheme="minorHAnsi"/>
          <w:sz w:val="20"/>
          <w:szCs w:val="20"/>
          <w:lang w:eastAsia="nb-NO" w:bidi="ar-SA"/>
        </w:rPr>
      </w:pPr>
      <w:r>
        <w:rPr>
          <w:rFonts w:ascii="Libre Franklin" w:hAnsi="Libre Franklin" w:cstheme="minorHAnsi"/>
          <w:sz w:val="20"/>
          <w:szCs w:val="20"/>
          <w:lang w:eastAsia="nb-NO" w:bidi="ar-SA"/>
        </w:rPr>
        <w:t>However, NRC is also a consortia leader and as such manages programmes demonstrating a wider-reaching climate impact. The Building Resilient Communities in Somalia (</w:t>
      </w:r>
      <w:proofErr w:type="spellStart"/>
      <w:r>
        <w:rPr>
          <w:rFonts w:ascii="Libre Franklin" w:hAnsi="Libre Franklin" w:cstheme="minorHAnsi"/>
          <w:sz w:val="20"/>
          <w:szCs w:val="20"/>
          <w:lang w:eastAsia="nb-NO" w:bidi="ar-SA"/>
        </w:rPr>
        <w:t>BRCiS</w:t>
      </w:r>
      <w:proofErr w:type="spellEnd"/>
      <w:r>
        <w:rPr>
          <w:rFonts w:ascii="Libre Franklin" w:hAnsi="Libre Franklin" w:cstheme="minorHAnsi"/>
          <w:sz w:val="20"/>
          <w:szCs w:val="20"/>
          <w:lang w:eastAsia="nb-NO" w:bidi="ar-SA"/>
        </w:rPr>
        <w:t>) Consortium is at the forefront of Climate Adaptation and Climate Resilience in Fragile and Conflict Affected States. The NRC led consortium works with FCDO International Climate Finance (ICF) and is vastly experience</w:t>
      </w:r>
      <w:r w:rsidR="006360EC">
        <w:rPr>
          <w:rFonts w:ascii="Libre Franklin" w:hAnsi="Libre Franklin" w:cstheme="minorHAnsi"/>
          <w:sz w:val="20"/>
          <w:szCs w:val="20"/>
          <w:lang w:eastAsia="nb-NO" w:bidi="ar-SA"/>
        </w:rPr>
        <w:t>d</w:t>
      </w:r>
      <w:r>
        <w:rPr>
          <w:rFonts w:ascii="Libre Franklin" w:hAnsi="Libre Franklin" w:cstheme="minorHAnsi"/>
          <w:sz w:val="20"/>
          <w:szCs w:val="20"/>
          <w:lang w:eastAsia="nb-NO" w:bidi="ar-SA"/>
        </w:rPr>
        <w:t xml:space="preserve"> in reporting on ICF KPIs</w:t>
      </w:r>
      <w:r w:rsidR="006360EC">
        <w:rPr>
          <w:rFonts w:ascii="Libre Franklin" w:hAnsi="Libre Franklin" w:cstheme="minorHAnsi"/>
          <w:sz w:val="20"/>
          <w:szCs w:val="20"/>
          <w:lang w:eastAsia="nb-NO" w:bidi="ar-SA"/>
        </w:rPr>
        <w:t xml:space="preserve">. </w:t>
      </w:r>
      <w:proofErr w:type="spellStart"/>
      <w:r w:rsidR="006360EC">
        <w:rPr>
          <w:rFonts w:ascii="Libre Franklin" w:hAnsi="Libre Franklin" w:cstheme="minorHAnsi"/>
          <w:sz w:val="20"/>
          <w:szCs w:val="20"/>
          <w:lang w:eastAsia="nb-NO" w:bidi="ar-SA"/>
        </w:rPr>
        <w:t>BRCiS</w:t>
      </w:r>
      <w:proofErr w:type="spellEnd"/>
      <w:r w:rsidR="006360EC">
        <w:rPr>
          <w:rFonts w:ascii="Libre Franklin" w:hAnsi="Libre Franklin" w:cstheme="minorHAnsi"/>
          <w:sz w:val="20"/>
          <w:szCs w:val="20"/>
          <w:lang w:eastAsia="nb-NO" w:bidi="ar-SA"/>
        </w:rPr>
        <w:t xml:space="preserve"> is a recipient of FCDO Resilience and Adaptation Fund funding for climate resilience – one of only three INGOs to receive this funding – and has been approached by FCDO to suggest it apply to the GCF to fund further climate adaptation work.</w:t>
      </w:r>
      <w:r w:rsidR="009D0E51">
        <w:rPr>
          <w:rFonts w:ascii="Libre Franklin" w:hAnsi="Libre Franklin" w:cstheme="minorHAnsi"/>
          <w:sz w:val="20"/>
          <w:szCs w:val="20"/>
          <w:lang w:eastAsia="nb-NO" w:bidi="ar-SA"/>
        </w:rPr>
        <w:t xml:space="preserve"> NORCAP also runs the </w:t>
      </w:r>
      <w:r w:rsidR="00515CCA" w:rsidRPr="00515CCA">
        <w:rPr>
          <w:rFonts w:ascii="Libre Franklin" w:hAnsi="Libre Franklin" w:cstheme="minorHAnsi"/>
          <w:sz w:val="20"/>
          <w:szCs w:val="20"/>
          <w:lang w:eastAsia="nb-NO" w:bidi="ar-SA"/>
        </w:rPr>
        <w:t>Agricultural Resilience through Climate Services (ARCS)</w:t>
      </w:r>
      <w:r w:rsidR="00515CCA" w:rsidRPr="00515CCA">
        <w:rPr>
          <w:rFonts w:ascii="Times New Roman" w:hAnsi="Times New Roman" w:cs="Times New Roman"/>
          <w:sz w:val="20"/>
          <w:szCs w:val="20"/>
          <w:lang w:eastAsia="nb-NO" w:bidi="ar-SA"/>
        </w:rPr>
        <w:t>​</w:t>
      </w:r>
      <w:r w:rsidR="00515CCA">
        <w:rPr>
          <w:rFonts w:ascii="Times New Roman" w:hAnsi="Times New Roman" w:cs="Times New Roman"/>
          <w:sz w:val="20"/>
          <w:szCs w:val="20"/>
          <w:lang w:eastAsia="nb-NO" w:bidi="ar-SA"/>
        </w:rPr>
        <w:t xml:space="preserve"> </w:t>
      </w:r>
      <w:r w:rsidR="00515CCA">
        <w:rPr>
          <w:rFonts w:ascii="Libre Franklin" w:hAnsi="Libre Franklin" w:cstheme="minorHAnsi"/>
          <w:sz w:val="20"/>
          <w:szCs w:val="20"/>
          <w:lang w:eastAsia="nb-NO" w:bidi="ar-SA"/>
        </w:rPr>
        <w:t xml:space="preserve">Programme </w:t>
      </w:r>
      <w:r w:rsidR="00F75B36">
        <w:rPr>
          <w:rFonts w:ascii="Libre Franklin" w:hAnsi="Libre Franklin" w:cstheme="minorHAnsi"/>
          <w:sz w:val="20"/>
          <w:szCs w:val="20"/>
          <w:lang w:eastAsia="nb-NO" w:bidi="ar-SA"/>
        </w:rPr>
        <w:t>which also sees scope in working with GCF to</w:t>
      </w:r>
      <w:r w:rsidR="009F3B57" w:rsidRPr="009F3B57">
        <w:t xml:space="preserve"> </w:t>
      </w:r>
      <w:r w:rsidR="009F3B57" w:rsidRPr="009F3B57">
        <w:rPr>
          <w:rFonts w:ascii="Libre Franklin" w:hAnsi="Libre Franklin" w:cstheme="minorHAnsi"/>
          <w:sz w:val="20"/>
          <w:szCs w:val="20"/>
          <w:lang w:eastAsia="nb-NO" w:bidi="ar-SA"/>
        </w:rPr>
        <w:t>strengthening the entire Climate Information Services value chain through a unique consortium model.</w:t>
      </w:r>
    </w:p>
    <w:p w14:paraId="449304E5" w14:textId="4D5D49F7" w:rsidR="00FB3B1E" w:rsidRPr="00303AA1" w:rsidRDefault="00FB3B1E" w:rsidP="00303AA1">
      <w:pPr>
        <w:jc w:val="both"/>
        <w:rPr>
          <w:rFonts w:ascii="Libre Franklin" w:hAnsi="Libre Franklin" w:cstheme="minorHAnsi"/>
          <w:sz w:val="20"/>
          <w:szCs w:val="20"/>
          <w:lang w:eastAsia="nb-NO" w:bidi="ar-SA"/>
        </w:rPr>
      </w:pPr>
      <w:r w:rsidRPr="00FB3B1E">
        <w:rPr>
          <w:rFonts w:ascii="Libre Franklin" w:hAnsi="Libre Franklin" w:cstheme="minorHAnsi"/>
          <w:sz w:val="20"/>
          <w:szCs w:val="20"/>
          <w:lang w:eastAsia="nb-NO" w:bidi="ar-SA"/>
        </w:rPr>
        <w:t xml:space="preserve">In addition, NRC’s Internal Displacement Monitoring Centre (IDMC) is the leading source of data and evidence on internal displacement related to disasters. Through its monitoring and analytical tools and methodologies, IDMC can support countries and their partners to understand and report on the scale, patterns and impacts of displacement occurring in the context of disasters and climate change, as well as anticipating and preventing displacement and its impacts. Our strong </w:t>
      </w:r>
      <w:r w:rsidRPr="00FB3B1E">
        <w:rPr>
          <w:rFonts w:ascii="Libre Franklin" w:hAnsi="Libre Franklin" w:cstheme="minorHAnsi"/>
          <w:sz w:val="20"/>
          <w:szCs w:val="20"/>
          <w:lang w:eastAsia="nb-NO" w:bidi="ar-SA"/>
        </w:rPr>
        <w:lastRenderedPageBreak/>
        <w:t>data collections allow us to collaborate with governments and organisations (including local partners) to develop strategies that help communities at risk.</w:t>
      </w:r>
    </w:p>
    <w:p w14:paraId="120A05E3" w14:textId="37B600AC" w:rsidR="00303AA1" w:rsidRDefault="00303AA1" w:rsidP="00303AA1">
      <w:pPr>
        <w:jc w:val="both"/>
        <w:rPr>
          <w:rFonts w:ascii="Libre Franklin" w:hAnsi="Libre Franklin" w:cstheme="minorHAnsi"/>
          <w:sz w:val="20"/>
          <w:szCs w:val="20"/>
          <w:lang w:eastAsia="nb-NO" w:bidi="ar-SA"/>
        </w:rPr>
      </w:pPr>
      <w:r w:rsidRPr="00303AA1">
        <w:rPr>
          <w:rFonts w:ascii="Libre Franklin" w:hAnsi="Libre Franklin" w:cstheme="minorHAnsi"/>
          <w:sz w:val="20"/>
          <w:szCs w:val="20"/>
          <w:lang w:eastAsia="nb-NO" w:bidi="ar-SA"/>
        </w:rPr>
        <w:t>NRC share our successes and lessons learned with the broader humanitarian, disaster and climate change community, including local partners, and stands up for those displaced by disaster and climate. We advocate for protection and assistance to become central components of disaster risk management, climate change adaptation and development planning. We work to influence global and regional policies so that they reflect these concerns. NRC also participates in the implementation of the Nansen Initiative Protection Agenda. Here, we explore what happens when people displaced by disasters and climate change move across national borders.</w:t>
      </w:r>
    </w:p>
    <w:p w14:paraId="4FAD82FD" w14:textId="77777777" w:rsidR="00303AA1" w:rsidRDefault="00303AA1" w:rsidP="00303AA1">
      <w:pPr>
        <w:jc w:val="both"/>
        <w:rPr>
          <w:rFonts w:ascii="Libre Franklin" w:hAnsi="Libre Franklin" w:cstheme="minorHAnsi"/>
          <w:sz w:val="20"/>
          <w:szCs w:val="20"/>
          <w:lang w:eastAsia="nb-NO" w:bidi="ar-SA"/>
        </w:rPr>
      </w:pPr>
    </w:p>
    <w:p w14:paraId="59520DE9" w14:textId="1DEFBAD2" w:rsidR="004676CE" w:rsidRPr="003F0FF1" w:rsidRDefault="000F1805" w:rsidP="006A5C77">
      <w:pPr>
        <w:jc w:val="both"/>
        <w:rPr>
          <w:rFonts w:ascii="Libre Franklin" w:eastAsia="MS Gothic" w:hAnsi="Libre Franklin" w:cstheme="minorHAnsi"/>
          <w:b/>
          <w:bCs/>
          <w:color w:val="FF7602"/>
          <w:kern w:val="0"/>
          <w:sz w:val="20"/>
          <w:szCs w:val="20"/>
          <w:lang w:val="en-US" w:bidi="ar-SA"/>
          <w14:ligatures w14:val="none"/>
        </w:rPr>
      </w:pPr>
      <w:r w:rsidRPr="00E313B5">
        <w:rPr>
          <w:rFonts w:ascii="Libre Franklin" w:eastAsia="MS Gothic" w:hAnsi="Libre Franklin" w:cstheme="minorHAnsi"/>
          <w:b/>
          <w:bCs/>
          <w:color w:val="FF7602"/>
          <w:kern w:val="0"/>
          <w:sz w:val="20"/>
          <w:szCs w:val="20"/>
          <w:lang w:val="en-US" w:bidi="ar-SA"/>
          <w14:ligatures w14:val="none"/>
        </w:rPr>
        <w:t>Purpose of the study</w:t>
      </w:r>
    </w:p>
    <w:p w14:paraId="4BA7276A" w14:textId="730A836D" w:rsidR="000F0377" w:rsidRDefault="003F0FF1" w:rsidP="006A5C77">
      <w:pPr>
        <w:jc w:val="both"/>
        <w:rPr>
          <w:rFonts w:ascii="Libre Franklin" w:hAnsi="Libre Franklin"/>
          <w:sz w:val="20"/>
          <w:szCs w:val="20"/>
        </w:rPr>
      </w:pPr>
      <w:r w:rsidRPr="003F0FF1">
        <w:rPr>
          <w:rFonts w:ascii="Libre Franklin" w:hAnsi="Libre Franklin"/>
          <w:sz w:val="20"/>
          <w:szCs w:val="20"/>
        </w:rPr>
        <w:t xml:space="preserve">The Norwegian Refugee Council (NRC) is exploring </w:t>
      </w:r>
      <w:r w:rsidR="00303AA1">
        <w:rPr>
          <w:rFonts w:ascii="Libre Franklin" w:hAnsi="Libre Franklin"/>
          <w:sz w:val="20"/>
          <w:szCs w:val="20"/>
        </w:rPr>
        <w:t xml:space="preserve">the potential benefits of working with the Green Climate Fund, what funding </w:t>
      </w:r>
      <w:r w:rsidR="00AA22BD">
        <w:rPr>
          <w:rFonts w:ascii="Libre Franklin" w:hAnsi="Libre Franklin"/>
          <w:sz w:val="20"/>
          <w:szCs w:val="20"/>
        </w:rPr>
        <w:t>it could bring to the organisation</w:t>
      </w:r>
      <w:r w:rsidR="00303AA1">
        <w:rPr>
          <w:rFonts w:ascii="Libre Franklin" w:hAnsi="Libre Franklin"/>
          <w:sz w:val="20"/>
          <w:szCs w:val="20"/>
        </w:rPr>
        <w:t xml:space="preserve">, and </w:t>
      </w:r>
      <w:r w:rsidR="00AA22BD">
        <w:rPr>
          <w:rFonts w:ascii="Libre Franklin" w:hAnsi="Libre Franklin"/>
          <w:sz w:val="20"/>
          <w:szCs w:val="20"/>
        </w:rPr>
        <w:t>the cost-benefit of committing to GCF Accreditation process</w:t>
      </w:r>
      <w:r w:rsidRPr="003F0FF1">
        <w:rPr>
          <w:rFonts w:ascii="Libre Franklin" w:hAnsi="Libre Franklin"/>
          <w:sz w:val="20"/>
          <w:szCs w:val="20"/>
        </w:rPr>
        <w:t xml:space="preserve">. </w:t>
      </w:r>
      <w:r w:rsidR="000B121E">
        <w:rPr>
          <w:rFonts w:ascii="Libre Franklin" w:hAnsi="Libre Franklin"/>
          <w:sz w:val="20"/>
          <w:szCs w:val="20"/>
        </w:rPr>
        <w:t xml:space="preserve">To </w:t>
      </w:r>
      <w:r w:rsidR="00710D5D">
        <w:rPr>
          <w:rFonts w:ascii="Libre Franklin" w:hAnsi="Libre Franklin"/>
          <w:sz w:val="20"/>
          <w:szCs w:val="20"/>
        </w:rPr>
        <w:t xml:space="preserve">work with the Green Climate Fund, NRC sees three </w:t>
      </w:r>
      <w:r w:rsidR="000F0377">
        <w:rPr>
          <w:rFonts w:ascii="Libre Franklin" w:hAnsi="Libre Franklin"/>
          <w:sz w:val="20"/>
          <w:szCs w:val="20"/>
        </w:rPr>
        <w:t>routes:</w:t>
      </w:r>
    </w:p>
    <w:p w14:paraId="5DA2BC44" w14:textId="1CF65691" w:rsidR="00AA22BD" w:rsidRDefault="000F0377" w:rsidP="000F0377">
      <w:pPr>
        <w:pStyle w:val="ListParagraph"/>
        <w:numPr>
          <w:ilvl w:val="0"/>
          <w:numId w:val="17"/>
        </w:numPr>
        <w:jc w:val="both"/>
        <w:rPr>
          <w:rFonts w:ascii="Libre Franklin" w:hAnsi="Libre Franklin"/>
          <w:sz w:val="20"/>
          <w:szCs w:val="20"/>
        </w:rPr>
      </w:pPr>
      <w:r>
        <w:rPr>
          <w:rFonts w:ascii="Libre Franklin" w:hAnsi="Libre Franklin"/>
          <w:sz w:val="20"/>
          <w:szCs w:val="20"/>
        </w:rPr>
        <w:t>Full Accreditation</w:t>
      </w:r>
    </w:p>
    <w:p w14:paraId="5A9A75B3" w14:textId="2F9D6386" w:rsidR="000F0377" w:rsidRDefault="007A58E6" w:rsidP="000F0377">
      <w:pPr>
        <w:pStyle w:val="ListParagraph"/>
        <w:numPr>
          <w:ilvl w:val="0"/>
          <w:numId w:val="17"/>
        </w:numPr>
        <w:jc w:val="both"/>
        <w:rPr>
          <w:rFonts w:ascii="Libre Franklin" w:hAnsi="Libre Franklin"/>
          <w:sz w:val="20"/>
          <w:szCs w:val="20"/>
        </w:rPr>
      </w:pPr>
      <w:r>
        <w:rPr>
          <w:rFonts w:ascii="Libre Franklin" w:hAnsi="Libre Franklin"/>
          <w:sz w:val="20"/>
          <w:szCs w:val="20"/>
        </w:rPr>
        <w:t xml:space="preserve">Working through an accredited partner, such as an accredited INGO, UN body or </w:t>
      </w:r>
      <w:r w:rsidR="00D37142">
        <w:rPr>
          <w:rFonts w:ascii="Libre Franklin" w:hAnsi="Libre Franklin"/>
          <w:sz w:val="20"/>
          <w:szCs w:val="20"/>
        </w:rPr>
        <w:t>a Direct Access Entity</w:t>
      </w:r>
    </w:p>
    <w:p w14:paraId="4B207078" w14:textId="2CFF9254" w:rsidR="00D37142" w:rsidRPr="000F0377" w:rsidRDefault="008C4C15" w:rsidP="000F0377">
      <w:pPr>
        <w:pStyle w:val="ListParagraph"/>
        <w:numPr>
          <w:ilvl w:val="0"/>
          <w:numId w:val="17"/>
        </w:numPr>
        <w:jc w:val="both"/>
        <w:rPr>
          <w:rFonts w:ascii="Libre Franklin" w:hAnsi="Libre Franklin"/>
          <w:sz w:val="20"/>
          <w:szCs w:val="20"/>
        </w:rPr>
      </w:pPr>
      <w:r>
        <w:rPr>
          <w:rFonts w:ascii="Libre Franklin" w:hAnsi="Libre Franklin"/>
          <w:sz w:val="20"/>
          <w:szCs w:val="20"/>
        </w:rPr>
        <w:t xml:space="preserve">Applying through a </w:t>
      </w:r>
      <w:r w:rsidR="00BD6C54" w:rsidRPr="00BD6C54">
        <w:rPr>
          <w:rFonts w:ascii="Libre Franklin" w:hAnsi="Libre Franklin"/>
          <w:sz w:val="20"/>
          <w:szCs w:val="20"/>
        </w:rPr>
        <w:t>Project-specific Assessment Approach (PSAA) Pilot</w:t>
      </w:r>
    </w:p>
    <w:p w14:paraId="07B5E445" w14:textId="112C8B69" w:rsidR="00C83F00" w:rsidRDefault="003F0FF1" w:rsidP="00C83F00">
      <w:pPr>
        <w:jc w:val="both"/>
        <w:rPr>
          <w:rFonts w:ascii="Libre Franklin" w:hAnsi="Libre Franklin"/>
          <w:sz w:val="20"/>
          <w:szCs w:val="20"/>
        </w:rPr>
      </w:pPr>
      <w:r w:rsidRPr="003F0FF1">
        <w:rPr>
          <w:rFonts w:ascii="Libre Franklin" w:hAnsi="Libre Franklin"/>
          <w:sz w:val="20"/>
          <w:szCs w:val="20"/>
        </w:rPr>
        <w:t xml:space="preserve">To support this initiative, NRC is seeking a consultancy to conduct a market assessment and feasibility study </w:t>
      </w:r>
      <w:r w:rsidR="00DB39BB">
        <w:rPr>
          <w:rFonts w:ascii="Libre Franklin" w:hAnsi="Libre Franklin"/>
          <w:sz w:val="20"/>
          <w:szCs w:val="20"/>
        </w:rPr>
        <w:t xml:space="preserve">on the three routes and </w:t>
      </w:r>
      <w:r w:rsidR="00AC401F">
        <w:rPr>
          <w:rFonts w:ascii="Libre Franklin" w:hAnsi="Libre Franklin"/>
          <w:sz w:val="20"/>
          <w:szCs w:val="20"/>
        </w:rPr>
        <w:t>the cost</w:t>
      </w:r>
      <w:r w:rsidR="000843C4">
        <w:rPr>
          <w:rFonts w:ascii="Libre Franklin" w:hAnsi="Libre Franklin"/>
          <w:sz w:val="20"/>
          <w:szCs w:val="20"/>
        </w:rPr>
        <w:t>-</w:t>
      </w:r>
      <w:r w:rsidR="00AC401F">
        <w:rPr>
          <w:rFonts w:ascii="Libre Franklin" w:hAnsi="Libre Franklin"/>
          <w:sz w:val="20"/>
          <w:szCs w:val="20"/>
        </w:rPr>
        <w:t xml:space="preserve">benefits of each. The consultancy </w:t>
      </w:r>
      <w:r w:rsidR="00C83F00" w:rsidRPr="00C83F00">
        <w:rPr>
          <w:rFonts w:ascii="Libre Franklin" w:hAnsi="Libre Franklin"/>
          <w:sz w:val="20"/>
          <w:szCs w:val="20"/>
        </w:rPr>
        <w:t>will map the potential opportunities for NRC country offices, NORCAP and IDMC, providing realistic estimations of the levels of funding which could be secured and help us be clear about which business areas would benefit from GCF accreditation and what potential GCF funded projects and programmes would be aligned with NRC’s, NORCAP’s and IDMC’s existing work. The Assessment will also allow us to assess the cost and resource commitments required to put forward proposals and the chance of success.</w:t>
      </w:r>
    </w:p>
    <w:p w14:paraId="692C2967" w14:textId="032B2B46" w:rsidR="003F0FF1" w:rsidRDefault="0008530C" w:rsidP="00C83F00">
      <w:pPr>
        <w:jc w:val="both"/>
        <w:rPr>
          <w:rFonts w:ascii="Libre Franklin" w:hAnsi="Libre Franklin"/>
          <w:b/>
          <w:bCs/>
          <w:sz w:val="20"/>
          <w:szCs w:val="20"/>
        </w:rPr>
      </w:pPr>
      <w:r w:rsidRPr="00D0450B">
        <w:rPr>
          <w:rFonts w:ascii="Libre Franklin" w:hAnsi="Libre Franklin"/>
          <w:sz w:val="20"/>
          <w:szCs w:val="20"/>
        </w:rPr>
        <w:t xml:space="preserve">The consultant will evaluate the financial value and strategic potential of opportunities with </w:t>
      </w:r>
      <w:r w:rsidR="00FC1FEB">
        <w:rPr>
          <w:rFonts w:ascii="Libre Franklin" w:hAnsi="Libre Franklin"/>
          <w:sz w:val="20"/>
          <w:szCs w:val="20"/>
        </w:rPr>
        <w:t>the GCF</w:t>
      </w:r>
      <w:r w:rsidRPr="00D0450B">
        <w:rPr>
          <w:rFonts w:ascii="Libre Franklin" w:hAnsi="Libre Franklin"/>
          <w:sz w:val="20"/>
          <w:szCs w:val="20"/>
        </w:rPr>
        <w:t xml:space="preserve"> and </w:t>
      </w:r>
      <w:r w:rsidR="003F0FF1" w:rsidRPr="003F0FF1">
        <w:rPr>
          <w:rFonts w:ascii="Libre Franklin" w:hAnsi="Libre Franklin"/>
          <w:sz w:val="20"/>
          <w:szCs w:val="20"/>
        </w:rPr>
        <w:t>assess</w:t>
      </w:r>
      <w:r w:rsidRPr="00D0450B">
        <w:rPr>
          <w:rFonts w:ascii="Libre Franklin" w:hAnsi="Libre Franklin"/>
          <w:sz w:val="20"/>
          <w:szCs w:val="20"/>
        </w:rPr>
        <w:t xml:space="preserve"> </w:t>
      </w:r>
      <w:r w:rsidR="00EB57F3" w:rsidRPr="00D0450B">
        <w:rPr>
          <w:rFonts w:ascii="Libre Franklin" w:hAnsi="Libre Franklin"/>
          <w:sz w:val="20"/>
          <w:szCs w:val="20"/>
        </w:rPr>
        <w:t>NRC</w:t>
      </w:r>
      <w:r w:rsidR="00A72CA9">
        <w:rPr>
          <w:rFonts w:ascii="Libre Franklin" w:hAnsi="Libre Franklin"/>
          <w:sz w:val="20"/>
          <w:szCs w:val="20"/>
        </w:rPr>
        <w:t xml:space="preserve">, </w:t>
      </w:r>
      <w:r w:rsidR="00EF2B86">
        <w:rPr>
          <w:rFonts w:ascii="Libre Franklin" w:hAnsi="Libre Franklin"/>
          <w:sz w:val="20"/>
          <w:szCs w:val="20"/>
        </w:rPr>
        <w:t xml:space="preserve">IDMC and </w:t>
      </w:r>
      <w:r w:rsidR="00D7134B" w:rsidRPr="00D0450B">
        <w:rPr>
          <w:rFonts w:ascii="Libre Franklin" w:hAnsi="Libre Franklin"/>
          <w:sz w:val="20"/>
          <w:szCs w:val="20"/>
        </w:rPr>
        <w:t>NORCAP</w:t>
      </w:r>
      <w:r w:rsidR="00EB57F3" w:rsidRPr="00D0450B">
        <w:rPr>
          <w:rFonts w:ascii="Libre Franklin" w:hAnsi="Libre Franklin"/>
          <w:sz w:val="20"/>
          <w:szCs w:val="20"/>
        </w:rPr>
        <w:t xml:space="preserve">’s </w:t>
      </w:r>
      <w:r w:rsidR="003F0FF1" w:rsidRPr="003F0FF1">
        <w:rPr>
          <w:rFonts w:ascii="Libre Franklin" w:hAnsi="Libre Franklin"/>
          <w:sz w:val="20"/>
          <w:szCs w:val="20"/>
        </w:rPr>
        <w:t xml:space="preserve">suitability of </w:t>
      </w:r>
      <w:r w:rsidR="00EB57F3" w:rsidRPr="00D0450B">
        <w:rPr>
          <w:rFonts w:ascii="Libre Franklin" w:hAnsi="Libre Franklin"/>
          <w:sz w:val="20"/>
          <w:szCs w:val="20"/>
        </w:rPr>
        <w:t>entering</w:t>
      </w:r>
      <w:r w:rsidR="003F0FF1" w:rsidRPr="003F0FF1">
        <w:rPr>
          <w:rFonts w:ascii="Libre Franklin" w:hAnsi="Libre Franklin"/>
          <w:sz w:val="20"/>
          <w:szCs w:val="20"/>
        </w:rPr>
        <w:t xml:space="preserve"> partnerships with the</w:t>
      </w:r>
      <w:r w:rsidR="00FC1FEB">
        <w:rPr>
          <w:rFonts w:ascii="Libre Franklin" w:hAnsi="Libre Franklin"/>
          <w:sz w:val="20"/>
          <w:szCs w:val="20"/>
        </w:rPr>
        <w:t xml:space="preserve"> GCF</w:t>
      </w:r>
      <w:r w:rsidR="00EF2B86">
        <w:rPr>
          <w:rFonts w:ascii="Libre Franklin" w:hAnsi="Libre Franklin"/>
          <w:sz w:val="20"/>
          <w:szCs w:val="20"/>
        </w:rPr>
        <w:t xml:space="preserve"> via each of the three </w:t>
      </w:r>
      <w:r w:rsidR="00DE2B85">
        <w:rPr>
          <w:rFonts w:ascii="Libre Franklin" w:hAnsi="Libre Franklin"/>
          <w:sz w:val="20"/>
          <w:szCs w:val="20"/>
        </w:rPr>
        <w:t xml:space="preserve">above </w:t>
      </w:r>
      <w:r w:rsidR="00EF2B86">
        <w:rPr>
          <w:rFonts w:ascii="Libre Franklin" w:hAnsi="Libre Franklin"/>
          <w:sz w:val="20"/>
          <w:szCs w:val="20"/>
        </w:rPr>
        <w:t>routes</w:t>
      </w:r>
      <w:r w:rsidR="003F0FF1" w:rsidRPr="003F0FF1">
        <w:rPr>
          <w:rFonts w:ascii="Libre Franklin" w:hAnsi="Libre Franklin"/>
          <w:sz w:val="20"/>
          <w:szCs w:val="20"/>
        </w:rPr>
        <w:t>.</w:t>
      </w:r>
      <w:r w:rsidR="00D61DC6">
        <w:rPr>
          <w:rFonts w:ascii="Libre Franklin" w:hAnsi="Libre Franklin"/>
          <w:sz w:val="20"/>
          <w:szCs w:val="20"/>
        </w:rPr>
        <w:t xml:space="preserve"> The assessment should also assess the </w:t>
      </w:r>
      <w:r w:rsidR="004C73D9">
        <w:rPr>
          <w:rFonts w:ascii="Libre Franklin" w:hAnsi="Libre Franklin"/>
          <w:sz w:val="20"/>
          <w:szCs w:val="20"/>
        </w:rPr>
        <w:t xml:space="preserve">practical challenges of each </w:t>
      </w:r>
      <w:proofErr w:type="gramStart"/>
      <w:r w:rsidR="004C73D9">
        <w:rPr>
          <w:rFonts w:ascii="Libre Franklin" w:hAnsi="Libre Franklin"/>
          <w:sz w:val="20"/>
          <w:szCs w:val="20"/>
        </w:rPr>
        <w:t>route</w:t>
      </w:r>
      <w:proofErr w:type="gramEnd"/>
      <w:r w:rsidR="004C73D9">
        <w:rPr>
          <w:rFonts w:ascii="Libre Franklin" w:hAnsi="Libre Franklin"/>
          <w:sz w:val="20"/>
          <w:szCs w:val="20"/>
        </w:rPr>
        <w:t xml:space="preserve"> and which would provide</w:t>
      </w:r>
      <w:r w:rsidR="00DC04A3">
        <w:rPr>
          <w:rFonts w:ascii="Libre Franklin" w:hAnsi="Libre Franklin"/>
          <w:sz w:val="20"/>
          <w:szCs w:val="20"/>
        </w:rPr>
        <w:t xml:space="preserve"> the best long-term option for NRC</w:t>
      </w:r>
      <w:r w:rsidR="00385931">
        <w:rPr>
          <w:rFonts w:ascii="Libre Franklin" w:hAnsi="Libre Franklin"/>
          <w:sz w:val="20"/>
          <w:szCs w:val="20"/>
        </w:rPr>
        <w:t xml:space="preserve"> – t</w:t>
      </w:r>
      <w:r w:rsidR="003F0FF1" w:rsidRPr="003F0FF1">
        <w:rPr>
          <w:rFonts w:ascii="Libre Franklin" w:hAnsi="Libre Franklin"/>
          <w:sz w:val="20"/>
          <w:szCs w:val="20"/>
        </w:rPr>
        <w:t>his</w:t>
      </w:r>
      <w:r w:rsidR="00385931">
        <w:rPr>
          <w:rFonts w:ascii="Libre Franklin" w:hAnsi="Libre Franklin"/>
          <w:sz w:val="20"/>
          <w:szCs w:val="20"/>
        </w:rPr>
        <w:t xml:space="preserve"> </w:t>
      </w:r>
      <w:r w:rsidR="003F0FF1" w:rsidRPr="003F0FF1">
        <w:rPr>
          <w:rFonts w:ascii="Libre Franklin" w:hAnsi="Libre Franklin"/>
          <w:sz w:val="20"/>
          <w:szCs w:val="20"/>
        </w:rPr>
        <w:t xml:space="preserve">assessment will play a critical role in determining the strategic alignment and viability </w:t>
      </w:r>
      <w:r w:rsidR="00EB57F3" w:rsidRPr="00D0450B">
        <w:rPr>
          <w:rFonts w:ascii="Libre Franklin" w:hAnsi="Libre Franklin"/>
          <w:sz w:val="20"/>
          <w:szCs w:val="20"/>
        </w:rPr>
        <w:t>NRC</w:t>
      </w:r>
      <w:r w:rsidR="00FC1FEB">
        <w:rPr>
          <w:rFonts w:ascii="Libre Franklin" w:hAnsi="Libre Franklin"/>
          <w:sz w:val="20"/>
          <w:szCs w:val="20"/>
        </w:rPr>
        <w:t xml:space="preserve"> seeking GCF accreditation</w:t>
      </w:r>
      <w:r w:rsidR="003F0FF1" w:rsidRPr="003F0FF1">
        <w:rPr>
          <w:rFonts w:ascii="Libre Franklin" w:hAnsi="Libre Franklin"/>
          <w:sz w:val="20"/>
          <w:szCs w:val="20"/>
        </w:rPr>
        <w:t>.</w:t>
      </w:r>
      <w:r w:rsidR="00BC34B4" w:rsidRPr="00D0450B">
        <w:rPr>
          <w:rFonts w:ascii="Libre Franklin" w:hAnsi="Libre Franklin"/>
          <w:b/>
          <w:bCs/>
          <w:sz w:val="20"/>
          <w:szCs w:val="20"/>
        </w:rPr>
        <w:t xml:space="preserve"> </w:t>
      </w:r>
    </w:p>
    <w:p w14:paraId="2CF7B890" w14:textId="5B254F35" w:rsidR="0013405F" w:rsidRPr="0013405F" w:rsidRDefault="0013405F" w:rsidP="006A5C77">
      <w:pPr>
        <w:jc w:val="both"/>
        <w:rPr>
          <w:rFonts w:ascii="Libre Franklin" w:eastAsia="MS Gothic" w:hAnsi="Libre Franklin" w:cstheme="minorHAnsi"/>
          <w:b/>
          <w:bCs/>
          <w:color w:val="FF7602"/>
          <w:kern w:val="0"/>
          <w:sz w:val="20"/>
          <w:szCs w:val="20"/>
          <w:lang w:val="en-US" w:bidi="ar-SA"/>
          <w14:ligatures w14:val="none"/>
        </w:rPr>
      </w:pPr>
      <w:r w:rsidRPr="0013405F">
        <w:rPr>
          <w:rFonts w:ascii="Libre Franklin" w:eastAsia="MS Gothic" w:hAnsi="Libre Franklin" w:cstheme="minorHAnsi"/>
          <w:b/>
          <w:bCs/>
          <w:color w:val="FF7602"/>
          <w:kern w:val="0"/>
          <w:sz w:val="20"/>
          <w:szCs w:val="20"/>
          <w:lang w:val="en-US" w:bidi="ar-SA"/>
          <w14:ligatures w14:val="none"/>
        </w:rPr>
        <w:t>Objectives</w:t>
      </w:r>
    </w:p>
    <w:p w14:paraId="3670348B" w14:textId="77777777" w:rsidR="0013405F" w:rsidRPr="0013405F" w:rsidRDefault="0013405F" w:rsidP="006A5C77">
      <w:pPr>
        <w:jc w:val="both"/>
        <w:rPr>
          <w:rFonts w:ascii="Libre Franklin" w:hAnsi="Libre Franklin"/>
          <w:sz w:val="20"/>
          <w:szCs w:val="20"/>
        </w:rPr>
      </w:pPr>
      <w:r w:rsidRPr="0013405F">
        <w:rPr>
          <w:rFonts w:ascii="Libre Franklin" w:hAnsi="Libre Franklin"/>
          <w:sz w:val="20"/>
          <w:szCs w:val="20"/>
        </w:rPr>
        <w:t>The primary objectives of this consultancy are to:</w:t>
      </w:r>
    </w:p>
    <w:p w14:paraId="099C963C" w14:textId="1522E905" w:rsidR="0013405F" w:rsidRPr="0013405F" w:rsidRDefault="0013405F" w:rsidP="006A5C77">
      <w:pPr>
        <w:numPr>
          <w:ilvl w:val="0"/>
          <w:numId w:val="1"/>
        </w:numPr>
        <w:jc w:val="both"/>
        <w:rPr>
          <w:rFonts w:ascii="Libre Franklin" w:hAnsi="Libre Franklin"/>
          <w:sz w:val="20"/>
          <w:szCs w:val="20"/>
        </w:rPr>
      </w:pPr>
      <w:r w:rsidRPr="0013405F">
        <w:rPr>
          <w:rFonts w:ascii="Libre Franklin" w:hAnsi="Libre Franklin"/>
          <w:sz w:val="20"/>
          <w:szCs w:val="20"/>
        </w:rPr>
        <w:t xml:space="preserve">Conduct an in-depth analysis of </w:t>
      </w:r>
      <w:r w:rsidR="00FC1FEB">
        <w:rPr>
          <w:rFonts w:ascii="Libre Franklin" w:hAnsi="Libre Franklin"/>
          <w:sz w:val="20"/>
          <w:szCs w:val="20"/>
        </w:rPr>
        <w:t>GCF funding, projects and accredited partners</w:t>
      </w:r>
      <w:r w:rsidR="00A716D6">
        <w:rPr>
          <w:rFonts w:ascii="Libre Franklin" w:hAnsi="Libre Franklin"/>
          <w:sz w:val="20"/>
          <w:szCs w:val="20"/>
        </w:rPr>
        <w:t>,</w:t>
      </w:r>
      <w:r w:rsidR="000F169D">
        <w:rPr>
          <w:rFonts w:ascii="Libre Franklin" w:hAnsi="Libre Franklin"/>
          <w:sz w:val="20"/>
          <w:szCs w:val="20"/>
        </w:rPr>
        <w:t xml:space="preserve"> </w:t>
      </w:r>
      <w:r w:rsidR="006721B8">
        <w:rPr>
          <w:rFonts w:ascii="Libre Franklin" w:hAnsi="Libre Franklin"/>
          <w:sz w:val="20"/>
          <w:szCs w:val="20"/>
        </w:rPr>
        <w:t>mapping them</w:t>
      </w:r>
      <w:r w:rsidR="00786334">
        <w:rPr>
          <w:rFonts w:ascii="Libre Franklin" w:hAnsi="Libre Franklin"/>
          <w:sz w:val="20"/>
          <w:szCs w:val="20"/>
        </w:rPr>
        <w:t xml:space="preserve"> to</w:t>
      </w:r>
      <w:r w:rsidR="006721B8">
        <w:rPr>
          <w:rFonts w:ascii="Libre Franklin" w:hAnsi="Libre Franklin"/>
          <w:sz w:val="20"/>
          <w:szCs w:val="20"/>
        </w:rPr>
        <w:t xml:space="preserve"> and</w:t>
      </w:r>
      <w:r w:rsidRPr="0013405F">
        <w:rPr>
          <w:rFonts w:ascii="Libre Franklin" w:hAnsi="Libre Franklin"/>
          <w:i/>
          <w:iCs/>
          <w:sz w:val="20"/>
          <w:szCs w:val="20"/>
        </w:rPr>
        <w:t xml:space="preserve"> </w:t>
      </w:r>
      <w:r w:rsidRPr="0013405F">
        <w:rPr>
          <w:rFonts w:ascii="Libre Franklin" w:hAnsi="Libre Franklin"/>
          <w:sz w:val="20"/>
          <w:szCs w:val="20"/>
        </w:rPr>
        <w:t>assessing the alignment with NRC</w:t>
      </w:r>
      <w:r w:rsidR="00044A0E">
        <w:rPr>
          <w:rFonts w:ascii="Libre Franklin" w:hAnsi="Libre Franklin"/>
          <w:sz w:val="20"/>
          <w:szCs w:val="20"/>
        </w:rPr>
        <w:t>, IDMC and NORCAP</w:t>
      </w:r>
      <w:r w:rsidRPr="0013405F">
        <w:rPr>
          <w:rFonts w:ascii="Libre Franklin" w:hAnsi="Libre Franklin"/>
          <w:sz w:val="20"/>
          <w:szCs w:val="20"/>
        </w:rPr>
        <w:t>’s mandate</w:t>
      </w:r>
      <w:r w:rsidR="00044A0E">
        <w:rPr>
          <w:rFonts w:ascii="Libre Franklin" w:hAnsi="Libre Franklin"/>
          <w:sz w:val="20"/>
          <w:szCs w:val="20"/>
        </w:rPr>
        <w:t>s</w:t>
      </w:r>
      <w:r w:rsidR="00FC1FEB">
        <w:rPr>
          <w:rFonts w:ascii="Libre Franklin" w:hAnsi="Libre Franklin"/>
          <w:sz w:val="20"/>
          <w:szCs w:val="20"/>
        </w:rPr>
        <w:t>,</w:t>
      </w:r>
      <w:r w:rsidRPr="0013405F">
        <w:rPr>
          <w:rFonts w:ascii="Libre Franklin" w:hAnsi="Libre Franklin"/>
          <w:sz w:val="20"/>
          <w:szCs w:val="20"/>
        </w:rPr>
        <w:t xml:space="preserve"> values</w:t>
      </w:r>
      <w:r w:rsidR="00FC1FEB">
        <w:rPr>
          <w:rFonts w:ascii="Libre Franklin" w:hAnsi="Libre Franklin"/>
          <w:sz w:val="20"/>
          <w:szCs w:val="20"/>
        </w:rPr>
        <w:t xml:space="preserve"> and our current programming</w:t>
      </w:r>
      <w:r w:rsidRPr="0013405F">
        <w:rPr>
          <w:rFonts w:ascii="Libre Franklin" w:hAnsi="Libre Franklin"/>
          <w:sz w:val="20"/>
          <w:szCs w:val="20"/>
        </w:rPr>
        <w:t>.</w:t>
      </w:r>
    </w:p>
    <w:p w14:paraId="573C3830" w14:textId="3F8E8F50" w:rsidR="0013405F" w:rsidRPr="0013405F" w:rsidRDefault="0013405F" w:rsidP="006A5C77">
      <w:pPr>
        <w:numPr>
          <w:ilvl w:val="0"/>
          <w:numId w:val="1"/>
        </w:numPr>
        <w:jc w:val="both"/>
        <w:rPr>
          <w:rFonts w:ascii="Libre Franklin" w:hAnsi="Libre Franklin"/>
          <w:sz w:val="20"/>
          <w:szCs w:val="20"/>
        </w:rPr>
      </w:pPr>
      <w:r w:rsidRPr="0013405F">
        <w:rPr>
          <w:rFonts w:ascii="Libre Franklin" w:hAnsi="Libre Franklin"/>
          <w:sz w:val="20"/>
          <w:szCs w:val="20"/>
        </w:rPr>
        <w:t>Evaluate the financial value and strategic potential of opportunities</w:t>
      </w:r>
      <w:r w:rsidR="00772CCD">
        <w:rPr>
          <w:rFonts w:ascii="Libre Franklin" w:hAnsi="Libre Franklin"/>
          <w:sz w:val="20"/>
          <w:szCs w:val="20"/>
        </w:rPr>
        <w:t xml:space="preserve"> with the GCF</w:t>
      </w:r>
      <w:r w:rsidR="00581466">
        <w:rPr>
          <w:rFonts w:ascii="Libre Franklin" w:hAnsi="Libre Franklin"/>
          <w:sz w:val="20"/>
          <w:szCs w:val="20"/>
        </w:rPr>
        <w:t xml:space="preserve"> i.e. </w:t>
      </w:r>
      <w:r w:rsidR="005D3D56">
        <w:rPr>
          <w:rFonts w:ascii="Libre Franklin" w:hAnsi="Libre Franklin"/>
          <w:sz w:val="20"/>
          <w:szCs w:val="20"/>
        </w:rPr>
        <w:t>across different NRC</w:t>
      </w:r>
      <w:r w:rsidR="00F64917">
        <w:rPr>
          <w:rFonts w:ascii="Libre Franklin" w:hAnsi="Libre Franklin"/>
          <w:sz w:val="20"/>
          <w:szCs w:val="20"/>
        </w:rPr>
        <w:t>, IDMC and NORCAP</w:t>
      </w:r>
      <w:r w:rsidR="005D3D56">
        <w:rPr>
          <w:rFonts w:ascii="Libre Franklin" w:hAnsi="Libre Franklin"/>
          <w:sz w:val="20"/>
          <w:szCs w:val="20"/>
        </w:rPr>
        <w:t xml:space="preserve"> countries</w:t>
      </w:r>
      <w:r w:rsidR="00DA79D6">
        <w:rPr>
          <w:rFonts w:ascii="Libre Franklin" w:hAnsi="Libre Franklin"/>
          <w:sz w:val="20"/>
          <w:szCs w:val="20"/>
        </w:rPr>
        <w:t>, projects and work,</w:t>
      </w:r>
      <w:r w:rsidR="00A716D6">
        <w:rPr>
          <w:rFonts w:ascii="Libre Franklin" w:hAnsi="Libre Franklin"/>
          <w:sz w:val="20"/>
          <w:szCs w:val="20"/>
        </w:rPr>
        <w:t xml:space="preserve"> and</w:t>
      </w:r>
      <w:r w:rsidR="00DA79D6">
        <w:rPr>
          <w:rFonts w:ascii="Libre Franklin" w:hAnsi="Libre Franklin"/>
          <w:sz w:val="20"/>
          <w:szCs w:val="20"/>
        </w:rPr>
        <w:t xml:space="preserve"> </w:t>
      </w:r>
      <w:r w:rsidR="005D3D56">
        <w:rPr>
          <w:rFonts w:ascii="Libre Franklin" w:hAnsi="Libre Franklin"/>
          <w:sz w:val="20"/>
          <w:szCs w:val="20"/>
        </w:rPr>
        <w:t>how much funding could we feasibly secure</w:t>
      </w:r>
      <w:r w:rsidR="00DB3C68">
        <w:rPr>
          <w:rFonts w:ascii="Libre Franklin" w:hAnsi="Libre Franklin"/>
          <w:sz w:val="20"/>
          <w:szCs w:val="20"/>
        </w:rPr>
        <w:t>?</w:t>
      </w:r>
      <w:r w:rsidR="00176314">
        <w:rPr>
          <w:rFonts w:ascii="Libre Franklin" w:hAnsi="Libre Franklin"/>
          <w:sz w:val="20"/>
          <w:szCs w:val="20"/>
        </w:rPr>
        <w:t xml:space="preserve"> </w:t>
      </w:r>
    </w:p>
    <w:p w14:paraId="2742C37A" w14:textId="14B41779" w:rsidR="000772AE" w:rsidRDefault="00A33EA0" w:rsidP="00BE0E0B">
      <w:pPr>
        <w:numPr>
          <w:ilvl w:val="0"/>
          <w:numId w:val="1"/>
        </w:numPr>
        <w:jc w:val="both"/>
        <w:rPr>
          <w:rFonts w:ascii="Libre Franklin" w:hAnsi="Libre Franklin"/>
          <w:sz w:val="20"/>
          <w:szCs w:val="20"/>
        </w:rPr>
      </w:pPr>
      <w:commentRangeStart w:id="0"/>
      <w:commentRangeEnd w:id="0"/>
      <w:r>
        <w:rPr>
          <w:rStyle w:val="CommentReference"/>
          <w:rFonts w:ascii="Times New Roman" w:eastAsia="Times New Roman" w:hAnsi="Times New Roman" w:cs="Times New Roman"/>
          <w:kern w:val="0"/>
          <w:lang w:eastAsia="nb-NO" w:bidi="ar-SA"/>
          <w14:ligatures w14:val="none"/>
        </w:rPr>
        <w:commentReference w:id="0"/>
      </w:r>
      <w:r w:rsidR="00121BDC" w:rsidRPr="00DB4FCD">
        <w:rPr>
          <w:rFonts w:ascii="Libre Franklin" w:hAnsi="Libre Franklin"/>
          <w:sz w:val="20"/>
          <w:szCs w:val="20"/>
        </w:rPr>
        <w:t>Provide insight into the application and proposal writing process especially regarding the full cost of proposals</w:t>
      </w:r>
      <w:r w:rsidR="004A5650">
        <w:rPr>
          <w:rFonts w:ascii="Libre Franklin" w:hAnsi="Libre Franklin"/>
          <w:sz w:val="20"/>
          <w:szCs w:val="20"/>
        </w:rPr>
        <w:t xml:space="preserve"> (including the staffing needed)</w:t>
      </w:r>
      <w:r w:rsidR="00121BDC" w:rsidRPr="00DB4FCD">
        <w:rPr>
          <w:rFonts w:ascii="Libre Franklin" w:hAnsi="Libre Franklin"/>
          <w:sz w:val="20"/>
          <w:szCs w:val="20"/>
        </w:rPr>
        <w:t>, the success likelihood when submitting proposals as an accredited entity,</w:t>
      </w:r>
      <w:r w:rsidR="006C248B">
        <w:rPr>
          <w:rFonts w:ascii="Libre Franklin" w:hAnsi="Libre Franklin"/>
          <w:sz w:val="20"/>
          <w:szCs w:val="20"/>
        </w:rPr>
        <w:t xml:space="preserve"> and</w:t>
      </w:r>
      <w:r w:rsidR="00121BDC" w:rsidRPr="00DB4FCD">
        <w:rPr>
          <w:rFonts w:ascii="Libre Franklin" w:hAnsi="Libre Franklin"/>
          <w:sz w:val="20"/>
          <w:szCs w:val="20"/>
        </w:rPr>
        <w:t xml:space="preserve"> how the proposal writing process could be funded (possibility of co-funding from institutional donors</w:t>
      </w:r>
      <w:r w:rsidR="000772AE" w:rsidRPr="00DB4FCD" w:rsidDel="000772AE">
        <w:rPr>
          <w:rFonts w:ascii="Libre Franklin" w:hAnsi="Libre Franklin"/>
          <w:sz w:val="20"/>
          <w:szCs w:val="20"/>
        </w:rPr>
        <w:t xml:space="preserve"> </w:t>
      </w:r>
    </w:p>
    <w:p w14:paraId="28F191D3" w14:textId="5BF5467F" w:rsidR="0013405F" w:rsidRPr="00DB4FCD" w:rsidRDefault="00FC75C2" w:rsidP="00BE0E0B">
      <w:pPr>
        <w:numPr>
          <w:ilvl w:val="0"/>
          <w:numId w:val="1"/>
        </w:numPr>
        <w:jc w:val="both"/>
        <w:rPr>
          <w:rFonts w:ascii="Libre Franklin" w:hAnsi="Libre Franklin"/>
          <w:sz w:val="20"/>
          <w:szCs w:val="20"/>
        </w:rPr>
      </w:pPr>
      <w:r>
        <w:rPr>
          <w:rFonts w:ascii="Libre Franklin" w:hAnsi="Libre Franklin"/>
          <w:sz w:val="20"/>
          <w:szCs w:val="20"/>
        </w:rPr>
        <w:t xml:space="preserve">Align </w:t>
      </w:r>
      <w:r w:rsidR="00CD4052">
        <w:rPr>
          <w:rFonts w:ascii="Libre Franklin" w:hAnsi="Libre Franklin"/>
          <w:sz w:val="20"/>
          <w:szCs w:val="20"/>
        </w:rPr>
        <w:t xml:space="preserve">above </w:t>
      </w:r>
      <w:r w:rsidR="002101FE">
        <w:rPr>
          <w:rFonts w:ascii="Libre Franklin" w:hAnsi="Libre Franklin"/>
          <w:sz w:val="20"/>
          <w:szCs w:val="20"/>
        </w:rPr>
        <w:t xml:space="preserve">insights and </w:t>
      </w:r>
      <w:r>
        <w:rPr>
          <w:rFonts w:ascii="Libre Franklin" w:hAnsi="Libre Franklin"/>
          <w:sz w:val="20"/>
          <w:szCs w:val="20"/>
        </w:rPr>
        <w:t>recommendations to the three routes outlined above</w:t>
      </w:r>
      <w:r w:rsidR="002101FE">
        <w:rPr>
          <w:rFonts w:ascii="Libre Franklin" w:hAnsi="Libre Franklin"/>
          <w:sz w:val="20"/>
          <w:szCs w:val="20"/>
        </w:rPr>
        <w:t xml:space="preserve"> to conclude which </w:t>
      </w:r>
      <w:r w:rsidR="005D439A">
        <w:rPr>
          <w:rFonts w:ascii="Libre Franklin" w:hAnsi="Libre Franklin"/>
          <w:sz w:val="20"/>
          <w:szCs w:val="20"/>
        </w:rPr>
        <w:t xml:space="preserve">would be the best long-term option for </w:t>
      </w:r>
      <w:proofErr w:type="gramStart"/>
      <w:r w:rsidR="005D439A">
        <w:rPr>
          <w:rFonts w:ascii="Libre Franklin" w:hAnsi="Libre Franklin"/>
          <w:sz w:val="20"/>
          <w:szCs w:val="20"/>
        </w:rPr>
        <w:t>NRC as a whole</w:t>
      </w:r>
      <w:proofErr w:type="gramEnd"/>
      <w:r w:rsidR="005D439A">
        <w:rPr>
          <w:rFonts w:ascii="Libre Franklin" w:hAnsi="Libre Franklin"/>
          <w:sz w:val="20"/>
          <w:szCs w:val="20"/>
        </w:rPr>
        <w:t>.</w:t>
      </w:r>
    </w:p>
    <w:p w14:paraId="04ED8389" w14:textId="084789A3" w:rsidR="0013405F" w:rsidRPr="001516B6" w:rsidRDefault="0013405F" w:rsidP="001516B6">
      <w:pPr>
        <w:jc w:val="both"/>
        <w:rPr>
          <w:rFonts w:ascii="Libre Franklin" w:eastAsia="MS Gothic" w:hAnsi="Libre Franklin" w:cstheme="minorHAnsi"/>
          <w:b/>
          <w:bCs/>
          <w:color w:val="FF7602"/>
          <w:kern w:val="0"/>
          <w:sz w:val="20"/>
          <w:szCs w:val="20"/>
          <w:lang w:val="en-US" w:bidi="ar-SA"/>
          <w14:ligatures w14:val="none"/>
        </w:rPr>
      </w:pPr>
      <w:r w:rsidRPr="001516B6">
        <w:rPr>
          <w:rFonts w:ascii="Libre Franklin" w:eastAsia="MS Gothic" w:hAnsi="Libre Franklin" w:cstheme="minorHAnsi"/>
          <w:b/>
          <w:bCs/>
          <w:color w:val="FF7602"/>
          <w:kern w:val="0"/>
          <w:sz w:val="20"/>
          <w:szCs w:val="20"/>
          <w:lang w:val="en-US" w:bidi="ar-SA"/>
          <w14:ligatures w14:val="none"/>
        </w:rPr>
        <w:lastRenderedPageBreak/>
        <w:t>Scope of Work</w:t>
      </w:r>
    </w:p>
    <w:p w14:paraId="1BFC6F54" w14:textId="777BB290" w:rsidR="00E53F79" w:rsidRDefault="00512FF9" w:rsidP="00E53F79">
      <w:pPr>
        <w:pStyle w:val="NormalWeb"/>
        <w:jc w:val="both"/>
        <w:rPr>
          <w:rFonts w:ascii="Libre Franklin" w:eastAsiaTheme="minorHAnsi" w:hAnsi="Libre Franklin" w:cstheme="minorBidi"/>
          <w:kern w:val="2"/>
          <w:sz w:val="20"/>
          <w:szCs w:val="20"/>
          <w:lang w:eastAsia="en-US"/>
          <w14:ligatures w14:val="standardContextual"/>
        </w:rPr>
      </w:pPr>
      <w:r w:rsidRPr="00512FF9">
        <w:rPr>
          <w:rFonts w:ascii="Libre Franklin" w:eastAsiaTheme="minorHAnsi" w:hAnsi="Libre Franklin" w:cstheme="minorBidi"/>
          <w:kern w:val="2"/>
          <w:sz w:val="20"/>
          <w:szCs w:val="20"/>
          <w:lang w:eastAsia="en-US"/>
          <w14:ligatures w14:val="standardContextual"/>
        </w:rPr>
        <w:t>We expect the consultant to provide a comprehensive</w:t>
      </w:r>
      <w:r w:rsidR="00A55718">
        <w:rPr>
          <w:rFonts w:ascii="Libre Franklin" w:eastAsiaTheme="minorHAnsi" w:hAnsi="Libre Franklin" w:cstheme="minorBidi"/>
          <w:kern w:val="2"/>
          <w:sz w:val="20"/>
          <w:szCs w:val="20"/>
          <w:lang w:eastAsia="en-US"/>
          <w14:ligatures w14:val="standardContextual"/>
        </w:rPr>
        <w:t xml:space="preserve"> </w:t>
      </w:r>
      <w:r w:rsidR="007769F8">
        <w:rPr>
          <w:rFonts w:ascii="Libre Franklin" w:eastAsiaTheme="minorHAnsi" w:hAnsi="Libre Franklin" w:cstheme="minorBidi"/>
          <w:kern w:val="2"/>
          <w:sz w:val="20"/>
          <w:szCs w:val="20"/>
          <w:lang w:eastAsia="en-US"/>
          <w14:ligatures w14:val="standardContextual"/>
        </w:rPr>
        <w:t xml:space="preserve">mapping </w:t>
      </w:r>
      <w:r w:rsidR="00A305A6">
        <w:rPr>
          <w:rFonts w:ascii="Libre Franklin" w:eastAsiaTheme="minorHAnsi" w:hAnsi="Libre Franklin" w:cstheme="minorBidi"/>
          <w:kern w:val="2"/>
          <w:sz w:val="20"/>
          <w:szCs w:val="20"/>
          <w:lang w:eastAsia="en-US"/>
          <w14:ligatures w14:val="standardContextual"/>
        </w:rPr>
        <w:t xml:space="preserve">of GCF activities and </w:t>
      </w:r>
      <w:r w:rsidR="00D036FD">
        <w:rPr>
          <w:rFonts w:ascii="Libre Franklin" w:eastAsiaTheme="minorHAnsi" w:hAnsi="Libre Franklin" w:cstheme="minorBidi"/>
          <w:kern w:val="2"/>
          <w:sz w:val="20"/>
          <w:szCs w:val="20"/>
          <w:lang w:eastAsia="en-US"/>
          <w14:ligatures w14:val="standardContextual"/>
        </w:rPr>
        <w:t>NRC, IDMC and NORCAP</w:t>
      </w:r>
      <w:r w:rsidR="00376084">
        <w:rPr>
          <w:rFonts w:ascii="Libre Franklin" w:eastAsiaTheme="minorHAnsi" w:hAnsi="Libre Franklin" w:cstheme="minorBidi"/>
          <w:kern w:val="2"/>
          <w:sz w:val="20"/>
          <w:szCs w:val="20"/>
          <w:lang w:eastAsia="en-US"/>
          <w14:ligatures w14:val="standardContextual"/>
        </w:rPr>
        <w:t xml:space="preserve"> programming</w:t>
      </w:r>
      <w:r w:rsidR="000F0833">
        <w:rPr>
          <w:rFonts w:ascii="Libre Franklin" w:eastAsiaTheme="minorHAnsi" w:hAnsi="Libre Franklin" w:cstheme="minorBidi"/>
          <w:kern w:val="2"/>
          <w:sz w:val="20"/>
          <w:szCs w:val="20"/>
          <w:lang w:eastAsia="en-US"/>
          <w14:ligatures w14:val="standardContextual"/>
        </w:rPr>
        <w:t>.</w:t>
      </w:r>
    </w:p>
    <w:p w14:paraId="3A06521F" w14:textId="58FDCF09" w:rsidR="00512FF9" w:rsidRPr="00512FF9" w:rsidRDefault="00512FF9" w:rsidP="006A5C77">
      <w:pPr>
        <w:pStyle w:val="NormalWeb"/>
        <w:jc w:val="both"/>
        <w:rPr>
          <w:rFonts w:ascii="Libre Franklin" w:eastAsiaTheme="minorHAnsi" w:hAnsi="Libre Franklin" w:cstheme="minorBidi"/>
          <w:kern w:val="2"/>
          <w:sz w:val="20"/>
          <w:szCs w:val="20"/>
          <w:lang w:eastAsia="en-US"/>
          <w14:ligatures w14:val="standardContextual"/>
        </w:rPr>
      </w:pPr>
      <w:r w:rsidRPr="00512FF9">
        <w:rPr>
          <w:rFonts w:ascii="Libre Franklin" w:eastAsiaTheme="minorHAnsi" w:hAnsi="Libre Franklin" w:cstheme="minorBidi"/>
          <w:kern w:val="2"/>
          <w:sz w:val="20"/>
          <w:szCs w:val="20"/>
          <w:lang w:eastAsia="en-US"/>
          <w14:ligatures w14:val="standardContextual"/>
        </w:rPr>
        <w:t>This overview should explore the following:</w:t>
      </w:r>
    </w:p>
    <w:p w14:paraId="1F89322D" w14:textId="06D8594C" w:rsidR="00512FF9" w:rsidRPr="000F0833" w:rsidRDefault="00512FF9" w:rsidP="000F0833">
      <w:pPr>
        <w:pStyle w:val="NormalWeb"/>
        <w:numPr>
          <w:ilvl w:val="0"/>
          <w:numId w:val="10"/>
        </w:numPr>
        <w:jc w:val="both"/>
        <w:rPr>
          <w:rFonts w:ascii="Libre Franklin" w:eastAsiaTheme="minorHAnsi" w:hAnsi="Libre Franklin" w:cstheme="minorBidi"/>
          <w:kern w:val="2"/>
          <w:sz w:val="20"/>
          <w:szCs w:val="20"/>
          <w:lang w:eastAsia="en-US"/>
          <w14:ligatures w14:val="standardContextual"/>
        </w:rPr>
      </w:pPr>
      <w:r w:rsidRPr="001E70ED">
        <w:rPr>
          <w:rFonts w:ascii="Libre Franklin" w:eastAsiaTheme="majorEastAsia" w:hAnsi="Libre Franklin" w:cstheme="majorBidi"/>
          <w:b/>
          <w:bCs/>
          <w:i/>
          <w:iCs/>
          <w:color w:val="2F5496" w:themeColor="accent1" w:themeShade="BF"/>
          <w:sz w:val="20"/>
          <w:szCs w:val="20"/>
          <w:lang w:eastAsia="en-US" w:bidi="ar-SA"/>
        </w:rPr>
        <w:t>Funder Strategy</w:t>
      </w:r>
      <w:r w:rsidRPr="00512FF9">
        <w:rPr>
          <w:rFonts w:ascii="Libre Franklin" w:eastAsiaTheme="minorHAnsi" w:hAnsi="Libre Franklin" w:cstheme="minorBidi"/>
          <w:kern w:val="2"/>
          <w:sz w:val="20"/>
          <w:szCs w:val="20"/>
          <w:lang w:eastAsia="en-US"/>
          <w14:ligatures w14:val="standardContextual"/>
        </w:rPr>
        <w:t>:</w:t>
      </w:r>
      <w:r w:rsidR="00983674" w:rsidRPr="00983674">
        <w:rPr>
          <w:rFonts w:ascii="Libre Franklin" w:hAnsi="Libre Franklin"/>
          <w:sz w:val="20"/>
          <w:szCs w:val="20"/>
        </w:rPr>
        <w:t xml:space="preserve"> </w:t>
      </w:r>
      <w:r w:rsidR="00983674" w:rsidRPr="003F0FF1">
        <w:rPr>
          <w:rFonts w:ascii="Libre Franklin" w:eastAsiaTheme="minorHAnsi" w:hAnsi="Libre Franklin" w:cstheme="minorBidi"/>
          <w:kern w:val="2"/>
          <w:sz w:val="20"/>
          <w:szCs w:val="20"/>
          <w:lang w:eastAsia="en-US"/>
          <w14:ligatures w14:val="standardContextual"/>
        </w:rPr>
        <w:t xml:space="preserve">Develop detailed </w:t>
      </w:r>
      <w:r w:rsidR="000F0833">
        <w:rPr>
          <w:rFonts w:ascii="Libre Franklin" w:eastAsiaTheme="minorHAnsi" w:hAnsi="Libre Franklin" w:cstheme="minorBidi"/>
          <w:kern w:val="2"/>
          <w:sz w:val="20"/>
          <w:szCs w:val="20"/>
          <w:lang w:eastAsia="en-US"/>
          <w14:ligatures w14:val="standardContextual"/>
        </w:rPr>
        <w:t>analysis of GCF funding streams and how much funding can be delivered to FCAS countries and in support of displaced people. Understand NRC’s key country context</w:t>
      </w:r>
      <w:r w:rsidR="009350F1">
        <w:rPr>
          <w:rFonts w:ascii="Libre Franklin" w:eastAsiaTheme="minorHAnsi" w:hAnsi="Libre Franklin" w:cstheme="minorBidi"/>
          <w:kern w:val="2"/>
          <w:sz w:val="20"/>
          <w:szCs w:val="20"/>
          <w:lang w:eastAsia="en-US"/>
          <w14:ligatures w14:val="standardContextual"/>
        </w:rPr>
        <w:t>s</w:t>
      </w:r>
      <w:r w:rsidR="000F0833">
        <w:rPr>
          <w:rFonts w:ascii="Libre Franklin" w:eastAsiaTheme="minorHAnsi" w:hAnsi="Libre Franklin" w:cstheme="minorBidi"/>
          <w:kern w:val="2"/>
          <w:sz w:val="20"/>
          <w:szCs w:val="20"/>
          <w:lang w:eastAsia="en-US"/>
          <w14:ligatures w14:val="standardContextual"/>
        </w:rPr>
        <w:t xml:space="preserve"> and </w:t>
      </w:r>
      <w:r w:rsidR="000C03E4">
        <w:rPr>
          <w:rFonts w:ascii="Libre Franklin" w:eastAsiaTheme="minorHAnsi" w:hAnsi="Libre Franklin" w:cstheme="minorBidi"/>
          <w:kern w:val="2"/>
          <w:sz w:val="20"/>
          <w:szCs w:val="20"/>
          <w:lang w:eastAsia="en-US"/>
          <w14:ligatures w14:val="standardContextual"/>
        </w:rPr>
        <w:t>perform a mapping</w:t>
      </w:r>
      <w:r w:rsidR="000F0833">
        <w:rPr>
          <w:rFonts w:ascii="Libre Franklin" w:eastAsiaTheme="minorHAnsi" w:hAnsi="Libre Franklin" w:cstheme="minorBidi"/>
          <w:kern w:val="2"/>
          <w:sz w:val="20"/>
          <w:szCs w:val="20"/>
          <w:lang w:eastAsia="en-US"/>
          <w14:ligatures w14:val="standardContextual"/>
        </w:rPr>
        <w:t xml:space="preserve"> with context</w:t>
      </w:r>
      <w:r w:rsidR="000C03E4">
        <w:rPr>
          <w:rFonts w:ascii="Libre Franklin" w:eastAsiaTheme="minorHAnsi" w:hAnsi="Libre Franklin" w:cstheme="minorBidi"/>
          <w:kern w:val="2"/>
          <w:sz w:val="20"/>
          <w:szCs w:val="20"/>
          <w:lang w:eastAsia="en-US"/>
          <w14:ligatures w14:val="standardContextual"/>
        </w:rPr>
        <w:t>s</w:t>
      </w:r>
      <w:r w:rsidR="000F0833">
        <w:rPr>
          <w:rFonts w:ascii="Libre Franklin" w:eastAsiaTheme="minorHAnsi" w:hAnsi="Libre Franklin" w:cstheme="minorBidi"/>
          <w:kern w:val="2"/>
          <w:sz w:val="20"/>
          <w:szCs w:val="20"/>
          <w:lang w:eastAsia="en-US"/>
          <w14:ligatures w14:val="standardContextual"/>
        </w:rPr>
        <w:t xml:space="preserve"> GCF is funding</w:t>
      </w:r>
      <w:r w:rsidR="000C03E4">
        <w:rPr>
          <w:rFonts w:ascii="Libre Franklin" w:eastAsiaTheme="minorHAnsi" w:hAnsi="Libre Franklin" w:cstheme="minorBidi"/>
          <w:kern w:val="2"/>
          <w:sz w:val="20"/>
          <w:szCs w:val="20"/>
          <w:lang w:eastAsia="en-US"/>
          <w14:ligatures w14:val="standardContextual"/>
        </w:rPr>
        <w:t xml:space="preserve"> or is likely to fund</w:t>
      </w:r>
      <w:r w:rsidR="001E631D">
        <w:rPr>
          <w:rFonts w:ascii="Libre Franklin" w:eastAsiaTheme="minorHAnsi" w:hAnsi="Libre Franklin" w:cstheme="minorBidi"/>
          <w:kern w:val="2"/>
          <w:sz w:val="20"/>
          <w:szCs w:val="20"/>
          <w:lang w:eastAsia="en-US"/>
          <w14:ligatures w14:val="standardContextual"/>
        </w:rPr>
        <w:t xml:space="preserve"> </w:t>
      </w:r>
      <w:r w:rsidR="00E82B9F">
        <w:rPr>
          <w:rFonts w:ascii="Libre Franklin" w:eastAsiaTheme="minorHAnsi" w:hAnsi="Libre Franklin" w:cstheme="minorBidi"/>
          <w:kern w:val="2"/>
          <w:sz w:val="20"/>
          <w:szCs w:val="20"/>
          <w:lang w:eastAsia="en-US"/>
          <w14:ligatures w14:val="standardContextual"/>
        </w:rPr>
        <w:t>–</w:t>
      </w:r>
      <w:r w:rsidR="001E631D">
        <w:rPr>
          <w:rFonts w:ascii="Libre Franklin" w:eastAsiaTheme="minorHAnsi" w:hAnsi="Libre Franklin" w:cstheme="minorBidi"/>
          <w:kern w:val="2"/>
          <w:sz w:val="20"/>
          <w:szCs w:val="20"/>
          <w:lang w:eastAsia="en-US"/>
          <w14:ligatures w14:val="standardContextual"/>
        </w:rPr>
        <w:t xml:space="preserve"> examine</w:t>
      </w:r>
      <w:r w:rsidR="00E82B9F">
        <w:rPr>
          <w:rFonts w:ascii="Libre Franklin" w:eastAsiaTheme="minorHAnsi" w:hAnsi="Libre Franklin" w:cstheme="minorBidi"/>
          <w:kern w:val="2"/>
          <w:sz w:val="20"/>
          <w:szCs w:val="20"/>
          <w:lang w:eastAsia="en-US"/>
          <w14:ligatures w14:val="standardContextual"/>
        </w:rPr>
        <w:t xml:space="preserve"> </w:t>
      </w:r>
      <w:r w:rsidR="000F0833">
        <w:rPr>
          <w:rFonts w:ascii="Libre Franklin" w:eastAsiaTheme="minorHAnsi" w:hAnsi="Libre Franklin" w:cstheme="minorBidi"/>
          <w:kern w:val="2"/>
          <w:sz w:val="20"/>
          <w:szCs w:val="20"/>
          <w:lang w:eastAsia="en-US"/>
          <w14:ligatures w14:val="standardContextual"/>
        </w:rPr>
        <w:t>GCF’s work across climate and other sectors and compare how aligned it is to NRC’s core competencies</w:t>
      </w:r>
      <w:r w:rsidR="003762FB">
        <w:rPr>
          <w:rFonts w:ascii="Libre Franklin" w:eastAsiaTheme="minorHAnsi" w:hAnsi="Libre Franklin" w:cstheme="minorBidi"/>
          <w:kern w:val="2"/>
          <w:sz w:val="20"/>
          <w:szCs w:val="20"/>
          <w:lang w:eastAsia="en-US"/>
          <w14:ligatures w14:val="standardContextual"/>
        </w:rPr>
        <w:t xml:space="preserve"> and NORCAP and IDMC programming</w:t>
      </w:r>
      <w:r w:rsidR="000F0833">
        <w:rPr>
          <w:rFonts w:ascii="Libre Franklin" w:eastAsiaTheme="minorHAnsi" w:hAnsi="Libre Franklin" w:cstheme="minorBidi"/>
          <w:kern w:val="2"/>
          <w:sz w:val="20"/>
          <w:szCs w:val="20"/>
          <w:lang w:eastAsia="en-US"/>
          <w14:ligatures w14:val="standardContextual"/>
        </w:rPr>
        <w:t xml:space="preserve">. </w:t>
      </w:r>
      <w:commentRangeStart w:id="1"/>
      <w:commentRangeEnd w:id="1"/>
      <w:r w:rsidR="003B2D02">
        <w:rPr>
          <w:rStyle w:val="CommentReference"/>
          <w:lang w:eastAsia="nb-NO" w:bidi="ar-SA"/>
        </w:rPr>
        <w:commentReference w:id="1"/>
      </w:r>
      <w:r w:rsidR="006C6FB9">
        <w:rPr>
          <w:rFonts w:ascii="Libre Franklin" w:eastAsiaTheme="minorHAnsi" w:hAnsi="Libre Franklin" w:cstheme="minorBidi"/>
          <w:kern w:val="2"/>
          <w:sz w:val="20"/>
          <w:szCs w:val="20"/>
          <w:lang w:eastAsia="en-US"/>
          <w14:ligatures w14:val="standardContextual"/>
        </w:rPr>
        <w:t>i.e. if the GCF fund solarisation in emergency response, or greening of schools</w:t>
      </w:r>
      <w:r w:rsidR="00DA7976">
        <w:rPr>
          <w:rFonts w:ascii="Libre Franklin" w:eastAsiaTheme="minorHAnsi" w:hAnsi="Libre Franklin" w:cstheme="minorBidi"/>
          <w:kern w:val="2"/>
          <w:sz w:val="20"/>
          <w:szCs w:val="20"/>
          <w:lang w:eastAsia="en-US"/>
          <w14:ligatures w14:val="standardContextual"/>
        </w:rPr>
        <w:t xml:space="preserve"> etc</w:t>
      </w:r>
      <w:r w:rsidR="004D6257">
        <w:rPr>
          <w:rFonts w:ascii="Libre Franklin" w:eastAsiaTheme="minorHAnsi" w:hAnsi="Libre Franklin" w:cstheme="minorBidi"/>
          <w:kern w:val="2"/>
          <w:sz w:val="20"/>
          <w:szCs w:val="20"/>
          <w:lang w:eastAsia="en-US"/>
          <w14:ligatures w14:val="standardContextual"/>
        </w:rPr>
        <w:t>, what opportunities could this represent for NRC’s wider core competencies?</w:t>
      </w:r>
    </w:p>
    <w:p w14:paraId="563D2450" w14:textId="6E3A60C4" w:rsidR="00C4046B" w:rsidRPr="006A10D7" w:rsidRDefault="00512FF9" w:rsidP="00163D7C">
      <w:pPr>
        <w:pStyle w:val="NormalWeb"/>
        <w:numPr>
          <w:ilvl w:val="0"/>
          <w:numId w:val="10"/>
        </w:numPr>
        <w:jc w:val="both"/>
        <w:rPr>
          <w:rFonts w:ascii="Libre Franklin" w:hAnsi="Libre Franklin"/>
          <w:sz w:val="20"/>
          <w:szCs w:val="20"/>
        </w:rPr>
      </w:pPr>
      <w:r w:rsidRPr="001E70ED">
        <w:rPr>
          <w:rFonts w:ascii="Libre Franklin" w:eastAsiaTheme="majorEastAsia" w:hAnsi="Libre Franklin" w:cstheme="majorBidi"/>
          <w:b/>
          <w:bCs/>
          <w:i/>
          <w:iCs/>
          <w:color w:val="2F5496" w:themeColor="accent1" w:themeShade="BF"/>
          <w:sz w:val="20"/>
          <w:szCs w:val="20"/>
          <w:lang w:eastAsia="en-US" w:bidi="ar-SA"/>
        </w:rPr>
        <w:t>Potential Size and Duration</w:t>
      </w:r>
      <w:r w:rsidRPr="00512FF9">
        <w:rPr>
          <w:rFonts w:ascii="Libre Franklin" w:eastAsiaTheme="minorHAnsi" w:hAnsi="Libre Franklin" w:cstheme="minorBidi"/>
          <w:kern w:val="2"/>
          <w:sz w:val="20"/>
          <w:szCs w:val="20"/>
          <w:lang w:eastAsia="en-US"/>
          <w14:ligatures w14:val="standardContextual"/>
        </w:rPr>
        <w:t xml:space="preserve">: </w:t>
      </w:r>
      <w:r w:rsidR="006A10D7" w:rsidRPr="003F0FF1">
        <w:rPr>
          <w:rFonts w:ascii="Libre Franklin" w:hAnsi="Libre Franklin"/>
          <w:sz w:val="20"/>
          <w:szCs w:val="20"/>
        </w:rPr>
        <w:t xml:space="preserve">Evaluate the </w:t>
      </w:r>
      <w:r w:rsidR="006A10D7">
        <w:rPr>
          <w:rFonts w:ascii="Libre Franklin" w:hAnsi="Libre Franklin"/>
          <w:sz w:val="20"/>
          <w:szCs w:val="20"/>
        </w:rPr>
        <w:t xml:space="preserve">likely </w:t>
      </w:r>
      <w:r w:rsidR="006A10D7" w:rsidRPr="003F0FF1">
        <w:rPr>
          <w:rFonts w:ascii="Libre Franklin" w:hAnsi="Libre Franklin"/>
          <w:sz w:val="20"/>
          <w:szCs w:val="20"/>
        </w:rPr>
        <w:t xml:space="preserve">size and scope of </w:t>
      </w:r>
      <w:r w:rsidR="00397CF9" w:rsidRPr="00397CF9">
        <w:rPr>
          <w:rFonts w:ascii="Libre Franklin" w:hAnsi="Libre Franklin"/>
          <w:sz w:val="20"/>
          <w:szCs w:val="20"/>
        </w:rPr>
        <w:t xml:space="preserve">relevant </w:t>
      </w:r>
      <w:r w:rsidR="00DA7976">
        <w:rPr>
          <w:rFonts w:ascii="Libre Franklin" w:hAnsi="Libre Franklin"/>
          <w:sz w:val="20"/>
          <w:szCs w:val="20"/>
        </w:rPr>
        <w:t>GCF programmes which will fit NRC</w:t>
      </w:r>
      <w:r w:rsidR="00AB4BBD">
        <w:rPr>
          <w:rFonts w:ascii="Libre Franklin" w:hAnsi="Libre Franklin"/>
          <w:sz w:val="20"/>
          <w:szCs w:val="20"/>
        </w:rPr>
        <w:t>, IDMC and NORCAP</w:t>
      </w:r>
      <w:r w:rsidR="00DA7976">
        <w:rPr>
          <w:rFonts w:ascii="Libre Franklin" w:hAnsi="Libre Franklin"/>
          <w:sz w:val="20"/>
          <w:szCs w:val="20"/>
        </w:rPr>
        <w:t>’s mandate</w:t>
      </w:r>
      <w:r w:rsidR="006A10D7" w:rsidRPr="006A10D7">
        <w:rPr>
          <w:rFonts w:ascii="Libre Franklin" w:hAnsi="Libre Franklin"/>
          <w:sz w:val="20"/>
          <w:szCs w:val="20"/>
        </w:rPr>
        <w:t xml:space="preserve">; </w:t>
      </w:r>
      <w:r w:rsidR="007B5A60" w:rsidRPr="003F0FF1">
        <w:rPr>
          <w:rFonts w:ascii="Libre Franklin" w:hAnsi="Libre Franklin"/>
          <w:sz w:val="20"/>
          <w:szCs w:val="20"/>
        </w:rPr>
        <w:t xml:space="preserve">Estimate the </w:t>
      </w:r>
      <w:r w:rsidR="00861CD2">
        <w:rPr>
          <w:rFonts w:ascii="Libre Franklin" w:hAnsi="Libre Franklin"/>
          <w:sz w:val="20"/>
          <w:szCs w:val="20"/>
        </w:rPr>
        <w:t xml:space="preserve">typical </w:t>
      </w:r>
      <w:r w:rsidR="007B5A60" w:rsidRPr="003F0FF1">
        <w:rPr>
          <w:rFonts w:ascii="Libre Franklin" w:hAnsi="Libre Franklin"/>
          <w:sz w:val="20"/>
          <w:szCs w:val="20"/>
        </w:rPr>
        <w:t xml:space="preserve">potential </w:t>
      </w:r>
      <w:r w:rsidR="00DA7976">
        <w:rPr>
          <w:rFonts w:ascii="Libre Franklin" w:hAnsi="Libre Franklin"/>
          <w:sz w:val="20"/>
          <w:szCs w:val="20"/>
        </w:rPr>
        <w:t>funding</w:t>
      </w:r>
      <w:r w:rsidR="007B5A60" w:rsidRPr="003F0FF1">
        <w:rPr>
          <w:rFonts w:ascii="Libre Franklin" w:hAnsi="Libre Franklin"/>
          <w:sz w:val="20"/>
          <w:szCs w:val="20"/>
        </w:rPr>
        <w:t xml:space="preserve"> associated with </w:t>
      </w:r>
      <w:r w:rsidR="00DA7976">
        <w:rPr>
          <w:rFonts w:ascii="Libre Franklin" w:hAnsi="Libre Franklin"/>
          <w:sz w:val="20"/>
          <w:szCs w:val="20"/>
        </w:rPr>
        <w:t>GCF programme</w:t>
      </w:r>
      <w:r w:rsidR="000164CF">
        <w:rPr>
          <w:rFonts w:ascii="Libre Franklin" w:hAnsi="Libre Franklin"/>
          <w:sz w:val="20"/>
          <w:szCs w:val="20"/>
        </w:rPr>
        <w:t>s</w:t>
      </w:r>
      <w:r w:rsidR="00DA7976">
        <w:rPr>
          <w:rFonts w:ascii="Libre Franklin" w:hAnsi="Libre Franklin"/>
          <w:sz w:val="20"/>
          <w:szCs w:val="20"/>
        </w:rPr>
        <w:t xml:space="preserve"> </w:t>
      </w:r>
      <w:r w:rsidR="00EE5CB9">
        <w:rPr>
          <w:rFonts w:ascii="Libre Franklin" w:hAnsi="Libre Franklin"/>
          <w:sz w:val="20"/>
          <w:szCs w:val="20"/>
        </w:rPr>
        <w:t xml:space="preserve">including </w:t>
      </w:r>
      <w:r w:rsidR="00EE5CB9" w:rsidRPr="00EE5CB9">
        <w:rPr>
          <w:rFonts w:ascii="Libre Franklin" w:hAnsi="Libre Franklin"/>
          <w:sz w:val="20"/>
          <w:szCs w:val="20"/>
        </w:rPr>
        <w:t xml:space="preserve">identification of geographical and thematic </w:t>
      </w:r>
      <w:proofErr w:type="gramStart"/>
      <w:r w:rsidR="00EE5CB9" w:rsidRPr="00EE5CB9">
        <w:rPr>
          <w:rFonts w:ascii="Libre Franklin" w:hAnsi="Libre Franklin"/>
          <w:sz w:val="20"/>
          <w:szCs w:val="20"/>
        </w:rPr>
        <w:t>focuses</w:t>
      </w:r>
      <w:r w:rsidR="00EE5CB9">
        <w:rPr>
          <w:rFonts w:ascii="Libre Franklin" w:hAnsi="Libre Franklin"/>
          <w:sz w:val="20"/>
          <w:szCs w:val="20"/>
        </w:rPr>
        <w:t>;</w:t>
      </w:r>
      <w:proofErr w:type="gramEnd"/>
    </w:p>
    <w:p w14:paraId="3406EF73" w14:textId="2DEB173B" w:rsidR="00423D86" w:rsidRDefault="00423D86" w:rsidP="006A5C77">
      <w:pPr>
        <w:pStyle w:val="NormalWeb"/>
        <w:numPr>
          <w:ilvl w:val="0"/>
          <w:numId w:val="10"/>
        </w:numPr>
        <w:jc w:val="both"/>
        <w:rPr>
          <w:rFonts w:ascii="Libre Franklin" w:hAnsi="Libre Franklin"/>
          <w:sz w:val="20"/>
          <w:szCs w:val="20"/>
        </w:rPr>
      </w:pPr>
      <w:r w:rsidRPr="007B5A60">
        <w:rPr>
          <w:rFonts w:ascii="Libre Franklin" w:eastAsiaTheme="majorEastAsia" w:hAnsi="Libre Franklin" w:cstheme="majorBidi"/>
          <w:b/>
          <w:bCs/>
          <w:i/>
          <w:iCs/>
          <w:color w:val="2F5496" w:themeColor="accent1" w:themeShade="BF"/>
          <w:sz w:val="20"/>
          <w:szCs w:val="20"/>
          <w:lang w:eastAsia="en-US" w:bidi="ar-SA"/>
        </w:rPr>
        <w:t>Alignment with NRC’s Work</w:t>
      </w:r>
      <w:r w:rsidRPr="00512FF9">
        <w:rPr>
          <w:rFonts w:ascii="Libre Franklin" w:eastAsiaTheme="minorHAnsi" w:hAnsi="Libre Franklin" w:cstheme="minorBidi"/>
          <w:kern w:val="2"/>
          <w:sz w:val="20"/>
          <w:szCs w:val="20"/>
          <w:lang w:eastAsia="en-US"/>
          <w14:ligatures w14:val="standardContextual"/>
        </w:rPr>
        <w:t xml:space="preserve">: Provide insights on how </w:t>
      </w:r>
      <w:r w:rsidR="00EA14D0">
        <w:rPr>
          <w:rFonts w:ascii="Libre Franklin" w:eastAsiaTheme="minorHAnsi" w:hAnsi="Libre Franklin" w:cstheme="minorBidi"/>
          <w:kern w:val="2"/>
          <w:sz w:val="20"/>
          <w:szCs w:val="20"/>
          <w:lang w:eastAsia="en-US"/>
          <w14:ligatures w14:val="standardContextual"/>
        </w:rPr>
        <w:t>GCF’s</w:t>
      </w:r>
      <w:r>
        <w:rPr>
          <w:rFonts w:ascii="Libre Franklin" w:eastAsiaTheme="minorHAnsi" w:hAnsi="Libre Franklin" w:cstheme="minorBidi"/>
          <w:kern w:val="2"/>
          <w:sz w:val="20"/>
          <w:szCs w:val="20"/>
          <w:lang w:eastAsia="en-US"/>
          <w14:ligatures w14:val="standardContextual"/>
        </w:rPr>
        <w:t xml:space="preserve"> strategy</w:t>
      </w:r>
      <w:r w:rsidRPr="00512FF9">
        <w:rPr>
          <w:rFonts w:ascii="Libre Franklin" w:eastAsiaTheme="minorHAnsi" w:hAnsi="Libre Franklin" w:cstheme="minorBidi"/>
          <w:kern w:val="2"/>
          <w:sz w:val="20"/>
          <w:szCs w:val="20"/>
          <w:lang w:eastAsia="en-US"/>
          <w14:ligatures w14:val="standardContextual"/>
        </w:rPr>
        <w:t xml:space="preserve"> aligns with NRC</w:t>
      </w:r>
      <w:r w:rsidR="008E6752">
        <w:rPr>
          <w:rFonts w:ascii="Libre Franklin" w:eastAsiaTheme="minorHAnsi" w:hAnsi="Libre Franklin" w:cstheme="minorBidi"/>
          <w:kern w:val="2"/>
          <w:sz w:val="20"/>
          <w:szCs w:val="20"/>
          <w:lang w:eastAsia="en-US"/>
          <w14:ligatures w14:val="standardContextual"/>
        </w:rPr>
        <w:t>, IDMC and NORCAP</w:t>
      </w:r>
      <w:r w:rsidRPr="00512FF9">
        <w:rPr>
          <w:rFonts w:ascii="Libre Franklin" w:eastAsiaTheme="minorHAnsi" w:hAnsi="Libre Franklin" w:cstheme="minorBidi"/>
          <w:kern w:val="2"/>
          <w:sz w:val="20"/>
          <w:szCs w:val="20"/>
          <w:lang w:eastAsia="en-US"/>
          <w14:ligatures w14:val="standardContextual"/>
        </w:rPr>
        <w:t>’s</w:t>
      </w:r>
      <w:r w:rsidR="00AA70AC">
        <w:rPr>
          <w:rFonts w:ascii="Libre Franklin" w:eastAsiaTheme="minorHAnsi" w:hAnsi="Libre Franklin" w:cstheme="minorBidi"/>
          <w:kern w:val="2"/>
          <w:sz w:val="20"/>
          <w:szCs w:val="20"/>
          <w:lang w:eastAsia="en-US"/>
          <w14:ligatures w14:val="standardContextual"/>
        </w:rPr>
        <w:t xml:space="preserve"> work,</w:t>
      </w:r>
      <w:r w:rsidRPr="00512FF9">
        <w:rPr>
          <w:rFonts w:ascii="Libre Franklin" w:eastAsiaTheme="minorHAnsi" w:hAnsi="Libre Franklin" w:cstheme="minorBidi"/>
          <w:kern w:val="2"/>
          <w:sz w:val="20"/>
          <w:szCs w:val="20"/>
          <w:lang w:eastAsia="en-US"/>
          <w14:ligatures w14:val="standardContextual"/>
        </w:rPr>
        <w:t xml:space="preserve"> </w:t>
      </w:r>
      <w:r w:rsidRPr="003F0FF1">
        <w:rPr>
          <w:rFonts w:ascii="Libre Franklin" w:hAnsi="Libre Franklin"/>
          <w:sz w:val="20"/>
          <w:szCs w:val="20"/>
        </w:rPr>
        <w:t>expertise and capacity.</w:t>
      </w:r>
      <w:r>
        <w:rPr>
          <w:rFonts w:ascii="Libre Franklin" w:hAnsi="Libre Franklin"/>
          <w:sz w:val="20"/>
          <w:szCs w:val="20"/>
        </w:rPr>
        <w:t xml:space="preserve"> </w:t>
      </w:r>
    </w:p>
    <w:p w14:paraId="1F19DE13" w14:textId="6F47BCB0" w:rsidR="00B80F0F" w:rsidRDefault="002A1E74" w:rsidP="00163D7C">
      <w:pPr>
        <w:pStyle w:val="NormalWeb"/>
        <w:numPr>
          <w:ilvl w:val="0"/>
          <w:numId w:val="10"/>
        </w:numPr>
        <w:jc w:val="both"/>
        <w:rPr>
          <w:rFonts w:ascii="Libre Franklin" w:hAnsi="Libre Franklin"/>
          <w:sz w:val="20"/>
          <w:szCs w:val="20"/>
        </w:rPr>
      </w:pPr>
      <w:r w:rsidRPr="002A1E74">
        <w:rPr>
          <w:rFonts w:ascii="Libre Franklin" w:eastAsiaTheme="majorEastAsia" w:hAnsi="Libre Franklin" w:cstheme="majorBidi"/>
          <w:b/>
          <w:bCs/>
          <w:i/>
          <w:iCs/>
          <w:color w:val="2F5496" w:themeColor="accent1" w:themeShade="BF"/>
          <w:sz w:val="20"/>
          <w:szCs w:val="20"/>
          <w:lang w:eastAsia="en-US" w:bidi="ar-SA"/>
        </w:rPr>
        <w:t>Competitor Landscape</w:t>
      </w:r>
      <w:r w:rsidRPr="002A1E74">
        <w:rPr>
          <w:rFonts w:ascii="Libre Franklin" w:eastAsiaTheme="majorEastAsia" w:hAnsi="Libre Franklin"/>
          <w:b/>
          <w:bCs/>
          <w:sz w:val="20"/>
          <w:szCs w:val="20"/>
        </w:rPr>
        <w:t>:</w:t>
      </w:r>
      <w:r>
        <w:rPr>
          <w:rFonts w:ascii="Libre Franklin" w:eastAsiaTheme="majorEastAsia" w:hAnsi="Libre Franklin"/>
          <w:b/>
          <w:bCs/>
          <w:sz w:val="20"/>
          <w:szCs w:val="20"/>
        </w:rPr>
        <w:t xml:space="preserve"> </w:t>
      </w:r>
      <w:r w:rsidR="00195D6B" w:rsidRPr="002A1E74">
        <w:rPr>
          <w:rFonts w:ascii="Libre Franklin" w:hAnsi="Libre Franklin"/>
          <w:sz w:val="20"/>
          <w:szCs w:val="20"/>
        </w:rPr>
        <w:t>Analyse</w:t>
      </w:r>
      <w:r w:rsidRPr="002A1E74">
        <w:rPr>
          <w:rFonts w:ascii="Libre Franklin" w:hAnsi="Libre Franklin"/>
          <w:sz w:val="20"/>
          <w:szCs w:val="20"/>
        </w:rPr>
        <w:t xml:space="preserve"> the competitive landscape for </w:t>
      </w:r>
      <w:r w:rsidR="00EA14D0">
        <w:rPr>
          <w:rFonts w:ascii="Libre Franklin" w:hAnsi="Libre Franklin"/>
          <w:sz w:val="20"/>
          <w:szCs w:val="20"/>
        </w:rPr>
        <w:t>the GCF in the countries in which NRC operate</w:t>
      </w:r>
      <w:r w:rsidRPr="002A1E74">
        <w:rPr>
          <w:rFonts w:ascii="Libre Franklin" w:hAnsi="Libre Franklin"/>
          <w:sz w:val="20"/>
          <w:szCs w:val="20"/>
        </w:rPr>
        <w:t xml:space="preserve">, identifying other organizations that are competing for </w:t>
      </w:r>
      <w:r w:rsidR="00B62209">
        <w:rPr>
          <w:rFonts w:ascii="Libre Franklin" w:hAnsi="Libre Franklin"/>
          <w:sz w:val="20"/>
          <w:szCs w:val="20"/>
        </w:rPr>
        <w:t>GCF funding – both accredited and soon to be accredited</w:t>
      </w:r>
      <w:r>
        <w:rPr>
          <w:rFonts w:ascii="Libre Franklin" w:hAnsi="Libre Franklin"/>
          <w:sz w:val="20"/>
          <w:szCs w:val="20"/>
        </w:rPr>
        <w:t xml:space="preserve">; </w:t>
      </w:r>
      <w:r w:rsidRPr="00163D7C">
        <w:rPr>
          <w:rFonts w:ascii="Libre Franklin" w:hAnsi="Libre Franklin"/>
          <w:sz w:val="20"/>
          <w:szCs w:val="20"/>
        </w:rPr>
        <w:t xml:space="preserve">Assess </w:t>
      </w:r>
      <w:r w:rsidR="00BB12A0">
        <w:rPr>
          <w:rFonts w:ascii="Libre Franklin" w:hAnsi="Libre Franklin"/>
          <w:sz w:val="20"/>
          <w:szCs w:val="20"/>
        </w:rPr>
        <w:t>if partnerships could be developed</w:t>
      </w:r>
      <w:r w:rsidR="00A41AFE">
        <w:rPr>
          <w:rFonts w:ascii="Libre Franklin" w:hAnsi="Libre Franklin"/>
          <w:sz w:val="20"/>
          <w:szCs w:val="20"/>
        </w:rPr>
        <w:t xml:space="preserve"> to access funding outside of accreditation</w:t>
      </w:r>
      <w:r w:rsidRPr="00163D7C">
        <w:rPr>
          <w:rFonts w:ascii="Libre Franklin" w:hAnsi="Libre Franklin"/>
          <w:sz w:val="20"/>
          <w:szCs w:val="20"/>
        </w:rPr>
        <w:t>.</w:t>
      </w:r>
      <w:r w:rsidR="008033EC">
        <w:rPr>
          <w:rFonts w:ascii="Libre Franklin" w:hAnsi="Libre Franklin"/>
          <w:sz w:val="20"/>
          <w:szCs w:val="20"/>
        </w:rPr>
        <w:t xml:space="preserve"> </w:t>
      </w:r>
    </w:p>
    <w:p w14:paraId="6829B1C9" w14:textId="5FAAF606" w:rsidR="00423D86" w:rsidRPr="00163D7C" w:rsidRDefault="00B80F0F" w:rsidP="00163D7C">
      <w:pPr>
        <w:pStyle w:val="NormalWeb"/>
        <w:numPr>
          <w:ilvl w:val="0"/>
          <w:numId w:val="10"/>
        </w:numPr>
        <w:jc w:val="both"/>
        <w:rPr>
          <w:rFonts w:ascii="Libre Franklin" w:hAnsi="Libre Franklin"/>
          <w:sz w:val="20"/>
          <w:szCs w:val="20"/>
        </w:rPr>
      </w:pPr>
      <w:r>
        <w:rPr>
          <w:rFonts w:ascii="Libre Franklin" w:eastAsiaTheme="majorEastAsia" w:hAnsi="Libre Franklin" w:cstheme="majorBidi"/>
          <w:b/>
          <w:bCs/>
          <w:i/>
          <w:iCs/>
          <w:color w:val="2F5496" w:themeColor="accent1" w:themeShade="BF"/>
          <w:sz w:val="20"/>
          <w:szCs w:val="20"/>
          <w:lang w:eastAsia="en-US" w:bidi="ar-SA"/>
        </w:rPr>
        <w:t>Intelligence Gathering:</w:t>
      </w:r>
      <w:r>
        <w:rPr>
          <w:rFonts w:ascii="Libre Franklin" w:hAnsi="Libre Franklin"/>
          <w:sz w:val="20"/>
          <w:szCs w:val="20"/>
        </w:rPr>
        <w:t xml:space="preserve"> </w:t>
      </w:r>
      <w:r w:rsidR="008033EC">
        <w:rPr>
          <w:rFonts w:ascii="Libre Franklin" w:hAnsi="Libre Franklin"/>
          <w:sz w:val="20"/>
          <w:szCs w:val="20"/>
        </w:rPr>
        <w:t xml:space="preserve">Gather intelligence from accredited INGOs on </w:t>
      </w:r>
      <w:r w:rsidR="007D3323">
        <w:rPr>
          <w:rFonts w:ascii="Libre Franklin" w:hAnsi="Libre Franklin"/>
          <w:sz w:val="20"/>
          <w:szCs w:val="20"/>
        </w:rPr>
        <w:t>how time and resource consuming the accreditation process.</w:t>
      </w:r>
      <w:r>
        <w:rPr>
          <w:rFonts w:ascii="Libre Franklin" w:hAnsi="Libre Franklin"/>
          <w:sz w:val="20"/>
          <w:szCs w:val="20"/>
        </w:rPr>
        <w:t xml:space="preserve"> Understand from </w:t>
      </w:r>
      <w:proofErr w:type="gramStart"/>
      <w:r>
        <w:rPr>
          <w:rFonts w:ascii="Libre Franklin" w:hAnsi="Libre Franklin"/>
          <w:sz w:val="20"/>
          <w:szCs w:val="20"/>
        </w:rPr>
        <w:t>peers</w:t>
      </w:r>
      <w:proofErr w:type="gramEnd"/>
      <w:r>
        <w:rPr>
          <w:rFonts w:ascii="Libre Franklin" w:hAnsi="Libre Franklin"/>
          <w:sz w:val="20"/>
          <w:szCs w:val="20"/>
        </w:rPr>
        <w:t xml:space="preserve"> what resources are typically required for a proposal.</w:t>
      </w:r>
    </w:p>
    <w:p w14:paraId="0CE98038" w14:textId="7F3E9F00" w:rsidR="00BE1664" w:rsidRPr="00FC0051" w:rsidRDefault="00512FF9" w:rsidP="00FC0051">
      <w:pPr>
        <w:pStyle w:val="NormalWeb"/>
        <w:numPr>
          <w:ilvl w:val="0"/>
          <w:numId w:val="10"/>
        </w:numPr>
        <w:jc w:val="both"/>
        <w:rPr>
          <w:rFonts w:ascii="Libre Franklin" w:eastAsiaTheme="minorHAnsi" w:hAnsi="Libre Franklin" w:cstheme="minorBidi"/>
          <w:kern w:val="2"/>
          <w:sz w:val="20"/>
          <w:szCs w:val="20"/>
          <w:lang w:eastAsia="en-US"/>
          <w14:ligatures w14:val="standardContextual"/>
        </w:rPr>
      </w:pPr>
      <w:r w:rsidRPr="002A1E74">
        <w:rPr>
          <w:rFonts w:ascii="Libre Franklin" w:eastAsiaTheme="majorEastAsia" w:hAnsi="Libre Franklin" w:cstheme="majorBidi"/>
          <w:b/>
          <w:bCs/>
          <w:i/>
          <w:iCs/>
          <w:color w:val="2F5496" w:themeColor="accent1" w:themeShade="BF"/>
          <w:sz w:val="20"/>
          <w:szCs w:val="20"/>
          <w:lang w:eastAsia="en-US" w:bidi="ar-SA"/>
        </w:rPr>
        <w:t>Recommendations for NRC</w:t>
      </w:r>
      <w:r w:rsidR="00E53F79">
        <w:rPr>
          <w:rFonts w:ascii="Libre Franklin" w:eastAsiaTheme="majorEastAsia" w:hAnsi="Libre Franklin" w:cstheme="majorBidi"/>
          <w:b/>
          <w:bCs/>
          <w:i/>
          <w:iCs/>
          <w:color w:val="2F5496" w:themeColor="accent1" w:themeShade="BF"/>
          <w:sz w:val="20"/>
          <w:szCs w:val="20"/>
          <w:lang w:eastAsia="en-US" w:bidi="ar-SA"/>
        </w:rPr>
        <w:t xml:space="preserve"> and </w:t>
      </w:r>
      <w:r w:rsidRPr="002A1E74">
        <w:rPr>
          <w:rFonts w:ascii="Libre Franklin" w:eastAsiaTheme="majorEastAsia" w:hAnsi="Libre Franklin" w:cstheme="majorBidi"/>
          <w:b/>
          <w:bCs/>
          <w:i/>
          <w:iCs/>
          <w:color w:val="2F5496" w:themeColor="accent1" w:themeShade="BF"/>
          <w:sz w:val="20"/>
          <w:szCs w:val="20"/>
          <w:lang w:eastAsia="en-US" w:bidi="ar-SA"/>
        </w:rPr>
        <w:t>NORCA</w:t>
      </w:r>
      <w:r w:rsidR="00E53F79">
        <w:rPr>
          <w:rFonts w:ascii="Libre Franklin" w:eastAsiaTheme="majorEastAsia" w:hAnsi="Libre Franklin" w:cstheme="majorBidi"/>
          <w:b/>
          <w:bCs/>
          <w:i/>
          <w:iCs/>
          <w:color w:val="2F5496" w:themeColor="accent1" w:themeShade="BF"/>
          <w:sz w:val="20"/>
          <w:szCs w:val="20"/>
          <w:lang w:eastAsia="en-US" w:bidi="ar-SA"/>
        </w:rPr>
        <w:t>P</w:t>
      </w:r>
      <w:r w:rsidRPr="00512FF9">
        <w:rPr>
          <w:rFonts w:ascii="Libre Franklin" w:eastAsiaTheme="minorHAnsi" w:hAnsi="Libre Franklin" w:cstheme="minorBidi"/>
          <w:kern w:val="2"/>
          <w:sz w:val="20"/>
          <w:szCs w:val="20"/>
          <w:lang w:eastAsia="en-US"/>
          <w14:ligatures w14:val="standardContextual"/>
        </w:rPr>
        <w:t>: Offer specific recommendations for NRC</w:t>
      </w:r>
      <w:r w:rsidR="000336FA">
        <w:rPr>
          <w:rFonts w:ascii="Libre Franklin" w:eastAsiaTheme="minorHAnsi" w:hAnsi="Libre Franklin" w:cstheme="minorBidi"/>
          <w:kern w:val="2"/>
          <w:sz w:val="20"/>
          <w:szCs w:val="20"/>
          <w:lang w:eastAsia="en-US"/>
          <w14:ligatures w14:val="standardContextual"/>
        </w:rPr>
        <w:t>, IDMC</w:t>
      </w:r>
      <w:r w:rsidR="00754925">
        <w:rPr>
          <w:rFonts w:ascii="Libre Franklin" w:eastAsiaTheme="minorHAnsi" w:hAnsi="Libre Franklin" w:cstheme="minorBidi"/>
          <w:kern w:val="2"/>
          <w:sz w:val="20"/>
          <w:szCs w:val="20"/>
          <w:lang w:eastAsia="en-US"/>
          <w14:ligatures w14:val="standardContextual"/>
        </w:rPr>
        <w:t xml:space="preserve"> and </w:t>
      </w:r>
      <w:r w:rsidRPr="00512FF9">
        <w:rPr>
          <w:rFonts w:ascii="Libre Franklin" w:eastAsiaTheme="minorHAnsi" w:hAnsi="Libre Franklin" w:cstheme="minorBidi"/>
          <w:kern w:val="2"/>
          <w:sz w:val="20"/>
          <w:szCs w:val="20"/>
          <w:lang w:eastAsia="en-US"/>
          <w14:ligatures w14:val="standardContextual"/>
        </w:rPr>
        <w:t xml:space="preserve">NORCAP </w:t>
      </w:r>
      <w:r w:rsidR="00C16879">
        <w:rPr>
          <w:rFonts w:ascii="Libre Franklin" w:eastAsiaTheme="minorHAnsi" w:hAnsi="Libre Franklin" w:cstheme="minorBidi"/>
          <w:kern w:val="2"/>
          <w:sz w:val="20"/>
          <w:szCs w:val="20"/>
          <w:lang w:eastAsia="en-US"/>
          <w14:ligatures w14:val="standardContextual"/>
        </w:rPr>
        <w:t xml:space="preserve">on </w:t>
      </w:r>
      <w:r w:rsidR="009719B3">
        <w:rPr>
          <w:rFonts w:ascii="Libre Franklin" w:eastAsiaTheme="minorHAnsi" w:hAnsi="Libre Franklin" w:cstheme="minorBidi"/>
          <w:kern w:val="2"/>
          <w:sz w:val="20"/>
          <w:szCs w:val="20"/>
          <w:lang w:eastAsia="en-US"/>
          <w14:ligatures w14:val="standardContextual"/>
        </w:rPr>
        <w:t xml:space="preserve">which of the three routes to working with the GCF is most </w:t>
      </w:r>
      <w:r w:rsidR="00D30527">
        <w:rPr>
          <w:rFonts w:ascii="Libre Franklin" w:eastAsiaTheme="minorHAnsi" w:hAnsi="Libre Franklin" w:cstheme="minorBidi"/>
          <w:kern w:val="2"/>
          <w:sz w:val="20"/>
          <w:szCs w:val="20"/>
          <w:lang w:eastAsia="en-US"/>
          <w14:ligatures w14:val="standardContextual"/>
        </w:rPr>
        <w:t xml:space="preserve">advantageous </w:t>
      </w:r>
      <w:r w:rsidR="00B55E6A">
        <w:rPr>
          <w:rFonts w:ascii="Libre Franklin" w:eastAsiaTheme="minorHAnsi" w:hAnsi="Libre Franklin" w:cstheme="minorBidi"/>
          <w:kern w:val="2"/>
          <w:sz w:val="20"/>
          <w:szCs w:val="20"/>
          <w:lang w:eastAsia="en-US"/>
          <w14:ligatures w14:val="standardContextual"/>
        </w:rPr>
        <w:t xml:space="preserve">and what </w:t>
      </w:r>
      <w:r w:rsidR="00C16879">
        <w:rPr>
          <w:rFonts w:ascii="Libre Franklin" w:eastAsiaTheme="minorHAnsi" w:hAnsi="Libre Franklin" w:cstheme="minorBidi"/>
          <w:kern w:val="2"/>
          <w:sz w:val="20"/>
          <w:szCs w:val="20"/>
          <w:lang w:eastAsia="en-US"/>
          <w14:ligatures w14:val="standardContextual"/>
        </w:rPr>
        <w:t>funding is likely to be accessible to them</w:t>
      </w:r>
      <w:r w:rsidRPr="00512FF9">
        <w:rPr>
          <w:rFonts w:ascii="Libre Franklin" w:eastAsiaTheme="minorHAnsi" w:hAnsi="Libre Franklin" w:cstheme="minorBidi"/>
          <w:kern w:val="2"/>
          <w:sz w:val="20"/>
          <w:szCs w:val="20"/>
          <w:lang w:eastAsia="en-US"/>
          <w14:ligatures w14:val="standardContextual"/>
        </w:rPr>
        <w:t>. This includes outlining necessary steps and preparations to better align with identified opportunities</w:t>
      </w:r>
      <w:r w:rsidR="002A1E74">
        <w:rPr>
          <w:rFonts w:ascii="Libre Franklin" w:eastAsiaTheme="minorHAnsi" w:hAnsi="Libre Franklin" w:cstheme="minorBidi"/>
          <w:kern w:val="2"/>
          <w:sz w:val="20"/>
          <w:szCs w:val="20"/>
          <w:lang w:eastAsia="en-US"/>
          <w14:ligatures w14:val="standardContextual"/>
        </w:rPr>
        <w:t>.</w:t>
      </w:r>
    </w:p>
    <w:p w14:paraId="108EECE5" w14:textId="61E0ECCE" w:rsidR="003A2F0A" w:rsidRPr="00E313B5" w:rsidRDefault="003A2F0A" w:rsidP="006A5C77">
      <w:pPr>
        <w:jc w:val="both"/>
        <w:rPr>
          <w:rFonts w:ascii="Libre Franklin" w:eastAsia="MS Gothic" w:hAnsi="Libre Franklin" w:cstheme="minorHAnsi"/>
          <w:b/>
          <w:bCs/>
          <w:color w:val="FF7602"/>
          <w:kern w:val="0"/>
          <w:sz w:val="20"/>
          <w:szCs w:val="20"/>
          <w:lang w:val="en-US" w:bidi="ar-SA"/>
          <w14:ligatures w14:val="none"/>
        </w:rPr>
      </w:pPr>
      <w:r w:rsidRPr="00E313B5">
        <w:rPr>
          <w:rFonts w:ascii="Libre Franklin" w:eastAsia="MS Gothic" w:hAnsi="Libre Franklin" w:cstheme="minorHAnsi"/>
          <w:b/>
          <w:bCs/>
          <w:color w:val="FF7602"/>
          <w:kern w:val="0"/>
          <w:sz w:val="20"/>
          <w:szCs w:val="20"/>
          <w:lang w:val="en-US" w:bidi="ar-SA"/>
          <w14:ligatures w14:val="none"/>
        </w:rPr>
        <w:t>Deliverables</w:t>
      </w:r>
    </w:p>
    <w:p w14:paraId="0FBBE0FC" w14:textId="49CCBCB9" w:rsidR="003A2F0A" w:rsidRPr="00A56716" w:rsidRDefault="003A2F0A" w:rsidP="006A5C77">
      <w:pPr>
        <w:jc w:val="both"/>
        <w:rPr>
          <w:rFonts w:cstheme="minorHAnsi"/>
        </w:rPr>
      </w:pPr>
      <w:r w:rsidRPr="00A56716">
        <w:rPr>
          <w:rFonts w:cstheme="minorHAnsi"/>
        </w:rPr>
        <w:t xml:space="preserve">The </w:t>
      </w:r>
      <w:r>
        <w:rPr>
          <w:rFonts w:cstheme="minorHAnsi"/>
        </w:rPr>
        <w:t xml:space="preserve">consultancy </w:t>
      </w:r>
      <w:r w:rsidRPr="00A56716">
        <w:rPr>
          <w:rFonts w:cstheme="minorHAnsi"/>
        </w:rPr>
        <w:t xml:space="preserve">is expected to be </w:t>
      </w:r>
      <w:r w:rsidR="00186E73">
        <w:rPr>
          <w:rFonts w:cstheme="minorHAnsi"/>
        </w:rPr>
        <w:t xml:space="preserve">initially </w:t>
      </w:r>
      <w:r w:rsidRPr="00A56716">
        <w:rPr>
          <w:rFonts w:cstheme="minorHAnsi"/>
        </w:rPr>
        <w:t>conducted through a desk review, relying on the consultant's prior knowledge in this field. The survey will scope</w:t>
      </w:r>
      <w:r w:rsidR="00921A4B">
        <w:rPr>
          <w:rFonts w:cstheme="minorHAnsi"/>
        </w:rPr>
        <w:t xml:space="preserve"> the GCF strategy in key FCAS counties aligned with where NRC work</w:t>
      </w:r>
      <w:r w:rsidR="0039542E">
        <w:rPr>
          <w:rFonts w:cstheme="minorHAnsi"/>
          <w:i/>
          <w:iCs/>
        </w:rPr>
        <w:t xml:space="preserve">. </w:t>
      </w:r>
      <w:r w:rsidR="0039542E">
        <w:rPr>
          <w:rFonts w:cstheme="minorHAnsi"/>
        </w:rPr>
        <w:t xml:space="preserve"> </w:t>
      </w:r>
      <w:r w:rsidRPr="00A56716">
        <w:rPr>
          <w:rFonts w:cstheme="minorHAnsi"/>
        </w:rPr>
        <w:t>Interviews with key stakeholders at NRC</w:t>
      </w:r>
      <w:r w:rsidR="00196211">
        <w:rPr>
          <w:rFonts w:cstheme="minorHAnsi"/>
        </w:rPr>
        <w:t>, IDMC</w:t>
      </w:r>
      <w:r w:rsidR="0039542E">
        <w:rPr>
          <w:rFonts w:cstheme="minorHAnsi"/>
        </w:rPr>
        <w:t xml:space="preserve"> </w:t>
      </w:r>
      <w:r w:rsidR="00EC2255">
        <w:rPr>
          <w:rFonts w:cstheme="minorHAnsi"/>
        </w:rPr>
        <w:t xml:space="preserve">and </w:t>
      </w:r>
      <w:r w:rsidR="00EC2255" w:rsidRPr="00A56716">
        <w:rPr>
          <w:rFonts w:cstheme="minorHAnsi"/>
        </w:rPr>
        <w:t>NORCAP</w:t>
      </w:r>
      <w:r w:rsidRPr="00A56716">
        <w:rPr>
          <w:rFonts w:cstheme="minorHAnsi"/>
        </w:rPr>
        <w:t xml:space="preserve"> as well as interviews with </w:t>
      </w:r>
      <w:r w:rsidR="0039542E">
        <w:rPr>
          <w:rFonts w:cstheme="minorHAnsi"/>
        </w:rPr>
        <w:t xml:space="preserve">key stakeholders at </w:t>
      </w:r>
      <w:r w:rsidR="00921A4B">
        <w:rPr>
          <w:rFonts w:cstheme="minorHAnsi"/>
        </w:rPr>
        <w:t>the GCF</w:t>
      </w:r>
      <w:r w:rsidRPr="00A56716">
        <w:rPr>
          <w:rFonts w:cstheme="minorHAnsi"/>
        </w:rPr>
        <w:t xml:space="preserve"> </w:t>
      </w:r>
      <w:r w:rsidR="00BB7141">
        <w:rPr>
          <w:rFonts w:cstheme="minorHAnsi"/>
        </w:rPr>
        <w:t xml:space="preserve">and accredited entities like ACTED and Save the Children </w:t>
      </w:r>
      <w:r w:rsidRPr="00A56716">
        <w:rPr>
          <w:rFonts w:cstheme="minorHAnsi"/>
        </w:rPr>
        <w:t>may further support the mapping where necessary.</w:t>
      </w:r>
    </w:p>
    <w:p w14:paraId="371BEA8E" w14:textId="6606638C" w:rsidR="005E2933" w:rsidRPr="003F0FF1" w:rsidRDefault="003A2F0A" w:rsidP="006A5C77">
      <w:pPr>
        <w:pStyle w:val="paragraph"/>
        <w:jc w:val="both"/>
        <w:textAlignment w:val="baseline"/>
        <w:rPr>
          <w:rFonts w:asciiTheme="minorHAnsi" w:hAnsiTheme="minorHAnsi" w:cstheme="minorHAnsi"/>
          <w:sz w:val="22"/>
          <w:szCs w:val="22"/>
        </w:rPr>
      </w:pPr>
      <w:r w:rsidRPr="00A56716">
        <w:rPr>
          <w:rFonts w:asciiTheme="minorHAnsi" w:hAnsiTheme="minorHAnsi" w:cstheme="minorHAnsi"/>
          <w:sz w:val="22"/>
          <w:szCs w:val="22"/>
        </w:rPr>
        <w:t xml:space="preserve">The consultant is expected to produce a written report and </w:t>
      </w:r>
      <w:r>
        <w:rPr>
          <w:rFonts w:asciiTheme="minorHAnsi" w:hAnsiTheme="minorHAnsi" w:cstheme="minorHAnsi"/>
          <w:sz w:val="22"/>
          <w:szCs w:val="22"/>
        </w:rPr>
        <w:t xml:space="preserve">a </w:t>
      </w:r>
      <w:r w:rsidRPr="00A56716">
        <w:rPr>
          <w:rFonts w:asciiTheme="minorHAnsi" w:hAnsiTheme="minorHAnsi" w:cstheme="minorHAnsi"/>
          <w:sz w:val="22"/>
          <w:szCs w:val="22"/>
        </w:rPr>
        <w:t>presentation of the findings to senior NRC staff in a clear and concise format. This involves:</w:t>
      </w:r>
    </w:p>
    <w:p w14:paraId="1AB6E7A1" w14:textId="070F1F77" w:rsidR="00100BF9" w:rsidRDefault="003F0FF1" w:rsidP="006A5C77">
      <w:pPr>
        <w:numPr>
          <w:ilvl w:val="0"/>
          <w:numId w:val="6"/>
        </w:numPr>
        <w:spacing w:after="0" w:line="240" w:lineRule="auto"/>
        <w:jc w:val="both"/>
        <w:rPr>
          <w:rFonts w:ascii="Libre Franklin" w:hAnsi="Libre Franklin"/>
          <w:sz w:val="20"/>
          <w:szCs w:val="20"/>
        </w:rPr>
      </w:pPr>
      <w:r w:rsidRPr="003F0FF1">
        <w:rPr>
          <w:rFonts w:ascii="Libre Franklin" w:eastAsiaTheme="majorEastAsia" w:hAnsi="Libre Franklin" w:cstheme="majorBidi"/>
          <w:b/>
          <w:bCs/>
          <w:i/>
          <w:iCs/>
          <w:color w:val="2F5496" w:themeColor="accent1" w:themeShade="BF"/>
          <w:kern w:val="0"/>
          <w:sz w:val="20"/>
          <w:szCs w:val="20"/>
          <w:lang w:bidi="ar-SA"/>
          <w14:ligatures w14:val="none"/>
        </w:rPr>
        <w:t>Inception Report</w:t>
      </w:r>
      <w:r w:rsidR="00100BF9" w:rsidRPr="00ED7553">
        <w:rPr>
          <w:rFonts w:ascii="Libre Franklin" w:eastAsiaTheme="majorEastAsia" w:hAnsi="Libre Franklin" w:cstheme="majorBidi"/>
          <w:b/>
          <w:bCs/>
          <w:i/>
          <w:iCs/>
          <w:color w:val="2F5496" w:themeColor="accent1" w:themeShade="BF"/>
          <w:kern w:val="0"/>
          <w:sz w:val="20"/>
          <w:szCs w:val="20"/>
          <w:lang w:bidi="ar-SA"/>
          <w14:ligatures w14:val="none"/>
        </w:rPr>
        <w:t>:</w:t>
      </w:r>
      <w:r w:rsidR="00100BF9">
        <w:rPr>
          <w:rFonts w:ascii="Libre Franklin" w:hAnsi="Libre Franklin"/>
          <w:b/>
          <w:bCs/>
          <w:sz w:val="20"/>
          <w:szCs w:val="20"/>
        </w:rPr>
        <w:t xml:space="preserve"> </w:t>
      </w:r>
      <w:r w:rsidRPr="003F0FF1">
        <w:rPr>
          <w:rFonts w:ascii="Libre Franklin" w:hAnsi="Libre Franklin"/>
          <w:sz w:val="20"/>
          <w:szCs w:val="20"/>
        </w:rPr>
        <w:t xml:space="preserve">A detailed work plan and methodology, including a list of </w:t>
      </w:r>
      <w:r w:rsidR="00D4403E" w:rsidRPr="00100BF9">
        <w:rPr>
          <w:rFonts w:ascii="Libre Franklin" w:hAnsi="Libre Franklin"/>
          <w:sz w:val="20"/>
          <w:szCs w:val="20"/>
        </w:rPr>
        <w:t xml:space="preserve">stakeholders </w:t>
      </w:r>
      <w:r w:rsidRPr="003F0FF1">
        <w:rPr>
          <w:rFonts w:ascii="Libre Franklin" w:hAnsi="Libre Franklin"/>
          <w:sz w:val="20"/>
          <w:szCs w:val="20"/>
        </w:rPr>
        <w:t xml:space="preserve">and initial research </w:t>
      </w:r>
      <w:r w:rsidR="00EC2255" w:rsidRPr="003F0FF1">
        <w:rPr>
          <w:rFonts w:ascii="Libre Franklin" w:hAnsi="Libre Franklin"/>
          <w:sz w:val="20"/>
          <w:szCs w:val="20"/>
        </w:rPr>
        <w:t>findings</w:t>
      </w:r>
      <w:r w:rsidR="00EC2255">
        <w:rPr>
          <w:rFonts w:ascii="Libre Franklin" w:hAnsi="Libre Franklin"/>
          <w:sz w:val="20"/>
          <w:szCs w:val="20"/>
        </w:rPr>
        <w:t>.</w:t>
      </w:r>
      <w:r w:rsidR="00100BF9">
        <w:rPr>
          <w:rFonts w:ascii="Libre Franklin" w:hAnsi="Libre Franklin"/>
          <w:sz w:val="20"/>
          <w:szCs w:val="20"/>
        </w:rPr>
        <w:t xml:space="preserve"> </w:t>
      </w:r>
    </w:p>
    <w:p w14:paraId="535F3B2C" w14:textId="577766FD" w:rsidR="003F0FF1" w:rsidRDefault="003F0FF1" w:rsidP="006A5C77">
      <w:pPr>
        <w:spacing w:after="0" w:line="240" w:lineRule="auto"/>
        <w:ind w:left="720"/>
        <w:jc w:val="both"/>
        <w:rPr>
          <w:rFonts w:ascii="Libre Franklin" w:hAnsi="Libre Franklin"/>
          <w:sz w:val="20"/>
          <w:szCs w:val="20"/>
        </w:rPr>
      </w:pPr>
      <w:r w:rsidRPr="003F0FF1">
        <w:rPr>
          <w:rFonts w:ascii="Libre Franklin" w:hAnsi="Libre Franklin"/>
          <w:sz w:val="20"/>
          <w:szCs w:val="20"/>
        </w:rPr>
        <w:t xml:space="preserve">Due: </w:t>
      </w:r>
      <w:r w:rsidR="00D4403E" w:rsidRPr="00100BF9">
        <w:rPr>
          <w:rFonts w:ascii="Libre Franklin" w:hAnsi="Libre Franklin"/>
          <w:sz w:val="20"/>
          <w:szCs w:val="20"/>
        </w:rPr>
        <w:t xml:space="preserve">one week after signature </w:t>
      </w:r>
    </w:p>
    <w:p w14:paraId="00E32E5B" w14:textId="77777777" w:rsidR="00ED7553" w:rsidRPr="003F0FF1" w:rsidRDefault="00ED7553" w:rsidP="006A5C77">
      <w:pPr>
        <w:spacing w:after="0" w:line="240" w:lineRule="auto"/>
        <w:ind w:left="720"/>
        <w:jc w:val="both"/>
        <w:rPr>
          <w:rFonts w:ascii="Libre Franklin" w:hAnsi="Libre Franklin"/>
          <w:sz w:val="20"/>
          <w:szCs w:val="20"/>
        </w:rPr>
      </w:pPr>
    </w:p>
    <w:p w14:paraId="5965A4DA" w14:textId="381A1DA4" w:rsidR="00100BF9" w:rsidRDefault="003F0FF1" w:rsidP="006A5C77">
      <w:pPr>
        <w:numPr>
          <w:ilvl w:val="0"/>
          <w:numId w:val="6"/>
        </w:numPr>
        <w:spacing w:after="0"/>
        <w:jc w:val="both"/>
        <w:rPr>
          <w:rFonts w:ascii="Libre Franklin" w:hAnsi="Libre Franklin"/>
          <w:sz w:val="20"/>
          <w:szCs w:val="20"/>
        </w:rPr>
      </w:pPr>
      <w:r w:rsidRPr="003F0FF1">
        <w:rPr>
          <w:rFonts w:ascii="Libre Franklin" w:eastAsiaTheme="majorEastAsia" w:hAnsi="Libre Franklin" w:cstheme="majorBidi"/>
          <w:b/>
          <w:bCs/>
          <w:i/>
          <w:iCs/>
          <w:color w:val="2F5496" w:themeColor="accent1" w:themeShade="BF"/>
          <w:kern w:val="0"/>
          <w:sz w:val="20"/>
          <w:szCs w:val="20"/>
          <w:lang w:bidi="ar-SA"/>
          <w14:ligatures w14:val="none"/>
        </w:rPr>
        <w:t>Client-Specific Market Assessment (Draft):</w:t>
      </w:r>
      <w:r w:rsidR="00100BF9">
        <w:rPr>
          <w:rFonts w:ascii="Libre Franklin" w:hAnsi="Libre Franklin"/>
          <w:sz w:val="20"/>
          <w:szCs w:val="20"/>
        </w:rPr>
        <w:t xml:space="preserve"> </w:t>
      </w:r>
      <w:r w:rsidRPr="003F0FF1">
        <w:rPr>
          <w:rFonts w:ascii="Libre Franklin" w:hAnsi="Libre Franklin"/>
          <w:sz w:val="20"/>
          <w:szCs w:val="20"/>
        </w:rPr>
        <w:t>A draft report providing detailed profiles of</w:t>
      </w:r>
      <w:r w:rsidR="00921A4B">
        <w:rPr>
          <w:rFonts w:ascii="Libre Franklin" w:hAnsi="Libre Franklin"/>
          <w:sz w:val="20"/>
          <w:szCs w:val="20"/>
        </w:rPr>
        <w:t xml:space="preserve"> funding opportunities / programmes in GCF countries</w:t>
      </w:r>
      <w:r w:rsidR="00CB6E2C">
        <w:rPr>
          <w:rFonts w:ascii="Libre Franklin" w:hAnsi="Libre Franklin"/>
          <w:sz w:val="20"/>
          <w:szCs w:val="20"/>
        </w:rPr>
        <w:t xml:space="preserve"> covering each </w:t>
      </w:r>
      <w:r w:rsidR="00A3743D">
        <w:rPr>
          <w:rFonts w:ascii="Libre Franklin" w:hAnsi="Libre Franklin"/>
          <w:sz w:val="20"/>
          <w:szCs w:val="20"/>
        </w:rPr>
        <w:t xml:space="preserve">aspect detailed in the scope of work and include </w:t>
      </w:r>
      <w:r w:rsidRPr="003F0FF1">
        <w:rPr>
          <w:rFonts w:ascii="Libre Franklin" w:hAnsi="Libre Franklin"/>
          <w:sz w:val="20"/>
          <w:szCs w:val="20"/>
        </w:rPr>
        <w:t>recommendations for engagement.</w:t>
      </w:r>
    </w:p>
    <w:p w14:paraId="69BA86F5" w14:textId="7AFAB7F4" w:rsidR="003F0FF1" w:rsidRDefault="003F0FF1" w:rsidP="006A5C77">
      <w:pPr>
        <w:spacing w:after="0"/>
        <w:ind w:left="720"/>
        <w:jc w:val="both"/>
        <w:rPr>
          <w:rFonts w:ascii="Libre Franklin" w:hAnsi="Libre Franklin"/>
          <w:sz w:val="20"/>
          <w:szCs w:val="20"/>
        </w:rPr>
      </w:pPr>
      <w:r w:rsidRPr="003F0FF1">
        <w:rPr>
          <w:rFonts w:ascii="Libre Franklin" w:hAnsi="Libre Franklin"/>
          <w:sz w:val="20"/>
          <w:szCs w:val="20"/>
        </w:rPr>
        <w:t xml:space="preserve">Due: </w:t>
      </w:r>
      <w:r w:rsidR="00D4403E" w:rsidRPr="00100BF9">
        <w:rPr>
          <w:rFonts w:ascii="Libre Franklin" w:hAnsi="Libre Franklin"/>
          <w:sz w:val="20"/>
          <w:szCs w:val="20"/>
        </w:rPr>
        <w:t xml:space="preserve">two months post signature </w:t>
      </w:r>
    </w:p>
    <w:p w14:paraId="07D0F73D" w14:textId="77777777" w:rsidR="00ED7553" w:rsidRPr="003F0FF1" w:rsidRDefault="00ED7553" w:rsidP="006A5C77">
      <w:pPr>
        <w:spacing w:after="0"/>
        <w:ind w:left="720"/>
        <w:jc w:val="both"/>
        <w:rPr>
          <w:rFonts w:ascii="Libre Franklin" w:hAnsi="Libre Franklin"/>
          <w:sz w:val="20"/>
          <w:szCs w:val="20"/>
        </w:rPr>
      </w:pPr>
    </w:p>
    <w:p w14:paraId="52C5A890" w14:textId="1E2DF82A" w:rsidR="00ED7553" w:rsidRPr="003A2087" w:rsidRDefault="003F0FF1" w:rsidP="006A5C77">
      <w:pPr>
        <w:numPr>
          <w:ilvl w:val="0"/>
          <w:numId w:val="6"/>
        </w:numPr>
        <w:spacing w:after="0"/>
        <w:jc w:val="both"/>
        <w:rPr>
          <w:rFonts w:ascii="Libre Franklin" w:hAnsi="Libre Franklin"/>
          <w:sz w:val="20"/>
          <w:szCs w:val="20"/>
        </w:rPr>
      </w:pPr>
      <w:r w:rsidRPr="003A2087">
        <w:rPr>
          <w:rFonts w:ascii="Libre Franklin" w:eastAsiaTheme="majorEastAsia" w:hAnsi="Libre Franklin" w:cstheme="majorBidi"/>
          <w:b/>
          <w:bCs/>
          <w:i/>
          <w:iCs/>
          <w:color w:val="2F5496" w:themeColor="accent1" w:themeShade="BF"/>
          <w:kern w:val="0"/>
          <w:sz w:val="20"/>
          <w:szCs w:val="20"/>
          <w:lang w:bidi="ar-SA"/>
          <w14:ligatures w14:val="none"/>
        </w:rPr>
        <w:t>Final Market Assessment and Feasibility Report</w:t>
      </w:r>
      <w:r w:rsidRPr="003A2087">
        <w:rPr>
          <w:rFonts w:ascii="Libre Franklin" w:hAnsi="Libre Franklin"/>
          <w:b/>
          <w:bCs/>
          <w:sz w:val="20"/>
          <w:szCs w:val="20"/>
        </w:rPr>
        <w:t>:</w:t>
      </w:r>
      <w:r w:rsidR="00ED7553" w:rsidRPr="003A2087">
        <w:rPr>
          <w:rFonts w:ascii="Libre Franklin" w:hAnsi="Libre Franklin"/>
          <w:sz w:val="20"/>
          <w:szCs w:val="20"/>
        </w:rPr>
        <w:t xml:space="preserve"> </w:t>
      </w:r>
      <w:r w:rsidR="00E1152B" w:rsidRPr="003A2087">
        <w:rPr>
          <w:rFonts w:ascii="Libre Franklin" w:hAnsi="Libre Franklin"/>
          <w:sz w:val="20"/>
          <w:szCs w:val="20"/>
        </w:rPr>
        <w:t xml:space="preserve">in </w:t>
      </w:r>
      <w:r w:rsidR="00CE0389" w:rsidRPr="003A2087">
        <w:rPr>
          <w:rFonts w:ascii="Libre Franklin" w:hAnsi="Libre Franklin"/>
          <w:sz w:val="20"/>
          <w:szCs w:val="20"/>
        </w:rPr>
        <w:t>discussion</w:t>
      </w:r>
      <w:r w:rsidR="00E1152B" w:rsidRPr="003A2087">
        <w:rPr>
          <w:rFonts w:ascii="Libre Franklin" w:hAnsi="Libre Franklin"/>
          <w:sz w:val="20"/>
          <w:szCs w:val="20"/>
        </w:rPr>
        <w:t xml:space="preserve"> with </w:t>
      </w:r>
      <w:r w:rsidR="00995CD9" w:rsidRPr="003A2087">
        <w:rPr>
          <w:rFonts w:ascii="Libre Franklin" w:hAnsi="Libre Franklin"/>
          <w:sz w:val="20"/>
          <w:szCs w:val="20"/>
        </w:rPr>
        <w:t>NRC</w:t>
      </w:r>
      <w:r w:rsidR="00E1152B" w:rsidRPr="003A2087">
        <w:rPr>
          <w:rFonts w:ascii="Libre Franklin" w:hAnsi="Libre Franklin"/>
          <w:sz w:val="20"/>
          <w:szCs w:val="20"/>
        </w:rPr>
        <w:t xml:space="preserve"> the consultant will produce</w:t>
      </w:r>
      <w:r w:rsidRPr="003A2087">
        <w:rPr>
          <w:rFonts w:ascii="Libre Franklin" w:hAnsi="Libre Franklin"/>
          <w:sz w:val="20"/>
          <w:szCs w:val="20"/>
        </w:rPr>
        <w:t xml:space="preserve"> comprehensive final report</w:t>
      </w:r>
      <w:r w:rsidR="00E1152B" w:rsidRPr="003A2087">
        <w:rPr>
          <w:rFonts w:ascii="Libre Franklin" w:hAnsi="Libre Franklin"/>
          <w:sz w:val="20"/>
          <w:szCs w:val="20"/>
        </w:rPr>
        <w:t xml:space="preserve"> of the most relevant </w:t>
      </w:r>
      <w:r w:rsidR="00CE0389" w:rsidRPr="003A2087">
        <w:rPr>
          <w:rFonts w:ascii="Libre Franklin" w:hAnsi="Libre Franklin"/>
          <w:sz w:val="20"/>
          <w:szCs w:val="20"/>
        </w:rPr>
        <w:t xml:space="preserve">opportunities for NRC and </w:t>
      </w:r>
      <w:r w:rsidR="00CE0389" w:rsidRPr="003A2087">
        <w:rPr>
          <w:rFonts w:ascii="Libre Franklin" w:hAnsi="Libre Franklin"/>
          <w:sz w:val="20"/>
          <w:szCs w:val="20"/>
        </w:rPr>
        <w:lastRenderedPageBreak/>
        <w:t xml:space="preserve">NORCAP </w:t>
      </w:r>
      <w:r w:rsidRPr="003A2087">
        <w:rPr>
          <w:rFonts w:ascii="Libre Franklin" w:hAnsi="Libre Franklin"/>
          <w:sz w:val="20"/>
          <w:szCs w:val="20"/>
        </w:rPr>
        <w:t xml:space="preserve">summarizing the findings of the </w:t>
      </w:r>
      <w:r w:rsidR="003A2087">
        <w:rPr>
          <w:rFonts w:ascii="Libre Franklin" w:hAnsi="Libre Franklin"/>
          <w:sz w:val="20"/>
          <w:szCs w:val="20"/>
        </w:rPr>
        <w:t>GCF</w:t>
      </w:r>
      <w:r w:rsidRPr="003A2087">
        <w:rPr>
          <w:rFonts w:ascii="Libre Franklin" w:hAnsi="Libre Franklin"/>
          <w:sz w:val="20"/>
          <w:szCs w:val="20"/>
        </w:rPr>
        <w:t xml:space="preserve"> analysis, opportunity assessments, </w:t>
      </w:r>
      <w:r w:rsidR="00CE0389" w:rsidRPr="003A2087">
        <w:rPr>
          <w:rFonts w:ascii="Libre Franklin" w:hAnsi="Libre Franklin"/>
          <w:sz w:val="20"/>
          <w:szCs w:val="20"/>
        </w:rPr>
        <w:t>eligibility</w:t>
      </w:r>
      <w:r w:rsidR="00E1152B" w:rsidRPr="003A2087">
        <w:rPr>
          <w:rFonts w:ascii="Libre Franklin" w:hAnsi="Libre Franklin"/>
          <w:sz w:val="20"/>
          <w:szCs w:val="20"/>
        </w:rPr>
        <w:t xml:space="preserve"> </w:t>
      </w:r>
      <w:r w:rsidR="00CE0389" w:rsidRPr="003A2087">
        <w:rPr>
          <w:rFonts w:ascii="Libre Franklin" w:hAnsi="Libre Franklin"/>
          <w:sz w:val="20"/>
          <w:szCs w:val="20"/>
        </w:rPr>
        <w:t xml:space="preserve">requirements, compliance considerations </w:t>
      </w:r>
      <w:r w:rsidRPr="003A2087">
        <w:rPr>
          <w:rFonts w:ascii="Libre Franklin" w:hAnsi="Libre Franklin"/>
          <w:sz w:val="20"/>
          <w:szCs w:val="20"/>
        </w:rPr>
        <w:t>and recommendations.</w:t>
      </w:r>
      <w:r w:rsidR="009D5AF9" w:rsidRPr="003A2087">
        <w:rPr>
          <w:rFonts w:ascii="Libre Franklin" w:hAnsi="Libre Franklin"/>
          <w:sz w:val="20"/>
          <w:szCs w:val="20"/>
        </w:rPr>
        <w:t xml:space="preserve"> </w:t>
      </w:r>
    </w:p>
    <w:p w14:paraId="71473289" w14:textId="219B02C3" w:rsidR="003F0FF1" w:rsidRDefault="003F0FF1" w:rsidP="006A5C77">
      <w:pPr>
        <w:spacing w:after="0"/>
        <w:ind w:left="720"/>
        <w:jc w:val="both"/>
        <w:rPr>
          <w:rFonts w:ascii="Libre Franklin" w:hAnsi="Libre Franklin"/>
          <w:sz w:val="20"/>
          <w:szCs w:val="20"/>
        </w:rPr>
      </w:pPr>
      <w:r w:rsidRPr="003A2087">
        <w:rPr>
          <w:rFonts w:ascii="Libre Franklin" w:hAnsi="Libre Franklin"/>
          <w:sz w:val="20"/>
          <w:szCs w:val="20"/>
        </w:rPr>
        <w:t xml:space="preserve">Due: </w:t>
      </w:r>
      <w:r w:rsidR="00D4403E" w:rsidRPr="003A2087">
        <w:rPr>
          <w:rFonts w:ascii="Libre Franklin" w:hAnsi="Libre Franklin"/>
          <w:sz w:val="20"/>
          <w:szCs w:val="20"/>
        </w:rPr>
        <w:t>three months post signature</w:t>
      </w:r>
      <w:r w:rsidR="00D4403E" w:rsidRPr="00ED7553">
        <w:rPr>
          <w:rFonts w:ascii="Libre Franklin" w:hAnsi="Libre Franklin"/>
          <w:sz w:val="20"/>
          <w:szCs w:val="20"/>
        </w:rPr>
        <w:t xml:space="preserve"> </w:t>
      </w:r>
    </w:p>
    <w:p w14:paraId="081E2176" w14:textId="77777777" w:rsidR="00ED7553" w:rsidRPr="003F0FF1" w:rsidRDefault="00ED7553" w:rsidP="006A5C77">
      <w:pPr>
        <w:spacing w:after="0"/>
        <w:ind w:left="720"/>
        <w:jc w:val="both"/>
        <w:rPr>
          <w:rFonts w:ascii="Libre Franklin" w:hAnsi="Libre Franklin"/>
          <w:sz w:val="20"/>
          <w:szCs w:val="20"/>
        </w:rPr>
      </w:pPr>
    </w:p>
    <w:p w14:paraId="541A35B6" w14:textId="5D26A3A7" w:rsidR="00ED7553" w:rsidRPr="00ED7553" w:rsidRDefault="00ED7553" w:rsidP="006A5C77">
      <w:pPr>
        <w:pStyle w:val="ListParagraph"/>
        <w:numPr>
          <w:ilvl w:val="0"/>
          <w:numId w:val="6"/>
        </w:numPr>
        <w:jc w:val="both"/>
        <w:rPr>
          <w:rFonts w:ascii="Libre Franklin" w:hAnsi="Libre Franklin"/>
          <w:sz w:val="20"/>
          <w:szCs w:val="20"/>
        </w:rPr>
      </w:pPr>
      <w:r w:rsidRPr="00ED7553">
        <w:rPr>
          <w:rFonts w:ascii="Libre Franklin" w:eastAsiaTheme="majorEastAsia" w:hAnsi="Libre Franklin" w:cstheme="majorBidi"/>
          <w:b/>
          <w:bCs/>
          <w:i/>
          <w:iCs/>
          <w:color w:val="2F5496" w:themeColor="accent1" w:themeShade="BF"/>
          <w:kern w:val="0"/>
          <w:sz w:val="20"/>
          <w:szCs w:val="20"/>
          <w:lang w:bidi="ar-SA"/>
          <w14:ligatures w14:val="none"/>
        </w:rPr>
        <w:t>A PowerPoint Presentation</w:t>
      </w:r>
      <w:r w:rsidRPr="00ED7553">
        <w:rPr>
          <w:rFonts w:ascii="Libre Franklin" w:hAnsi="Libre Franklin"/>
          <w:b/>
          <w:bCs/>
          <w:sz w:val="20"/>
          <w:szCs w:val="20"/>
        </w:rPr>
        <w:t xml:space="preserve">: </w:t>
      </w:r>
      <w:r w:rsidRPr="00ED7553">
        <w:rPr>
          <w:rFonts w:ascii="Libre Franklin" w:hAnsi="Libre Franklin"/>
          <w:sz w:val="20"/>
          <w:szCs w:val="20"/>
        </w:rPr>
        <w:t>A presentation summarizing the key findings and recommendations to NRC’s senior leadership (up to 12 slides).</w:t>
      </w:r>
    </w:p>
    <w:p w14:paraId="1B079FA2" w14:textId="3EB8D6EE" w:rsidR="003F0FF1" w:rsidRPr="00ED7553" w:rsidRDefault="003F0FF1" w:rsidP="006A5C77">
      <w:pPr>
        <w:pStyle w:val="ListParagraph"/>
        <w:jc w:val="both"/>
        <w:rPr>
          <w:rFonts w:ascii="Libre Franklin" w:hAnsi="Libre Franklin"/>
          <w:b/>
          <w:bCs/>
          <w:sz w:val="20"/>
          <w:szCs w:val="20"/>
        </w:rPr>
      </w:pPr>
      <w:r w:rsidRPr="00ED7553">
        <w:rPr>
          <w:rFonts w:ascii="Libre Franklin" w:hAnsi="Libre Franklin"/>
          <w:sz w:val="20"/>
          <w:szCs w:val="20"/>
        </w:rPr>
        <w:t xml:space="preserve">Due: </w:t>
      </w:r>
      <w:r w:rsidR="00D4403E" w:rsidRPr="00ED7553">
        <w:rPr>
          <w:rFonts w:ascii="Libre Franklin" w:hAnsi="Libre Franklin"/>
          <w:sz w:val="20"/>
          <w:szCs w:val="20"/>
        </w:rPr>
        <w:t>three months post signature</w:t>
      </w:r>
    </w:p>
    <w:p w14:paraId="78FFDF86" w14:textId="77777777" w:rsidR="005A3DC8" w:rsidRPr="005A3DC8" w:rsidRDefault="005A3DC8" w:rsidP="006A5C77">
      <w:pPr>
        <w:spacing w:after="0" w:line="240" w:lineRule="auto"/>
        <w:jc w:val="both"/>
        <w:textAlignment w:val="baseline"/>
        <w:rPr>
          <w:rFonts w:ascii="Libre Franklin" w:eastAsia="Times New Roman" w:hAnsi="Libre Franklin" w:cstheme="minorHAnsi"/>
          <w:b/>
          <w:bCs/>
          <w:kern w:val="0"/>
          <w:sz w:val="20"/>
          <w:szCs w:val="20"/>
          <w:lang w:eastAsia="nb-NO" w:bidi="ar-SA"/>
          <w14:ligatures w14:val="none"/>
        </w:rPr>
      </w:pPr>
      <w:r w:rsidRPr="005A3DC8">
        <w:rPr>
          <w:rFonts w:ascii="Libre Franklin" w:eastAsia="MS Gothic" w:hAnsi="Libre Franklin" w:cstheme="minorHAnsi"/>
          <w:b/>
          <w:bCs/>
          <w:color w:val="FF7602"/>
          <w:kern w:val="0"/>
          <w:sz w:val="20"/>
          <w:szCs w:val="20"/>
          <w:lang w:bidi="ar-SA"/>
          <w14:ligatures w14:val="none"/>
        </w:rPr>
        <w:t>Timeline and management</w:t>
      </w:r>
      <w:r w:rsidRPr="005A3DC8">
        <w:rPr>
          <w:rFonts w:ascii="Libre Franklin" w:eastAsia="Times New Roman" w:hAnsi="Libre Franklin" w:cstheme="minorHAnsi"/>
          <w:b/>
          <w:bCs/>
          <w:kern w:val="0"/>
          <w:sz w:val="20"/>
          <w:szCs w:val="20"/>
          <w:lang w:eastAsia="nb-NO" w:bidi="ar-SA"/>
          <w14:ligatures w14:val="none"/>
        </w:rPr>
        <w:t xml:space="preserve"> </w:t>
      </w:r>
    </w:p>
    <w:p w14:paraId="0B2F08E6" w14:textId="77777777" w:rsidR="005A3DC8" w:rsidRPr="005A3DC8" w:rsidRDefault="005A3DC8" w:rsidP="006A5C77">
      <w:pPr>
        <w:spacing w:after="0" w:line="240" w:lineRule="auto"/>
        <w:jc w:val="both"/>
        <w:textAlignment w:val="baseline"/>
        <w:rPr>
          <w:rFonts w:ascii="Libre Franklin" w:eastAsia="Times New Roman" w:hAnsi="Libre Franklin" w:cstheme="minorHAnsi"/>
          <w:kern w:val="0"/>
          <w:sz w:val="20"/>
          <w:szCs w:val="20"/>
          <w:lang w:eastAsia="nb-NO" w:bidi="ar-SA"/>
          <w14:ligatures w14:val="none"/>
        </w:rPr>
      </w:pPr>
    </w:p>
    <w:p w14:paraId="267524B7" w14:textId="41BFCABA" w:rsidR="005A3DC8" w:rsidRPr="005A3DC8" w:rsidRDefault="005A3DC8" w:rsidP="006A5C77">
      <w:pPr>
        <w:spacing w:after="0" w:line="240" w:lineRule="auto"/>
        <w:jc w:val="both"/>
        <w:textAlignment w:val="baseline"/>
        <w:rPr>
          <w:rFonts w:ascii="Libre Franklin" w:eastAsia="Times New Roman" w:hAnsi="Libre Franklin" w:cstheme="minorHAnsi"/>
          <w:kern w:val="0"/>
          <w:sz w:val="20"/>
          <w:szCs w:val="20"/>
          <w:lang w:eastAsia="nb-NO" w:bidi="ar-SA"/>
          <w14:ligatures w14:val="none"/>
        </w:rPr>
      </w:pPr>
      <w:r w:rsidRPr="005A3DC8">
        <w:rPr>
          <w:rFonts w:ascii="Libre Franklin" w:eastAsia="Times New Roman" w:hAnsi="Libre Franklin" w:cstheme="minorHAnsi"/>
          <w:kern w:val="0"/>
          <w:sz w:val="20"/>
          <w:szCs w:val="20"/>
          <w:lang w:eastAsia="nb-NO" w:bidi="ar-SA"/>
          <w14:ligatures w14:val="none"/>
        </w:rPr>
        <w:t xml:space="preserve">The consultancy is scheduled to take place from </w:t>
      </w:r>
      <w:r w:rsidR="00CB5F93">
        <w:rPr>
          <w:rFonts w:ascii="Libre Franklin" w:eastAsia="Times New Roman" w:hAnsi="Libre Franklin" w:cstheme="minorHAnsi"/>
          <w:kern w:val="0"/>
          <w:sz w:val="20"/>
          <w:szCs w:val="20"/>
          <w:lang w:eastAsia="nb-NO" w:bidi="ar-SA"/>
          <w14:ligatures w14:val="none"/>
        </w:rPr>
        <w:t xml:space="preserve">November/December </w:t>
      </w:r>
      <w:r w:rsidR="009D5AF9">
        <w:rPr>
          <w:rFonts w:ascii="Libre Franklin" w:eastAsia="Times New Roman" w:hAnsi="Libre Franklin" w:cstheme="minorHAnsi"/>
          <w:kern w:val="0"/>
          <w:sz w:val="20"/>
          <w:szCs w:val="20"/>
          <w:lang w:eastAsia="nb-NO" w:bidi="ar-SA"/>
          <w14:ligatures w14:val="none"/>
        </w:rPr>
        <w:t>2025</w:t>
      </w:r>
      <w:r w:rsidRPr="004026A5">
        <w:rPr>
          <w:rFonts w:ascii="Libre Franklin" w:eastAsia="Times New Roman" w:hAnsi="Libre Franklin" w:cstheme="minorHAnsi"/>
          <w:kern w:val="0"/>
          <w:sz w:val="20"/>
          <w:szCs w:val="20"/>
          <w:lang w:eastAsia="nb-NO" w:bidi="ar-SA"/>
          <w14:ligatures w14:val="none"/>
        </w:rPr>
        <w:t xml:space="preserve"> to</w:t>
      </w:r>
      <w:r w:rsidRPr="005A3DC8">
        <w:rPr>
          <w:rFonts w:ascii="Libre Franklin" w:eastAsia="Times New Roman" w:hAnsi="Libre Franklin" w:cstheme="minorHAnsi"/>
          <w:kern w:val="0"/>
          <w:sz w:val="20"/>
          <w:szCs w:val="20"/>
          <w:lang w:eastAsia="nb-NO" w:bidi="ar-SA"/>
          <w14:ligatures w14:val="none"/>
        </w:rPr>
        <w:t xml:space="preserve"> </w:t>
      </w:r>
      <w:r w:rsidR="00CB5F93">
        <w:rPr>
          <w:rFonts w:ascii="Libre Franklin" w:eastAsia="Times New Roman" w:hAnsi="Libre Franklin" w:cstheme="minorHAnsi"/>
          <w:kern w:val="0"/>
          <w:sz w:val="20"/>
          <w:szCs w:val="20"/>
          <w:lang w:eastAsia="nb-NO" w:bidi="ar-SA"/>
          <w14:ligatures w14:val="none"/>
        </w:rPr>
        <w:t>January/February</w:t>
      </w:r>
      <w:r w:rsidR="00CB5F93" w:rsidRPr="004026A5">
        <w:rPr>
          <w:rFonts w:ascii="Libre Franklin" w:eastAsia="Times New Roman" w:hAnsi="Libre Franklin" w:cstheme="minorHAnsi"/>
          <w:kern w:val="0"/>
          <w:sz w:val="20"/>
          <w:szCs w:val="20"/>
          <w:lang w:eastAsia="nb-NO" w:bidi="ar-SA"/>
          <w14:ligatures w14:val="none"/>
        </w:rPr>
        <w:t xml:space="preserve"> </w:t>
      </w:r>
      <w:r w:rsidRPr="004026A5">
        <w:rPr>
          <w:rFonts w:ascii="Libre Franklin" w:eastAsia="Times New Roman" w:hAnsi="Libre Franklin" w:cstheme="minorHAnsi"/>
          <w:kern w:val="0"/>
          <w:sz w:val="20"/>
          <w:szCs w:val="20"/>
          <w:lang w:eastAsia="nb-NO" w:bidi="ar-SA"/>
          <w14:ligatures w14:val="none"/>
        </w:rPr>
        <w:t xml:space="preserve">2025 </w:t>
      </w:r>
      <w:r w:rsidRPr="004026A5">
        <w:rPr>
          <w:rFonts w:ascii="Libre Franklin" w:eastAsia="Times New Roman" w:hAnsi="Libre Franklin" w:cstheme="minorHAnsi"/>
          <w:kern w:val="0"/>
          <w:sz w:val="20"/>
          <w:szCs w:val="20"/>
          <w:lang w:eastAsia="nb-NO" w:bidi="ar-SA"/>
          <w14:ligatures w14:val="none"/>
        </w:rPr>
        <w:br/>
      </w:r>
      <w:r w:rsidRPr="005A3DC8">
        <w:rPr>
          <w:rFonts w:ascii="Libre Franklin" w:eastAsia="Times New Roman" w:hAnsi="Libre Franklin" w:cstheme="minorHAnsi"/>
          <w:kern w:val="0"/>
          <w:sz w:val="20"/>
          <w:szCs w:val="20"/>
          <w:lang w:eastAsia="nb-NO" w:bidi="ar-SA"/>
          <w14:ligatures w14:val="none"/>
        </w:rPr>
        <w:t xml:space="preserve">spanning </w:t>
      </w:r>
      <w:r w:rsidR="00001E7C">
        <w:rPr>
          <w:rFonts w:ascii="Libre Franklin" w:eastAsia="Times New Roman" w:hAnsi="Libre Franklin" w:cstheme="minorHAnsi"/>
          <w:kern w:val="0"/>
          <w:sz w:val="20"/>
          <w:szCs w:val="20"/>
          <w:lang w:eastAsia="nb-NO" w:bidi="ar-SA"/>
          <w14:ligatures w14:val="none"/>
        </w:rPr>
        <w:t>8-1</w:t>
      </w:r>
      <w:r w:rsidR="003B2E34">
        <w:rPr>
          <w:rFonts w:ascii="Libre Franklin" w:eastAsia="Times New Roman" w:hAnsi="Libre Franklin" w:cstheme="minorHAnsi"/>
          <w:kern w:val="0"/>
          <w:sz w:val="20"/>
          <w:szCs w:val="20"/>
          <w:lang w:eastAsia="nb-NO" w:bidi="ar-SA"/>
          <w14:ligatures w14:val="none"/>
        </w:rPr>
        <w:t>2</w:t>
      </w:r>
      <w:r w:rsidRPr="005A3DC8">
        <w:rPr>
          <w:rFonts w:ascii="Libre Franklin" w:eastAsia="Times New Roman" w:hAnsi="Libre Franklin" w:cstheme="minorHAnsi"/>
          <w:kern w:val="0"/>
          <w:sz w:val="20"/>
          <w:szCs w:val="20"/>
          <w:lang w:eastAsia="nb-NO" w:bidi="ar-SA"/>
          <w14:ligatures w14:val="none"/>
        </w:rPr>
        <w:t xml:space="preserve"> days of work. The</w:t>
      </w:r>
      <w:r w:rsidRPr="004026A5">
        <w:rPr>
          <w:rFonts w:ascii="Libre Franklin" w:eastAsia="Times New Roman" w:hAnsi="Libre Franklin" w:cstheme="minorHAnsi"/>
          <w:kern w:val="0"/>
          <w:sz w:val="20"/>
          <w:szCs w:val="20"/>
          <w:lang w:eastAsia="nb-NO" w:bidi="ar-SA"/>
          <w14:ligatures w14:val="none"/>
        </w:rPr>
        <w:t xml:space="preserve"> IPA </w:t>
      </w:r>
      <w:r w:rsidR="003A2087">
        <w:rPr>
          <w:rFonts w:ascii="Libre Franklin" w:eastAsia="Times New Roman" w:hAnsi="Libre Franklin" w:cstheme="minorHAnsi"/>
          <w:kern w:val="0"/>
          <w:sz w:val="20"/>
          <w:szCs w:val="20"/>
          <w:lang w:eastAsia="nb-NO" w:bidi="ar-SA"/>
          <w14:ligatures w14:val="none"/>
        </w:rPr>
        <w:t>Green Climate Fund</w:t>
      </w:r>
      <w:r w:rsidRPr="004026A5">
        <w:rPr>
          <w:rFonts w:ascii="Libre Franklin" w:eastAsia="Times New Roman" w:hAnsi="Libre Franklin" w:cstheme="minorHAnsi"/>
          <w:kern w:val="0"/>
          <w:sz w:val="20"/>
          <w:szCs w:val="20"/>
          <w:lang w:eastAsia="nb-NO" w:bidi="ar-SA"/>
          <w14:ligatures w14:val="none"/>
        </w:rPr>
        <w:t xml:space="preserve"> for </w:t>
      </w:r>
      <w:r w:rsidRPr="005A3DC8">
        <w:rPr>
          <w:rFonts w:ascii="Libre Franklin" w:eastAsia="Times New Roman" w:hAnsi="Libre Franklin" w:cstheme="minorHAnsi"/>
          <w:kern w:val="0"/>
          <w:sz w:val="20"/>
          <w:szCs w:val="20"/>
          <w:lang w:eastAsia="nb-NO" w:bidi="ar-SA"/>
          <w14:ligatures w14:val="none"/>
        </w:rPr>
        <w:t>NRC</w:t>
      </w:r>
      <w:r w:rsidR="004026A5" w:rsidRPr="004026A5">
        <w:rPr>
          <w:rFonts w:ascii="Libre Franklin" w:eastAsia="Times New Roman" w:hAnsi="Libre Franklin" w:cstheme="minorHAnsi"/>
          <w:kern w:val="0"/>
          <w:sz w:val="20"/>
          <w:szCs w:val="20"/>
          <w:lang w:eastAsia="nb-NO" w:bidi="ar-SA"/>
          <w14:ligatures w14:val="none"/>
        </w:rPr>
        <w:t xml:space="preserve">, based in the </w:t>
      </w:r>
      <w:r w:rsidR="00B52C72" w:rsidRPr="004026A5">
        <w:rPr>
          <w:rFonts w:ascii="Libre Franklin" w:eastAsia="Times New Roman" w:hAnsi="Libre Franklin" w:cstheme="minorHAnsi"/>
          <w:kern w:val="0"/>
          <w:sz w:val="20"/>
          <w:szCs w:val="20"/>
          <w:lang w:eastAsia="nb-NO" w:bidi="ar-SA"/>
          <w14:ligatures w14:val="none"/>
        </w:rPr>
        <w:t xml:space="preserve">UK, </w:t>
      </w:r>
      <w:r w:rsidR="00B52C72" w:rsidRPr="005A3DC8">
        <w:rPr>
          <w:rFonts w:ascii="Libre Franklin" w:eastAsia="Times New Roman" w:hAnsi="Libre Franklin" w:cstheme="minorHAnsi"/>
          <w:kern w:val="0"/>
          <w:sz w:val="20"/>
          <w:szCs w:val="20"/>
          <w:lang w:eastAsia="nb-NO" w:bidi="ar-SA"/>
          <w14:ligatures w14:val="none"/>
        </w:rPr>
        <w:t>will</w:t>
      </w:r>
      <w:r w:rsidRPr="005A3DC8">
        <w:rPr>
          <w:rFonts w:ascii="Libre Franklin" w:eastAsia="Times New Roman" w:hAnsi="Libre Franklin" w:cstheme="minorHAnsi"/>
          <w:kern w:val="0"/>
          <w:sz w:val="20"/>
          <w:szCs w:val="20"/>
          <w:lang w:eastAsia="nb-NO" w:bidi="ar-SA"/>
          <w14:ligatures w14:val="none"/>
        </w:rPr>
        <w:t xml:space="preserve"> oversee the management of the consultancy</w:t>
      </w:r>
      <w:r w:rsidR="004026A5" w:rsidRPr="004026A5">
        <w:rPr>
          <w:rFonts w:ascii="Libre Franklin" w:eastAsia="Times New Roman" w:hAnsi="Libre Franklin" w:cstheme="minorHAnsi"/>
          <w:kern w:val="0"/>
          <w:sz w:val="20"/>
          <w:szCs w:val="20"/>
          <w:lang w:eastAsia="nb-NO" w:bidi="ar-SA"/>
          <w14:ligatures w14:val="none"/>
        </w:rPr>
        <w:t>. T</w:t>
      </w:r>
      <w:r w:rsidRPr="005A3DC8">
        <w:rPr>
          <w:rFonts w:ascii="Libre Franklin" w:eastAsia="Times New Roman" w:hAnsi="Libre Franklin" w:cstheme="minorHAnsi"/>
          <w:kern w:val="0"/>
          <w:sz w:val="20"/>
          <w:szCs w:val="20"/>
          <w:lang w:eastAsia="nb-NO" w:bidi="ar-SA"/>
          <w14:ligatures w14:val="none"/>
        </w:rPr>
        <w:t>he consultant can work remotely</w:t>
      </w:r>
      <w:r w:rsidR="004026A5" w:rsidRPr="004026A5">
        <w:rPr>
          <w:rFonts w:ascii="Libre Franklin" w:eastAsia="Times New Roman" w:hAnsi="Libre Franklin" w:cstheme="minorHAnsi"/>
          <w:kern w:val="0"/>
          <w:sz w:val="20"/>
          <w:szCs w:val="20"/>
          <w:lang w:eastAsia="nb-NO" w:bidi="ar-SA"/>
          <w14:ligatures w14:val="none"/>
        </w:rPr>
        <w:t xml:space="preserve">. </w:t>
      </w:r>
    </w:p>
    <w:p w14:paraId="770E4D0E" w14:textId="6D660278" w:rsidR="005A3DC8" w:rsidRPr="005A3DC8" w:rsidRDefault="005A3DC8" w:rsidP="006A5C77">
      <w:pPr>
        <w:numPr>
          <w:ilvl w:val="0"/>
          <w:numId w:val="12"/>
        </w:numPr>
        <w:spacing w:before="100" w:beforeAutospacing="1" w:after="100" w:afterAutospacing="1" w:line="240" w:lineRule="auto"/>
        <w:ind w:left="360"/>
        <w:jc w:val="both"/>
        <w:rPr>
          <w:rFonts w:ascii="Libre Franklin" w:eastAsia="Times New Roman" w:hAnsi="Libre Franklin" w:cstheme="minorHAnsi"/>
          <w:kern w:val="0"/>
          <w:sz w:val="20"/>
          <w:szCs w:val="20"/>
          <w:lang w:eastAsia="en-GB" w:bidi="ar-SA"/>
          <w14:ligatures w14:val="none"/>
        </w:rPr>
      </w:pPr>
      <w:r w:rsidRPr="005A3DC8">
        <w:rPr>
          <w:rFonts w:ascii="Libre Franklin" w:eastAsia="Times New Roman" w:hAnsi="Libre Franklin" w:cstheme="minorHAnsi"/>
          <w:kern w:val="0"/>
          <w:sz w:val="20"/>
          <w:szCs w:val="20"/>
          <w:lang w:eastAsia="en-GB" w:bidi="ar-SA"/>
          <w14:ligatures w14:val="none"/>
        </w:rPr>
        <w:t>Up to</w:t>
      </w:r>
      <w:r w:rsidR="003B2E34">
        <w:rPr>
          <w:rFonts w:ascii="Libre Franklin" w:eastAsia="Times New Roman" w:hAnsi="Libre Franklin" w:cstheme="minorHAnsi"/>
          <w:kern w:val="0"/>
          <w:sz w:val="20"/>
          <w:szCs w:val="20"/>
          <w:lang w:eastAsia="en-GB" w:bidi="ar-SA"/>
          <w14:ligatures w14:val="none"/>
        </w:rPr>
        <w:t xml:space="preserve"> 6</w:t>
      </w:r>
      <w:r w:rsidRPr="005A3DC8">
        <w:rPr>
          <w:rFonts w:ascii="Libre Franklin" w:eastAsia="Times New Roman" w:hAnsi="Libre Franklin" w:cstheme="minorHAnsi"/>
          <w:kern w:val="0"/>
          <w:sz w:val="20"/>
          <w:szCs w:val="20"/>
          <w:lang w:eastAsia="en-GB" w:bidi="ar-SA"/>
          <w14:ligatures w14:val="none"/>
        </w:rPr>
        <w:t xml:space="preserve"> days for desk research.</w:t>
      </w:r>
    </w:p>
    <w:p w14:paraId="7AAF0459" w14:textId="40E428FF" w:rsidR="005A3DC8" w:rsidRPr="005A3DC8" w:rsidRDefault="005A3DC8" w:rsidP="006A5C77">
      <w:pPr>
        <w:numPr>
          <w:ilvl w:val="0"/>
          <w:numId w:val="12"/>
        </w:numPr>
        <w:spacing w:before="100" w:beforeAutospacing="1" w:after="100" w:afterAutospacing="1" w:line="240" w:lineRule="auto"/>
        <w:ind w:left="360"/>
        <w:jc w:val="both"/>
        <w:rPr>
          <w:rFonts w:ascii="Libre Franklin" w:eastAsia="Times New Roman" w:hAnsi="Libre Franklin" w:cstheme="minorHAnsi"/>
          <w:kern w:val="0"/>
          <w:sz w:val="20"/>
          <w:szCs w:val="20"/>
          <w:lang w:eastAsia="en-GB" w:bidi="ar-SA"/>
          <w14:ligatures w14:val="none"/>
        </w:rPr>
      </w:pPr>
      <w:r w:rsidRPr="005A3DC8">
        <w:rPr>
          <w:rFonts w:ascii="Libre Franklin" w:eastAsia="Times New Roman" w:hAnsi="Libre Franklin" w:cstheme="minorHAnsi"/>
          <w:kern w:val="0"/>
          <w:sz w:val="20"/>
          <w:szCs w:val="20"/>
          <w:lang w:eastAsia="en-GB" w:bidi="ar-SA"/>
          <w14:ligatures w14:val="none"/>
        </w:rPr>
        <w:t xml:space="preserve">Up to </w:t>
      </w:r>
      <w:r w:rsidR="003B2E34">
        <w:rPr>
          <w:rFonts w:ascii="Libre Franklin" w:eastAsia="Times New Roman" w:hAnsi="Libre Franklin" w:cstheme="minorHAnsi"/>
          <w:kern w:val="0"/>
          <w:sz w:val="20"/>
          <w:szCs w:val="20"/>
          <w:lang w:eastAsia="en-GB" w:bidi="ar-SA"/>
          <w14:ligatures w14:val="none"/>
        </w:rPr>
        <w:t>2</w:t>
      </w:r>
      <w:r w:rsidR="00001E7C">
        <w:rPr>
          <w:rFonts w:ascii="Libre Franklin" w:eastAsia="Times New Roman" w:hAnsi="Libre Franklin" w:cstheme="minorHAnsi"/>
          <w:kern w:val="0"/>
          <w:sz w:val="20"/>
          <w:szCs w:val="20"/>
          <w:lang w:eastAsia="en-GB" w:bidi="ar-SA"/>
          <w14:ligatures w14:val="none"/>
        </w:rPr>
        <w:t>.5</w:t>
      </w:r>
      <w:r w:rsidRPr="005A3DC8">
        <w:rPr>
          <w:rFonts w:ascii="Libre Franklin" w:eastAsia="Times New Roman" w:hAnsi="Libre Franklin" w:cstheme="minorHAnsi"/>
          <w:kern w:val="0"/>
          <w:sz w:val="20"/>
          <w:szCs w:val="20"/>
          <w:lang w:eastAsia="en-GB" w:bidi="ar-SA"/>
          <w14:ligatures w14:val="none"/>
        </w:rPr>
        <w:t xml:space="preserve"> days for interviews.</w:t>
      </w:r>
    </w:p>
    <w:p w14:paraId="2746CAB0" w14:textId="0C05897E" w:rsidR="005A3DC8" w:rsidRPr="005A3DC8" w:rsidRDefault="005A3DC8" w:rsidP="006A5C77">
      <w:pPr>
        <w:numPr>
          <w:ilvl w:val="0"/>
          <w:numId w:val="12"/>
        </w:numPr>
        <w:spacing w:before="100" w:beforeAutospacing="1" w:after="100" w:afterAutospacing="1" w:line="240" w:lineRule="auto"/>
        <w:ind w:left="360"/>
        <w:jc w:val="both"/>
        <w:rPr>
          <w:rFonts w:ascii="Libre Franklin" w:eastAsia="Times New Roman" w:hAnsi="Libre Franklin" w:cstheme="minorHAnsi"/>
          <w:kern w:val="0"/>
          <w:sz w:val="20"/>
          <w:szCs w:val="20"/>
          <w:lang w:eastAsia="en-GB" w:bidi="ar-SA"/>
          <w14:ligatures w14:val="none"/>
        </w:rPr>
      </w:pPr>
      <w:r w:rsidRPr="005A3DC8">
        <w:rPr>
          <w:rFonts w:ascii="Libre Franklin" w:eastAsia="Times New Roman" w:hAnsi="Libre Franklin" w:cstheme="minorHAnsi"/>
          <w:kern w:val="0"/>
          <w:sz w:val="20"/>
          <w:szCs w:val="20"/>
          <w:lang w:eastAsia="en-GB" w:bidi="ar-SA"/>
          <w14:ligatures w14:val="none"/>
        </w:rPr>
        <w:t xml:space="preserve">Up to </w:t>
      </w:r>
      <w:r w:rsidR="00001E7C">
        <w:rPr>
          <w:rFonts w:ascii="Libre Franklin" w:eastAsia="Times New Roman" w:hAnsi="Libre Franklin" w:cstheme="minorHAnsi"/>
          <w:kern w:val="0"/>
          <w:sz w:val="20"/>
          <w:szCs w:val="20"/>
          <w:lang w:eastAsia="en-GB" w:bidi="ar-SA"/>
          <w14:ligatures w14:val="none"/>
        </w:rPr>
        <w:t>1</w:t>
      </w:r>
      <w:r w:rsidRPr="005A3DC8">
        <w:rPr>
          <w:rFonts w:ascii="Libre Franklin" w:eastAsia="Times New Roman" w:hAnsi="Libre Franklin" w:cstheme="minorHAnsi"/>
          <w:kern w:val="0"/>
          <w:sz w:val="20"/>
          <w:szCs w:val="20"/>
          <w:lang w:eastAsia="en-GB" w:bidi="ar-SA"/>
          <w14:ligatures w14:val="none"/>
        </w:rPr>
        <w:t xml:space="preserve"> days for write up of first draft. </w:t>
      </w:r>
    </w:p>
    <w:p w14:paraId="61DA7B42" w14:textId="6C0E1CEF" w:rsidR="005A3DC8" w:rsidRPr="005A3DC8" w:rsidRDefault="00B52C72" w:rsidP="006A5C77">
      <w:pPr>
        <w:numPr>
          <w:ilvl w:val="0"/>
          <w:numId w:val="12"/>
        </w:numPr>
        <w:spacing w:before="100" w:beforeAutospacing="1" w:after="100" w:afterAutospacing="1" w:line="240" w:lineRule="auto"/>
        <w:ind w:left="360"/>
        <w:jc w:val="both"/>
        <w:rPr>
          <w:rFonts w:ascii="Libre Franklin" w:eastAsia="Times New Roman" w:hAnsi="Libre Franklin" w:cstheme="minorHAnsi"/>
          <w:kern w:val="0"/>
          <w:sz w:val="20"/>
          <w:szCs w:val="20"/>
          <w:lang w:eastAsia="en-GB" w:bidi="ar-SA"/>
          <w14:ligatures w14:val="none"/>
        </w:rPr>
      </w:pPr>
      <w:r>
        <w:rPr>
          <w:rFonts w:ascii="Libre Franklin" w:eastAsia="Times New Roman" w:hAnsi="Libre Franklin" w:cstheme="minorHAnsi"/>
          <w:kern w:val="0"/>
          <w:sz w:val="20"/>
          <w:szCs w:val="20"/>
          <w:lang w:eastAsia="en-GB" w:bidi="ar-SA"/>
          <w14:ligatures w14:val="none"/>
        </w:rPr>
        <w:t xml:space="preserve">2 </w:t>
      </w:r>
      <w:r w:rsidRPr="005A3DC8">
        <w:rPr>
          <w:rFonts w:ascii="Libre Franklin" w:eastAsia="Times New Roman" w:hAnsi="Libre Franklin" w:cstheme="minorHAnsi"/>
          <w:kern w:val="0"/>
          <w:sz w:val="20"/>
          <w:szCs w:val="20"/>
          <w:lang w:eastAsia="en-GB" w:bidi="ar-SA"/>
          <w14:ligatures w14:val="none"/>
        </w:rPr>
        <w:t>days</w:t>
      </w:r>
      <w:r w:rsidR="005A3DC8" w:rsidRPr="005A3DC8">
        <w:rPr>
          <w:rFonts w:ascii="Libre Franklin" w:eastAsia="Times New Roman" w:hAnsi="Libre Franklin" w:cstheme="minorHAnsi"/>
          <w:kern w:val="0"/>
          <w:sz w:val="20"/>
          <w:szCs w:val="20"/>
          <w:lang w:eastAsia="en-GB" w:bidi="ar-SA"/>
          <w14:ligatures w14:val="none"/>
        </w:rPr>
        <w:t xml:space="preserve"> for review, response to feedback and write up of final draft.</w:t>
      </w:r>
    </w:p>
    <w:p w14:paraId="15B76B18" w14:textId="77777777" w:rsidR="005A3DC8" w:rsidRPr="005A3DC8" w:rsidRDefault="005A3DC8" w:rsidP="006A5C77">
      <w:pPr>
        <w:numPr>
          <w:ilvl w:val="0"/>
          <w:numId w:val="12"/>
        </w:numPr>
        <w:spacing w:before="100" w:beforeAutospacing="1" w:after="100" w:afterAutospacing="1" w:line="240" w:lineRule="auto"/>
        <w:ind w:left="360"/>
        <w:jc w:val="both"/>
        <w:rPr>
          <w:rFonts w:ascii="Libre Franklin" w:eastAsia="Times New Roman" w:hAnsi="Libre Franklin" w:cstheme="minorHAnsi"/>
          <w:kern w:val="0"/>
          <w:sz w:val="20"/>
          <w:szCs w:val="20"/>
          <w:lang w:eastAsia="en-GB" w:bidi="ar-SA"/>
          <w14:ligatures w14:val="none"/>
        </w:rPr>
      </w:pPr>
      <w:r w:rsidRPr="005A3DC8">
        <w:rPr>
          <w:rFonts w:ascii="Libre Franklin" w:eastAsia="Times New Roman" w:hAnsi="Libre Franklin" w:cstheme="minorHAnsi"/>
          <w:kern w:val="0"/>
          <w:sz w:val="20"/>
          <w:szCs w:val="20"/>
          <w:lang w:eastAsia="en-GB" w:bidi="ar-SA"/>
          <w14:ligatures w14:val="none"/>
        </w:rPr>
        <w:t xml:space="preserve">0.5 days for presentation of findings </w:t>
      </w:r>
    </w:p>
    <w:p w14:paraId="38944293" w14:textId="6E41B22C" w:rsidR="005A3DC8" w:rsidRPr="005A3DC8" w:rsidRDefault="005A3DC8" w:rsidP="006A5C77">
      <w:pPr>
        <w:jc w:val="both"/>
        <w:rPr>
          <w:rFonts w:ascii="Libre Franklin" w:eastAsia="MS Gothic" w:hAnsi="Libre Franklin" w:cstheme="minorHAnsi"/>
          <w:b/>
          <w:bCs/>
          <w:color w:val="FF7602"/>
          <w:kern w:val="0"/>
          <w:sz w:val="20"/>
          <w:szCs w:val="20"/>
          <w:lang w:val="en-US" w:bidi="ar-SA"/>
          <w14:ligatures w14:val="none"/>
        </w:rPr>
      </w:pPr>
      <w:r w:rsidRPr="005A3DC8">
        <w:rPr>
          <w:rFonts w:ascii="Libre Franklin" w:eastAsia="MS Gothic" w:hAnsi="Libre Franklin" w:cstheme="minorHAnsi"/>
          <w:b/>
          <w:bCs/>
          <w:color w:val="FF7602"/>
          <w:kern w:val="0"/>
          <w:sz w:val="20"/>
          <w:szCs w:val="20"/>
          <w:lang w:val="en-US" w:bidi="ar-SA"/>
          <w14:ligatures w14:val="none"/>
        </w:rPr>
        <w:t>Consultant</w:t>
      </w:r>
      <w:r w:rsidR="00E313B5" w:rsidRPr="006A5C77">
        <w:rPr>
          <w:rFonts w:ascii="Libre Franklin" w:eastAsia="MS Gothic" w:hAnsi="Libre Franklin" w:cstheme="minorHAnsi"/>
          <w:b/>
          <w:bCs/>
          <w:color w:val="FF7602"/>
          <w:kern w:val="0"/>
          <w:sz w:val="20"/>
          <w:szCs w:val="20"/>
          <w:lang w:val="en-US" w:bidi="ar-SA"/>
          <w14:ligatures w14:val="none"/>
        </w:rPr>
        <w:t>(s)</w:t>
      </w:r>
      <w:r w:rsidRPr="005A3DC8">
        <w:rPr>
          <w:rFonts w:ascii="Libre Franklin" w:eastAsia="MS Gothic" w:hAnsi="Libre Franklin" w:cstheme="minorHAnsi"/>
          <w:b/>
          <w:bCs/>
          <w:color w:val="FF7602"/>
          <w:kern w:val="0"/>
          <w:sz w:val="20"/>
          <w:szCs w:val="20"/>
          <w:lang w:val="en-US" w:bidi="ar-SA"/>
          <w14:ligatures w14:val="none"/>
        </w:rPr>
        <w:t xml:space="preserve"> profile</w:t>
      </w:r>
    </w:p>
    <w:p w14:paraId="2ACAC67D" w14:textId="77777777" w:rsidR="005A3DC8" w:rsidRPr="005A3DC8" w:rsidRDefault="005A3DC8" w:rsidP="006A5C77">
      <w:pPr>
        <w:spacing w:after="0" w:line="240" w:lineRule="auto"/>
        <w:jc w:val="both"/>
        <w:rPr>
          <w:rFonts w:ascii="Libre Franklin" w:eastAsia="Times New Roman" w:hAnsi="Libre Franklin" w:cstheme="minorHAnsi"/>
          <w:kern w:val="0"/>
          <w:sz w:val="20"/>
          <w:szCs w:val="20"/>
          <w:lang w:val="en-US" w:bidi="ar-SA"/>
          <w14:ligatures w14:val="none"/>
        </w:rPr>
      </w:pPr>
      <w:r w:rsidRPr="005A3DC8">
        <w:rPr>
          <w:rFonts w:ascii="Libre Franklin" w:eastAsia="Times New Roman" w:hAnsi="Libre Franklin" w:cstheme="minorHAnsi"/>
          <w:kern w:val="0"/>
          <w:sz w:val="20"/>
          <w:szCs w:val="20"/>
          <w:lang w:val="en-US" w:bidi="ar-SA"/>
          <w14:ligatures w14:val="none"/>
        </w:rPr>
        <w:t>NRC is seeking a consultant with the following skills and experience:</w:t>
      </w:r>
    </w:p>
    <w:p w14:paraId="703EC2B3" w14:textId="1651FD99" w:rsidR="001477F2" w:rsidRPr="003F0FF1" w:rsidRDefault="005A3DC8" w:rsidP="006A5C77">
      <w:pPr>
        <w:numPr>
          <w:ilvl w:val="0"/>
          <w:numId w:val="13"/>
        </w:numPr>
        <w:tabs>
          <w:tab w:val="clear" w:pos="360"/>
          <w:tab w:val="num" w:pos="720"/>
        </w:tabs>
        <w:spacing w:after="0" w:line="240" w:lineRule="auto"/>
        <w:jc w:val="both"/>
        <w:rPr>
          <w:rFonts w:ascii="Libre Franklin" w:eastAsia="Franklin Gothic Book" w:hAnsi="Libre Franklin" w:cstheme="minorHAnsi"/>
          <w:kern w:val="0"/>
          <w:sz w:val="20"/>
          <w:szCs w:val="20"/>
          <w:lang w:bidi="ar-SA"/>
          <w14:ligatures w14:val="none"/>
        </w:rPr>
      </w:pPr>
      <w:r w:rsidRPr="005A3DC8">
        <w:rPr>
          <w:rFonts w:ascii="Libre Franklin" w:eastAsia="Franklin Gothic Book" w:hAnsi="Libre Franklin" w:cstheme="minorHAnsi"/>
          <w:kern w:val="0"/>
          <w:sz w:val="20"/>
          <w:szCs w:val="20"/>
          <w:lang w:bidi="ar-SA"/>
          <w14:ligatures w14:val="none"/>
        </w:rPr>
        <w:t xml:space="preserve">Extensive direct experience </w:t>
      </w:r>
      <w:r w:rsidR="001477F2" w:rsidRPr="003F0FF1">
        <w:rPr>
          <w:rFonts w:ascii="Libre Franklin" w:eastAsia="Franklin Gothic Book" w:hAnsi="Libre Franklin" w:cstheme="minorHAnsi"/>
          <w:kern w:val="0"/>
          <w:sz w:val="20"/>
          <w:szCs w:val="20"/>
          <w:lang w:bidi="ar-SA"/>
          <w14:ligatures w14:val="none"/>
        </w:rPr>
        <w:t>in market analysi</w:t>
      </w:r>
      <w:r w:rsidR="001477F2" w:rsidRPr="001477F2">
        <w:rPr>
          <w:rFonts w:ascii="Libre Franklin" w:eastAsia="Franklin Gothic Book" w:hAnsi="Libre Franklin" w:cstheme="minorHAnsi"/>
          <w:kern w:val="0"/>
          <w:sz w:val="20"/>
          <w:szCs w:val="20"/>
          <w:lang w:bidi="ar-SA"/>
          <w14:ligatures w14:val="none"/>
        </w:rPr>
        <w:t>s for</w:t>
      </w:r>
      <w:r w:rsidR="001477F2" w:rsidRPr="003F0FF1">
        <w:rPr>
          <w:rFonts w:ascii="Libre Franklin" w:eastAsia="Franklin Gothic Book" w:hAnsi="Libre Franklin" w:cstheme="minorHAnsi"/>
          <w:kern w:val="0"/>
          <w:sz w:val="20"/>
          <w:szCs w:val="20"/>
          <w:lang w:bidi="ar-SA"/>
          <w14:ligatures w14:val="none"/>
        </w:rPr>
        <w:t xml:space="preserve"> </w:t>
      </w:r>
      <w:r w:rsidR="003A2087">
        <w:rPr>
          <w:rFonts w:ascii="Libre Franklin" w:eastAsia="Franklin Gothic Book" w:hAnsi="Libre Franklin" w:cstheme="minorHAnsi"/>
          <w:kern w:val="0"/>
          <w:sz w:val="20"/>
          <w:szCs w:val="20"/>
          <w:lang w:bidi="ar-SA"/>
          <w14:ligatures w14:val="none"/>
        </w:rPr>
        <w:t>climate programming particularly working with the GCF</w:t>
      </w:r>
      <w:r w:rsidR="001477F2" w:rsidRPr="003F0FF1">
        <w:rPr>
          <w:rFonts w:ascii="Libre Franklin" w:eastAsia="Franklin Gothic Book" w:hAnsi="Libre Franklin" w:cstheme="minorHAnsi"/>
          <w:kern w:val="0"/>
          <w:sz w:val="20"/>
          <w:szCs w:val="20"/>
          <w:lang w:bidi="ar-SA"/>
          <w14:ligatures w14:val="none"/>
        </w:rPr>
        <w:t>, in the humanitarian or development sector.</w:t>
      </w:r>
    </w:p>
    <w:p w14:paraId="3336F1EB" w14:textId="7F03324F" w:rsidR="001477F2" w:rsidRPr="003A2087" w:rsidRDefault="005A3DC8" w:rsidP="003A2087">
      <w:pPr>
        <w:numPr>
          <w:ilvl w:val="0"/>
          <w:numId w:val="13"/>
        </w:numPr>
        <w:spacing w:after="0" w:line="240" w:lineRule="auto"/>
        <w:jc w:val="both"/>
        <w:rPr>
          <w:rFonts w:ascii="Libre Franklin" w:eastAsia="Franklin Gothic Book" w:hAnsi="Libre Franklin" w:cstheme="minorHAnsi"/>
          <w:kern w:val="0"/>
          <w:sz w:val="20"/>
          <w:szCs w:val="20"/>
          <w:lang w:bidi="ar-SA"/>
          <w14:ligatures w14:val="none"/>
        </w:rPr>
      </w:pPr>
      <w:r w:rsidRPr="005A3DC8">
        <w:rPr>
          <w:rFonts w:ascii="Libre Franklin" w:eastAsia="Franklin Gothic Book" w:hAnsi="Libre Franklin" w:cstheme="minorHAnsi"/>
          <w:kern w:val="0"/>
          <w:sz w:val="20"/>
          <w:szCs w:val="20"/>
          <w:lang w:bidi="ar-SA"/>
          <w14:ligatures w14:val="none"/>
        </w:rPr>
        <w:t>Previous experience in conducting reviews, evaluations and research intended for senior management, preferably for humanitarian organisations</w:t>
      </w:r>
    </w:p>
    <w:p w14:paraId="58DE351A" w14:textId="77777777" w:rsidR="005A3DC8" w:rsidRPr="005A3DC8" w:rsidRDefault="005A3DC8" w:rsidP="006A5C77">
      <w:pPr>
        <w:numPr>
          <w:ilvl w:val="0"/>
          <w:numId w:val="13"/>
        </w:numPr>
        <w:spacing w:after="0" w:line="240" w:lineRule="auto"/>
        <w:jc w:val="both"/>
        <w:rPr>
          <w:rFonts w:ascii="Libre Franklin" w:eastAsia="Franklin Gothic Book" w:hAnsi="Libre Franklin" w:cstheme="minorHAnsi"/>
          <w:kern w:val="0"/>
          <w:sz w:val="20"/>
          <w:szCs w:val="20"/>
          <w:lang w:bidi="ar-SA"/>
          <w14:ligatures w14:val="none"/>
        </w:rPr>
      </w:pPr>
      <w:r w:rsidRPr="005A3DC8">
        <w:rPr>
          <w:rFonts w:ascii="Libre Franklin" w:eastAsia="Franklin Gothic Book" w:hAnsi="Libre Franklin" w:cstheme="minorHAnsi"/>
          <w:kern w:val="0"/>
          <w:sz w:val="20"/>
          <w:szCs w:val="20"/>
          <w:lang w:bidi="ar-SA"/>
          <w14:ligatures w14:val="none"/>
        </w:rPr>
        <w:t>Experience with and knowledge of the humanitarian sector, including humanitarian operations. </w:t>
      </w:r>
    </w:p>
    <w:p w14:paraId="4D86E684" w14:textId="07B5C076" w:rsidR="005A3DC8" w:rsidRPr="005A3DC8" w:rsidRDefault="005A3DC8" w:rsidP="006A5C77">
      <w:pPr>
        <w:numPr>
          <w:ilvl w:val="0"/>
          <w:numId w:val="13"/>
        </w:numPr>
        <w:spacing w:after="0" w:line="240" w:lineRule="auto"/>
        <w:jc w:val="both"/>
        <w:rPr>
          <w:rFonts w:ascii="Libre Franklin" w:eastAsia="Franklin Gothic Book" w:hAnsi="Libre Franklin" w:cstheme="minorHAnsi"/>
          <w:kern w:val="0"/>
          <w:sz w:val="20"/>
          <w:szCs w:val="20"/>
          <w:lang w:bidi="ar-SA"/>
          <w14:ligatures w14:val="none"/>
        </w:rPr>
      </w:pPr>
      <w:r w:rsidRPr="005A3DC8">
        <w:rPr>
          <w:rFonts w:ascii="Libre Franklin" w:eastAsia="Franklin Gothic Book" w:hAnsi="Libre Franklin" w:cstheme="minorHAnsi"/>
          <w:kern w:val="0"/>
          <w:sz w:val="20"/>
          <w:szCs w:val="20"/>
          <w:lang w:bidi="ar-SA"/>
          <w14:ligatures w14:val="none"/>
        </w:rPr>
        <w:t>Experience conducting organi</w:t>
      </w:r>
      <w:r w:rsidR="003A2087">
        <w:rPr>
          <w:rFonts w:ascii="Libre Franklin" w:eastAsia="Franklin Gothic Book" w:hAnsi="Libre Franklin" w:cstheme="minorHAnsi"/>
          <w:kern w:val="0"/>
          <w:sz w:val="20"/>
          <w:szCs w:val="20"/>
          <w:lang w:bidi="ar-SA"/>
          <w14:ligatures w14:val="none"/>
        </w:rPr>
        <w:t>s</w:t>
      </w:r>
      <w:r w:rsidRPr="005A3DC8">
        <w:rPr>
          <w:rFonts w:ascii="Libre Franklin" w:eastAsia="Franklin Gothic Book" w:hAnsi="Libre Franklin" w:cstheme="minorHAnsi"/>
          <w:kern w:val="0"/>
          <w:sz w:val="20"/>
          <w:szCs w:val="20"/>
          <w:lang w:bidi="ar-SA"/>
          <w14:ligatures w14:val="none"/>
        </w:rPr>
        <w:t>ational mappings and reviews, preferably for non-governmental and humanitarian organizations. </w:t>
      </w:r>
    </w:p>
    <w:p w14:paraId="4B462FCB" w14:textId="77777777" w:rsidR="005A3DC8" w:rsidRPr="00754925" w:rsidRDefault="005A3DC8" w:rsidP="006A5C77">
      <w:pPr>
        <w:spacing w:after="0" w:line="240" w:lineRule="auto"/>
        <w:jc w:val="both"/>
        <w:rPr>
          <w:rFonts w:ascii="Libre Franklin" w:eastAsia="Times New Roman" w:hAnsi="Libre Franklin" w:cstheme="minorHAnsi"/>
          <w:color w:val="464645"/>
          <w:kern w:val="0"/>
          <w:sz w:val="20"/>
          <w:szCs w:val="20"/>
          <w:lang w:bidi="ar-SA"/>
          <w14:ligatures w14:val="none"/>
        </w:rPr>
      </w:pPr>
    </w:p>
    <w:p w14:paraId="5EA4506B" w14:textId="77777777" w:rsidR="005A3DC8" w:rsidRPr="005A3DC8" w:rsidRDefault="005A3DC8" w:rsidP="006A5C77">
      <w:pPr>
        <w:jc w:val="both"/>
        <w:rPr>
          <w:rFonts w:ascii="Libre Franklin" w:eastAsia="MS Gothic" w:hAnsi="Libre Franklin" w:cstheme="minorHAnsi"/>
          <w:b/>
          <w:bCs/>
          <w:color w:val="FF7602"/>
          <w:kern w:val="0"/>
          <w:sz w:val="20"/>
          <w:szCs w:val="20"/>
          <w:lang w:val="en-US" w:bidi="ar-SA"/>
          <w14:ligatures w14:val="none"/>
        </w:rPr>
      </w:pPr>
      <w:r w:rsidRPr="005A3DC8">
        <w:rPr>
          <w:rFonts w:ascii="Libre Franklin" w:eastAsia="MS Gothic" w:hAnsi="Libre Franklin" w:cstheme="minorHAnsi"/>
          <w:b/>
          <w:bCs/>
          <w:color w:val="FF7602"/>
          <w:kern w:val="0"/>
          <w:sz w:val="20"/>
          <w:szCs w:val="20"/>
          <w:lang w:val="en-US" w:bidi="ar-SA"/>
          <w14:ligatures w14:val="none"/>
        </w:rPr>
        <w:t>Application process</w:t>
      </w:r>
    </w:p>
    <w:p w14:paraId="60ADF242" w14:textId="62A53273" w:rsidR="005A3DC8" w:rsidRPr="005A3DC8" w:rsidRDefault="005A3DC8" w:rsidP="006A5C77">
      <w:pPr>
        <w:spacing w:after="0" w:line="240" w:lineRule="auto"/>
        <w:jc w:val="both"/>
        <w:rPr>
          <w:rFonts w:ascii="Libre Franklin" w:eastAsia="MS Gothic" w:hAnsi="Libre Franklin" w:cstheme="minorHAnsi"/>
          <w:kern w:val="0"/>
          <w:sz w:val="20"/>
          <w:szCs w:val="20"/>
          <w:lang w:eastAsia="en-GB" w:bidi="ar-SA"/>
          <w14:ligatures w14:val="none"/>
        </w:rPr>
      </w:pPr>
      <w:r w:rsidRPr="005A3DC8">
        <w:rPr>
          <w:rFonts w:ascii="Libre Franklin" w:eastAsia="MS Gothic" w:hAnsi="Libre Franklin" w:cstheme="minorHAnsi"/>
          <w:color w:val="000000"/>
          <w:kern w:val="0"/>
          <w:sz w:val="20"/>
          <w:szCs w:val="20"/>
          <w:lang w:eastAsia="en-GB" w:bidi="ar-SA"/>
          <w14:ligatures w14:val="none"/>
        </w:rPr>
        <w:t xml:space="preserve">All </w:t>
      </w:r>
      <w:r w:rsidR="00E20B9D">
        <w:rPr>
          <w:rFonts w:ascii="Libre Franklin" w:eastAsia="MS Gothic" w:hAnsi="Libre Franklin" w:cstheme="minorHAnsi"/>
          <w:color w:val="000000"/>
          <w:kern w:val="0"/>
          <w:sz w:val="20"/>
          <w:szCs w:val="20"/>
          <w:lang w:eastAsia="en-GB" w:bidi="ar-SA"/>
          <w14:ligatures w14:val="none"/>
        </w:rPr>
        <w:t xml:space="preserve">proposals </w:t>
      </w:r>
      <w:r w:rsidRPr="005A3DC8">
        <w:rPr>
          <w:rFonts w:ascii="Libre Franklin" w:eastAsia="MS Gothic" w:hAnsi="Libre Franklin" w:cstheme="minorHAnsi"/>
          <w:color w:val="000000"/>
          <w:kern w:val="0"/>
          <w:sz w:val="20"/>
          <w:szCs w:val="20"/>
          <w:lang w:eastAsia="en-GB" w:bidi="ar-SA"/>
          <w14:ligatures w14:val="none"/>
        </w:rPr>
        <w:t xml:space="preserve">are to be submitted in English language only. The proposal must include, but is not limited to, </w:t>
      </w:r>
      <w:r w:rsidRPr="005A3DC8">
        <w:rPr>
          <w:rFonts w:ascii="Libre Franklin" w:eastAsia="MS Gothic" w:hAnsi="Libre Franklin" w:cstheme="minorHAnsi"/>
          <w:kern w:val="0"/>
          <w:sz w:val="20"/>
          <w:szCs w:val="20"/>
          <w:lang w:eastAsia="en-GB" w:bidi="ar-SA"/>
          <w14:ligatures w14:val="none"/>
        </w:rPr>
        <w:t>the following items:</w:t>
      </w:r>
    </w:p>
    <w:p w14:paraId="057849F0" w14:textId="77777777" w:rsidR="00E71EF9" w:rsidRDefault="00E71EF9" w:rsidP="006A5C77">
      <w:pPr>
        <w:numPr>
          <w:ilvl w:val="0"/>
          <w:numId w:val="8"/>
        </w:numPr>
        <w:jc w:val="both"/>
        <w:rPr>
          <w:rFonts w:ascii="Libre Franklin" w:hAnsi="Libre Franklin"/>
          <w:sz w:val="20"/>
          <w:szCs w:val="20"/>
        </w:rPr>
      </w:pPr>
      <w:r w:rsidRPr="003F0FF1">
        <w:rPr>
          <w:rFonts w:ascii="Libre Franklin" w:hAnsi="Libre Franklin"/>
          <w:sz w:val="20"/>
          <w:szCs w:val="20"/>
        </w:rPr>
        <w:t>A technical proposal outlining the proposed methodology and approach for conducting the client-specific market assessment.</w:t>
      </w:r>
    </w:p>
    <w:p w14:paraId="0FF20CC0" w14:textId="77777777" w:rsidR="00E71EF9" w:rsidRDefault="005A3DC8" w:rsidP="006A5C77">
      <w:pPr>
        <w:numPr>
          <w:ilvl w:val="0"/>
          <w:numId w:val="8"/>
        </w:numPr>
        <w:jc w:val="both"/>
        <w:rPr>
          <w:rFonts w:ascii="Libre Franklin" w:hAnsi="Libre Franklin"/>
          <w:sz w:val="20"/>
          <w:szCs w:val="20"/>
        </w:rPr>
      </w:pPr>
      <w:r w:rsidRPr="005A3DC8">
        <w:rPr>
          <w:rFonts w:ascii="Libre Franklin" w:eastAsia="Franklin Gothic Book" w:hAnsi="Libre Franklin" w:cstheme="minorHAnsi"/>
          <w:kern w:val="0"/>
          <w:sz w:val="20"/>
          <w:szCs w:val="20"/>
          <w:lang w:bidi="ar-SA"/>
          <w14:ligatures w14:val="none"/>
        </w:rPr>
        <w:t>CV highlighting the consultant’s qualifications and relevant experience.</w:t>
      </w:r>
    </w:p>
    <w:p w14:paraId="253EE45B" w14:textId="77777777" w:rsidR="00833EA7" w:rsidRDefault="00E71EF9" w:rsidP="006A5C77">
      <w:pPr>
        <w:numPr>
          <w:ilvl w:val="0"/>
          <w:numId w:val="8"/>
        </w:numPr>
        <w:jc w:val="both"/>
        <w:rPr>
          <w:rFonts w:ascii="Libre Franklin" w:hAnsi="Libre Franklin"/>
          <w:sz w:val="20"/>
          <w:szCs w:val="20"/>
        </w:rPr>
      </w:pPr>
      <w:r w:rsidRPr="005A3DC8">
        <w:rPr>
          <w:rFonts w:ascii="Libre Franklin" w:eastAsia="Franklin Gothic Book" w:hAnsi="Libre Franklin" w:cstheme="minorHAnsi"/>
          <w:kern w:val="0"/>
          <w:sz w:val="20"/>
          <w:szCs w:val="20"/>
          <w:lang w:bidi="ar-SA"/>
          <w14:ligatures w14:val="none"/>
        </w:rPr>
        <w:t>Detailed price quote for the services. The required currency for all pricing information is GBP.</w:t>
      </w:r>
    </w:p>
    <w:p w14:paraId="2C7AC38D" w14:textId="77777777" w:rsidR="00833EA7" w:rsidRDefault="005A3DC8" w:rsidP="006A5C77">
      <w:pPr>
        <w:numPr>
          <w:ilvl w:val="0"/>
          <w:numId w:val="8"/>
        </w:numPr>
        <w:jc w:val="both"/>
        <w:rPr>
          <w:rFonts w:ascii="Libre Franklin" w:hAnsi="Libre Franklin"/>
          <w:sz w:val="20"/>
          <w:szCs w:val="20"/>
        </w:rPr>
      </w:pPr>
      <w:r w:rsidRPr="005A3DC8">
        <w:rPr>
          <w:rFonts w:ascii="Libre Franklin" w:eastAsia="Franklin Gothic Book" w:hAnsi="Libre Franklin" w:cstheme="minorHAnsi"/>
          <w:kern w:val="0"/>
          <w:sz w:val="20"/>
          <w:szCs w:val="20"/>
          <w:lang w:bidi="ar-SA"/>
          <w14:ligatures w14:val="none"/>
        </w:rPr>
        <w:t xml:space="preserve">At least 1 work product from other projects undertaken by the consultant within the past 5 years, with particular emphasis on projects of similar scope and effort. </w:t>
      </w:r>
    </w:p>
    <w:p w14:paraId="17F1BE10" w14:textId="0496E924" w:rsidR="005A3DC8" w:rsidRPr="005A3DC8" w:rsidRDefault="005A3DC8" w:rsidP="006A5C77">
      <w:pPr>
        <w:numPr>
          <w:ilvl w:val="0"/>
          <w:numId w:val="8"/>
        </w:numPr>
        <w:jc w:val="both"/>
        <w:rPr>
          <w:rFonts w:ascii="Libre Franklin" w:hAnsi="Libre Franklin"/>
          <w:sz w:val="20"/>
          <w:szCs w:val="20"/>
        </w:rPr>
      </w:pPr>
      <w:r w:rsidRPr="005A3DC8">
        <w:rPr>
          <w:rFonts w:ascii="Libre Franklin" w:eastAsia="Franklin Gothic Book" w:hAnsi="Libre Franklin" w:cstheme="minorHAnsi"/>
          <w:kern w:val="0"/>
          <w:sz w:val="20"/>
          <w:szCs w:val="20"/>
          <w:lang w:bidi="ar-SA"/>
          <w14:ligatures w14:val="none"/>
        </w:rPr>
        <w:t>A signed copy of the document “Annex - Suppliers Ethical Standards Declaration”</w:t>
      </w:r>
    </w:p>
    <w:p w14:paraId="30151B18" w14:textId="77777777" w:rsidR="005A3DC8" w:rsidRPr="005A3DC8" w:rsidRDefault="005A3DC8" w:rsidP="006A5C77">
      <w:pPr>
        <w:spacing w:after="0" w:line="240" w:lineRule="auto"/>
        <w:jc w:val="both"/>
        <w:rPr>
          <w:rFonts w:ascii="Libre Franklin" w:eastAsia="MS Gothic" w:hAnsi="Libre Franklin" w:cstheme="minorHAnsi"/>
          <w:color w:val="000000"/>
          <w:kern w:val="0"/>
          <w:sz w:val="20"/>
          <w:szCs w:val="20"/>
          <w:lang w:eastAsia="en-GB" w:bidi="ar-SA"/>
          <w14:ligatures w14:val="none"/>
        </w:rPr>
      </w:pPr>
    </w:p>
    <w:p w14:paraId="34BD32CC" w14:textId="77777777" w:rsidR="005A3DC8" w:rsidRPr="005A3DC8" w:rsidRDefault="005A3DC8" w:rsidP="006A5C77">
      <w:pPr>
        <w:spacing w:after="0" w:line="240" w:lineRule="auto"/>
        <w:jc w:val="both"/>
        <w:rPr>
          <w:rFonts w:ascii="Libre Franklin" w:eastAsia="MS Gothic" w:hAnsi="Libre Franklin" w:cstheme="minorHAnsi"/>
          <w:color w:val="000000"/>
          <w:kern w:val="0"/>
          <w:sz w:val="20"/>
          <w:szCs w:val="20"/>
          <w:lang w:eastAsia="en-GB" w:bidi="ar-SA"/>
          <w14:ligatures w14:val="none"/>
        </w:rPr>
      </w:pPr>
      <w:r w:rsidRPr="005A3DC8">
        <w:rPr>
          <w:rFonts w:ascii="Libre Franklin" w:eastAsia="MS Gothic" w:hAnsi="Libre Franklin" w:cstheme="minorHAnsi"/>
          <w:color w:val="000000"/>
          <w:kern w:val="0"/>
          <w:sz w:val="20"/>
          <w:szCs w:val="20"/>
          <w:lang w:eastAsia="en-GB" w:bidi="ar-SA"/>
          <w14:ligatures w14:val="none"/>
        </w:rPr>
        <w:t xml:space="preserve">All consultants, ltd or sole trader, must be registered in accordance with the legal requirements at their base. The consultant must be able to submit documentation that proves that they are meeting all legal and tax obligation for the consultancy. </w:t>
      </w:r>
    </w:p>
    <w:p w14:paraId="59529619" w14:textId="77777777" w:rsidR="005A3DC8" w:rsidRPr="005A3DC8" w:rsidRDefault="005A3DC8" w:rsidP="006A5C77">
      <w:pPr>
        <w:spacing w:after="0" w:line="240" w:lineRule="auto"/>
        <w:jc w:val="both"/>
        <w:rPr>
          <w:rFonts w:ascii="Libre Franklin" w:eastAsia="MS Gothic" w:hAnsi="Libre Franklin" w:cstheme="minorHAnsi"/>
          <w:color w:val="000000"/>
          <w:kern w:val="0"/>
          <w:sz w:val="20"/>
          <w:szCs w:val="20"/>
          <w:lang w:eastAsia="en-GB" w:bidi="ar-SA"/>
          <w14:ligatures w14:val="none"/>
        </w:rPr>
      </w:pPr>
    </w:p>
    <w:p w14:paraId="11147A16" w14:textId="040B334C" w:rsidR="003F0FF1" w:rsidRPr="003F0FF1" w:rsidRDefault="003F0FF1" w:rsidP="006A5C77">
      <w:pPr>
        <w:jc w:val="both"/>
        <w:rPr>
          <w:rFonts w:ascii="Libre Franklin" w:eastAsia="MS Gothic" w:hAnsi="Libre Franklin" w:cstheme="minorHAnsi"/>
          <w:b/>
          <w:bCs/>
          <w:color w:val="FF7602"/>
          <w:kern w:val="0"/>
          <w:sz w:val="20"/>
          <w:szCs w:val="20"/>
          <w:lang w:bidi="ar-SA"/>
          <w14:ligatures w14:val="none"/>
        </w:rPr>
      </w:pPr>
      <w:r w:rsidRPr="003F0FF1">
        <w:rPr>
          <w:rFonts w:ascii="Libre Franklin" w:eastAsia="MS Gothic" w:hAnsi="Libre Franklin" w:cstheme="minorHAnsi"/>
          <w:b/>
          <w:bCs/>
          <w:color w:val="FF7602"/>
          <w:kern w:val="0"/>
          <w:sz w:val="20"/>
          <w:szCs w:val="20"/>
          <w:lang w:bidi="ar-SA"/>
          <w14:ligatures w14:val="none"/>
        </w:rPr>
        <w:t>Evaluation Criteria</w:t>
      </w:r>
    </w:p>
    <w:p w14:paraId="599C61CD" w14:textId="77777777" w:rsidR="003F0FF1" w:rsidRPr="003F0FF1" w:rsidRDefault="003F0FF1" w:rsidP="006A5C77">
      <w:pPr>
        <w:jc w:val="both"/>
        <w:rPr>
          <w:rFonts w:ascii="Libre Franklin" w:hAnsi="Libre Franklin"/>
          <w:sz w:val="20"/>
          <w:szCs w:val="20"/>
        </w:rPr>
      </w:pPr>
      <w:r w:rsidRPr="003F0FF1">
        <w:rPr>
          <w:rFonts w:ascii="Libre Franklin" w:hAnsi="Libre Franklin"/>
          <w:sz w:val="20"/>
          <w:szCs w:val="20"/>
        </w:rPr>
        <w:t>Proposals will be evaluated based on:</w:t>
      </w:r>
    </w:p>
    <w:p w14:paraId="5F60DE12" w14:textId="439FB543" w:rsidR="003F0FF1" w:rsidRPr="003F0FF1" w:rsidRDefault="003F0FF1" w:rsidP="006A5C77">
      <w:pPr>
        <w:numPr>
          <w:ilvl w:val="0"/>
          <w:numId w:val="9"/>
        </w:numPr>
        <w:jc w:val="both"/>
        <w:rPr>
          <w:rFonts w:ascii="Libre Franklin" w:hAnsi="Libre Franklin"/>
          <w:sz w:val="20"/>
          <w:szCs w:val="20"/>
        </w:rPr>
      </w:pPr>
      <w:r w:rsidRPr="003F0FF1">
        <w:rPr>
          <w:rFonts w:ascii="Libre Franklin" w:hAnsi="Libre Franklin"/>
          <w:b/>
          <w:bCs/>
          <w:sz w:val="20"/>
          <w:szCs w:val="20"/>
        </w:rPr>
        <w:lastRenderedPageBreak/>
        <w:t>Technical Proposal:</w:t>
      </w:r>
      <w:r w:rsidRPr="003F0FF1">
        <w:rPr>
          <w:rFonts w:ascii="Libre Franklin" w:hAnsi="Libre Franklin"/>
          <w:sz w:val="20"/>
          <w:szCs w:val="20"/>
        </w:rPr>
        <w:t xml:space="preserve"> Clarity, feasibility, and comprehensiveness of the proposed approach</w:t>
      </w:r>
      <w:r w:rsidR="00AA0968" w:rsidRPr="00D0450B">
        <w:rPr>
          <w:rFonts w:ascii="Libre Franklin" w:hAnsi="Libre Franklin"/>
          <w:sz w:val="20"/>
          <w:szCs w:val="20"/>
        </w:rPr>
        <w:t xml:space="preserve"> 40% </w:t>
      </w:r>
    </w:p>
    <w:p w14:paraId="22344842" w14:textId="20F79D5D" w:rsidR="003F0FF1" w:rsidRPr="003F0FF1" w:rsidRDefault="003F0FF1" w:rsidP="006A5C77">
      <w:pPr>
        <w:numPr>
          <w:ilvl w:val="0"/>
          <w:numId w:val="9"/>
        </w:numPr>
        <w:jc w:val="both"/>
        <w:rPr>
          <w:rFonts w:ascii="Libre Franklin" w:hAnsi="Libre Franklin"/>
          <w:sz w:val="20"/>
          <w:szCs w:val="20"/>
        </w:rPr>
      </w:pPr>
      <w:r w:rsidRPr="003F0FF1">
        <w:rPr>
          <w:rFonts w:ascii="Libre Franklin" w:hAnsi="Libre Franklin"/>
          <w:b/>
          <w:bCs/>
          <w:sz w:val="20"/>
          <w:szCs w:val="20"/>
        </w:rPr>
        <w:t>Experience:</w:t>
      </w:r>
      <w:r w:rsidRPr="003F0FF1">
        <w:rPr>
          <w:rFonts w:ascii="Libre Franklin" w:hAnsi="Libre Franklin"/>
          <w:sz w:val="20"/>
          <w:szCs w:val="20"/>
        </w:rPr>
        <w:t xml:space="preserve"> Relevant experience in </w:t>
      </w:r>
      <w:r w:rsidR="00053ABA" w:rsidRPr="00D0450B">
        <w:rPr>
          <w:rFonts w:ascii="Libre Franklin" w:hAnsi="Libre Franklin"/>
          <w:sz w:val="20"/>
          <w:szCs w:val="20"/>
        </w:rPr>
        <w:t xml:space="preserve">commercial contracts </w:t>
      </w:r>
      <w:r w:rsidRPr="003F0FF1">
        <w:rPr>
          <w:rFonts w:ascii="Libre Franklin" w:hAnsi="Libre Franklin"/>
          <w:sz w:val="20"/>
          <w:szCs w:val="20"/>
        </w:rPr>
        <w:t xml:space="preserve">market assessments and </w:t>
      </w:r>
      <w:r w:rsidR="00053ABA" w:rsidRPr="00D0450B">
        <w:rPr>
          <w:rFonts w:ascii="Libre Franklin" w:hAnsi="Libre Franklin"/>
          <w:sz w:val="20"/>
          <w:szCs w:val="20"/>
        </w:rPr>
        <w:t xml:space="preserve">the specific </w:t>
      </w:r>
      <w:r w:rsidRPr="003F0FF1">
        <w:rPr>
          <w:rFonts w:ascii="Libre Franklin" w:hAnsi="Libre Franklin"/>
          <w:sz w:val="20"/>
          <w:szCs w:val="20"/>
        </w:rPr>
        <w:t>client analysis</w:t>
      </w:r>
      <w:r w:rsidR="00AA0968" w:rsidRPr="00D0450B">
        <w:rPr>
          <w:rFonts w:ascii="Libre Franklin" w:hAnsi="Libre Franklin"/>
          <w:sz w:val="20"/>
          <w:szCs w:val="20"/>
        </w:rPr>
        <w:t xml:space="preserve"> </w:t>
      </w:r>
      <w:r w:rsidR="00053ABA" w:rsidRPr="00D0450B">
        <w:rPr>
          <w:rFonts w:ascii="Libre Franklin" w:hAnsi="Libre Franklin"/>
          <w:sz w:val="20"/>
          <w:szCs w:val="20"/>
        </w:rPr>
        <w:t>25</w:t>
      </w:r>
      <w:r w:rsidR="00AA0968" w:rsidRPr="00D0450B">
        <w:rPr>
          <w:rFonts w:ascii="Libre Franklin" w:hAnsi="Libre Franklin"/>
          <w:sz w:val="20"/>
          <w:szCs w:val="20"/>
        </w:rPr>
        <w:t xml:space="preserve">% </w:t>
      </w:r>
    </w:p>
    <w:p w14:paraId="4AC4DF26" w14:textId="0F61348B" w:rsidR="003F0FF1" w:rsidRPr="003F0FF1" w:rsidRDefault="003F0FF1" w:rsidP="006A5C77">
      <w:pPr>
        <w:numPr>
          <w:ilvl w:val="0"/>
          <w:numId w:val="9"/>
        </w:numPr>
        <w:jc w:val="both"/>
        <w:rPr>
          <w:rFonts w:ascii="Libre Franklin" w:hAnsi="Libre Franklin"/>
          <w:sz w:val="20"/>
          <w:szCs w:val="20"/>
        </w:rPr>
      </w:pPr>
      <w:r w:rsidRPr="003F0FF1">
        <w:rPr>
          <w:rFonts w:ascii="Libre Franklin" w:hAnsi="Libre Franklin"/>
          <w:b/>
          <w:bCs/>
          <w:sz w:val="20"/>
          <w:szCs w:val="20"/>
        </w:rPr>
        <w:t>Financial Proposal:</w:t>
      </w:r>
      <w:r w:rsidRPr="003F0FF1">
        <w:rPr>
          <w:rFonts w:ascii="Libre Franklin" w:hAnsi="Libre Franklin"/>
          <w:sz w:val="20"/>
          <w:szCs w:val="20"/>
        </w:rPr>
        <w:t xml:space="preserve"> Cost-effectiveness and alignment with the scope of work</w:t>
      </w:r>
      <w:r w:rsidR="00AA0968" w:rsidRPr="00D0450B">
        <w:rPr>
          <w:rFonts w:ascii="Libre Franklin" w:hAnsi="Libre Franklin"/>
          <w:sz w:val="20"/>
          <w:szCs w:val="20"/>
        </w:rPr>
        <w:t xml:space="preserve"> 20% </w:t>
      </w:r>
    </w:p>
    <w:p w14:paraId="1D8C7AB4" w14:textId="78BB0E4A" w:rsidR="003F0FF1" w:rsidRPr="003F0FF1" w:rsidRDefault="003F0FF1" w:rsidP="006A5C77">
      <w:pPr>
        <w:numPr>
          <w:ilvl w:val="0"/>
          <w:numId w:val="9"/>
        </w:numPr>
        <w:jc w:val="both"/>
        <w:rPr>
          <w:rFonts w:ascii="Libre Franklin" w:hAnsi="Libre Franklin"/>
          <w:sz w:val="20"/>
          <w:szCs w:val="20"/>
        </w:rPr>
      </w:pPr>
      <w:r w:rsidRPr="003F0FF1">
        <w:rPr>
          <w:rFonts w:ascii="Libre Franklin" w:hAnsi="Libre Franklin"/>
          <w:b/>
          <w:bCs/>
          <w:sz w:val="20"/>
          <w:szCs w:val="20"/>
        </w:rPr>
        <w:t>Past Performance:</w:t>
      </w:r>
      <w:r w:rsidRPr="003F0FF1">
        <w:rPr>
          <w:rFonts w:ascii="Libre Franklin" w:hAnsi="Libre Franklin"/>
          <w:sz w:val="20"/>
          <w:szCs w:val="20"/>
        </w:rPr>
        <w:t xml:space="preserve"> Quality of previous similar assignments</w:t>
      </w:r>
      <w:r w:rsidR="00AA0968" w:rsidRPr="00D0450B">
        <w:rPr>
          <w:rFonts w:ascii="Libre Franklin" w:hAnsi="Libre Franklin"/>
          <w:sz w:val="20"/>
          <w:szCs w:val="20"/>
        </w:rPr>
        <w:t xml:space="preserve"> </w:t>
      </w:r>
      <w:r w:rsidR="005E2933" w:rsidRPr="00D0450B">
        <w:rPr>
          <w:rFonts w:ascii="Libre Franklin" w:hAnsi="Libre Franklin"/>
          <w:sz w:val="20"/>
          <w:szCs w:val="20"/>
        </w:rPr>
        <w:t>15</w:t>
      </w:r>
      <w:r w:rsidR="00AA0968" w:rsidRPr="00D0450B">
        <w:rPr>
          <w:rFonts w:ascii="Libre Franklin" w:hAnsi="Libre Franklin"/>
          <w:sz w:val="20"/>
          <w:szCs w:val="20"/>
        </w:rPr>
        <w:t xml:space="preserve">% </w:t>
      </w:r>
    </w:p>
    <w:p w14:paraId="208CED13" w14:textId="77777777" w:rsidR="00E313B5" w:rsidRDefault="00E313B5" w:rsidP="006A5C77">
      <w:pPr>
        <w:jc w:val="both"/>
        <w:rPr>
          <w:rFonts w:ascii="Libre Franklin" w:eastAsia="MS Gothic" w:hAnsi="Libre Franklin" w:cstheme="minorHAnsi"/>
          <w:b/>
          <w:bCs/>
          <w:color w:val="FF7602"/>
          <w:kern w:val="0"/>
          <w:sz w:val="20"/>
          <w:szCs w:val="20"/>
          <w:lang w:bidi="ar-SA"/>
          <w14:ligatures w14:val="none"/>
        </w:rPr>
      </w:pPr>
    </w:p>
    <w:p w14:paraId="730F14E8" w14:textId="77777777" w:rsidR="00E313B5" w:rsidRPr="00E313B5" w:rsidRDefault="00E313B5" w:rsidP="006A5C77">
      <w:pPr>
        <w:jc w:val="both"/>
        <w:rPr>
          <w:rFonts w:ascii="Libre Franklin" w:eastAsia="MS Gothic" w:hAnsi="Libre Franklin" w:cstheme="minorHAnsi"/>
          <w:b/>
          <w:bCs/>
          <w:color w:val="FF7602"/>
          <w:kern w:val="0"/>
          <w:sz w:val="20"/>
          <w:szCs w:val="20"/>
          <w:lang w:bidi="ar-SA"/>
          <w14:ligatures w14:val="none"/>
        </w:rPr>
      </w:pPr>
      <w:r w:rsidRPr="00E313B5">
        <w:rPr>
          <w:rFonts w:ascii="Libre Franklin" w:eastAsia="MS Gothic" w:hAnsi="Libre Franklin" w:cstheme="minorHAnsi"/>
          <w:b/>
          <w:bCs/>
          <w:color w:val="FF7602"/>
          <w:kern w:val="0"/>
          <w:sz w:val="20"/>
          <w:szCs w:val="20"/>
          <w:lang w:bidi="ar-SA"/>
          <w14:ligatures w14:val="none"/>
        </w:rPr>
        <w:t>Submission deadline:</w:t>
      </w:r>
    </w:p>
    <w:p w14:paraId="24A1FEE5" w14:textId="070F2FC3" w:rsidR="00E313B5" w:rsidRPr="00E313B5" w:rsidRDefault="00E313B5" w:rsidP="006A5C77">
      <w:pPr>
        <w:jc w:val="both"/>
        <w:rPr>
          <w:rFonts w:ascii="Libre Franklin" w:hAnsi="Libre Franklin"/>
          <w:sz w:val="20"/>
          <w:szCs w:val="20"/>
        </w:rPr>
      </w:pPr>
      <w:r w:rsidRPr="00E313B5">
        <w:rPr>
          <w:rFonts w:ascii="Libre Franklin" w:hAnsi="Libre Franklin"/>
          <w:color w:val="0070C0"/>
          <w:sz w:val="20"/>
          <w:szCs w:val="20"/>
        </w:rPr>
        <w:t>Closing date for questions</w:t>
      </w:r>
      <w:r w:rsidRPr="00E313B5">
        <w:rPr>
          <w:rFonts w:ascii="Libre Franklin" w:hAnsi="Libre Franklin"/>
          <w:sz w:val="20"/>
          <w:szCs w:val="20"/>
        </w:rPr>
        <w:t xml:space="preserve">: All questions to be sent to </w:t>
      </w:r>
      <w:r w:rsidR="0071638B">
        <w:rPr>
          <w:rFonts w:ascii="Libre Franklin" w:hAnsi="Libre Franklin"/>
          <w:sz w:val="20"/>
          <w:szCs w:val="20"/>
        </w:rPr>
        <w:t>damien.mosley@nrc.no</w:t>
      </w:r>
      <w:r>
        <w:rPr>
          <w:rFonts w:ascii="Libre Franklin" w:hAnsi="Libre Franklin"/>
          <w:sz w:val="20"/>
          <w:szCs w:val="20"/>
        </w:rPr>
        <w:t xml:space="preserve"> </w:t>
      </w:r>
      <w:r w:rsidRPr="00E313B5">
        <w:rPr>
          <w:rFonts w:ascii="Libre Franklin" w:hAnsi="Libre Franklin"/>
          <w:sz w:val="20"/>
          <w:szCs w:val="20"/>
        </w:rPr>
        <w:t>before</w:t>
      </w:r>
      <w:r>
        <w:rPr>
          <w:rFonts w:ascii="Libre Franklin" w:hAnsi="Libre Franklin"/>
          <w:sz w:val="20"/>
          <w:szCs w:val="20"/>
        </w:rPr>
        <w:t xml:space="preserve"> </w:t>
      </w:r>
      <w:r w:rsidR="006E43E9" w:rsidRPr="00D820DC">
        <w:rPr>
          <w:rFonts w:ascii="Libre Franklin" w:hAnsi="Libre Franklin"/>
          <w:sz w:val="20"/>
          <w:szCs w:val="20"/>
          <w:highlight w:val="yellow"/>
        </w:rPr>
        <w:t>2</w:t>
      </w:r>
      <w:r w:rsidR="006E43E9" w:rsidRPr="00D820DC">
        <w:rPr>
          <w:rFonts w:ascii="Libre Franklin" w:hAnsi="Libre Franklin"/>
          <w:sz w:val="20"/>
          <w:szCs w:val="20"/>
          <w:highlight w:val="yellow"/>
          <w:vertAlign w:val="superscript"/>
        </w:rPr>
        <w:t>nd</w:t>
      </w:r>
      <w:r w:rsidR="006E43E9" w:rsidRPr="00D820DC">
        <w:rPr>
          <w:rFonts w:ascii="Libre Franklin" w:hAnsi="Libre Franklin"/>
          <w:sz w:val="20"/>
          <w:szCs w:val="20"/>
          <w:highlight w:val="yellow"/>
        </w:rPr>
        <w:t xml:space="preserve"> </w:t>
      </w:r>
      <w:proofErr w:type="gramStart"/>
      <w:r w:rsidR="006E43E9" w:rsidRPr="00D820DC">
        <w:rPr>
          <w:rFonts w:ascii="Libre Franklin" w:hAnsi="Libre Franklin"/>
          <w:sz w:val="20"/>
          <w:szCs w:val="20"/>
          <w:highlight w:val="yellow"/>
        </w:rPr>
        <w:t>December</w:t>
      </w:r>
      <w:r w:rsidR="00CB5F93" w:rsidRPr="00D820DC">
        <w:rPr>
          <w:rFonts w:ascii="Libre Franklin" w:hAnsi="Libre Franklin"/>
          <w:sz w:val="20"/>
          <w:szCs w:val="20"/>
          <w:highlight w:val="yellow"/>
        </w:rPr>
        <w:t xml:space="preserve"> </w:t>
      </w:r>
      <w:r w:rsidR="00FC35CE" w:rsidRPr="00D820DC">
        <w:rPr>
          <w:rFonts w:ascii="Libre Franklin" w:hAnsi="Libre Franklin"/>
          <w:sz w:val="20"/>
          <w:szCs w:val="20"/>
          <w:highlight w:val="yellow"/>
        </w:rPr>
        <w:t xml:space="preserve"> </w:t>
      </w:r>
      <w:r w:rsidR="00CB5F93" w:rsidRPr="00D820DC">
        <w:rPr>
          <w:rFonts w:ascii="Libre Franklin" w:hAnsi="Libre Franklin"/>
          <w:sz w:val="20"/>
          <w:szCs w:val="20"/>
          <w:highlight w:val="yellow"/>
        </w:rPr>
        <w:t>23:59</w:t>
      </w:r>
      <w:proofErr w:type="gramEnd"/>
      <w:r w:rsidR="00CB5F93" w:rsidRPr="00D820DC">
        <w:rPr>
          <w:rFonts w:ascii="Libre Franklin" w:hAnsi="Libre Franklin"/>
          <w:sz w:val="20"/>
          <w:szCs w:val="20"/>
          <w:highlight w:val="yellow"/>
        </w:rPr>
        <w:t xml:space="preserve"> GMT</w:t>
      </w:r>
    </w:p>
    <w:p w14:paraId="56A2B019" w14:textId="5C0F3834" w:rsidR="00E313B5" w:rsidRPr="00294D30" w:rsidRDefault="00E313B5" w:rsidP="00294D30">
      <w:pPr>
        <w:jc w:val="both"/>
        <w:rPr>
          <w:rFonts w:ascii="Libre Franklin" w:hAnsi="Libre Franklin"/>
          <w:sz w:val="20"/>
          <w:szCs w:val="20"/>
        </w:rPr>
      </w:pPr>
      <w:r w:rsidRPr="00E313B5">
        <w:rPr>
          <w:rFonts w:ascii="Libre Franklin" w:hAnsi="Libre Franklin"/>
          <w:color w:val="0070C0"/>
          <w:sz w:val="20"/>
          <w:szCs w:val="20"/>
        </w:rPr>
        <w:t xml:space="preserve">Closing date for </w:t>
      </w:r>
      <w:r w:rsidR="00FC35CE">
        <w:rPr>
          <w:rFonts w:ascii="Libre Franklin" w:hAnsi="Libre Franklin"/>
          <w:color w:val="0070C0"/>
          <w:sz w:val="20"/>
          <w:szCs w:val="20"/>
        </w:rPr>
        <w:t>submission</w:t>
      </w:r>
      <w:r w:rsidRPr="00E313B5">
        <w:rPr>
          <w:rFonts w:ascii="Libre Franklin" w:hAnsi="Libre Franklin"/>
          <w:sz w:val="20"/>
          <w:szCs w:val="20"/>
        </w:rPr>
        <w:t xml:space="preserve">: All complete proposals are to be received by NRC at </w:t>
      </w:r>
      <w:hyperlink r:id="rId13" w:history="1">
        <w:r w:rsidR="0071638B" w:rsidRPr="00D1285D">
          <w:rPr>
            <w:rStyle w:val="Hyperlink"/>
          </w:rPr>
          <w:t>damien.mosley@nrc.no</w:t>
        </w:r>
      </w:hyperlink>
      <w:r w:rsidR="0071638B">
        <w:t xml:space="preserve"> </w:t>
      </w:r>
      <w:r w:rsidRPr="00D820DC">
        <w:rPr>
          <w:rFonts w:ascii="Libre Franklin" w:hAnsi="Libre Franklin"/>
          <w:sz w:val="20"/>
          <w:szCs w:val="20"/>
          <w:highlight w:val="yellow"/>
        </w:rPr>
        <w:t xml:space="preserve">by </w:t>
      </w:r>
      <w:r w:rsidR="002C3348" w:rsidRPr="00D820DC">
        <w:rPr>
          <w:rFonts w:ascii="Libre Franklin" w:hAnsi="Libre Franklin"/>
          <w:sz w:val="20"/>
          <w:szCs w:val="20"/>
          <w:highlight w:val="yellow"/>
        </w:rPr>
        <w:t>8</w:t>
      </w:r>
      <w:r w:rsidR="002C3348" w:rsidRPr="00D820DC">
        <w:rPr>
          <w:rFonts w:ascii="Libre Franklin" w:hAnsi="Libre Franklin"/>
          <w:sz w:val="20"/>
          <w:szCs w:val="20"/>
          <w:highlight w:val="yellow"/>
          <w:vertAlign w:val="superscript"/>
        </w:rPr>
        <w:t>th</w:t>
      </w:r>
      <w:r w:rsidR="002C3348" w:rsidRPr="00D820DC">
        <w:rPr>
          <w:rFonts w:ascii="Libre Franklin" w:hAnsi="Libre Franklin"/>
          <w:sz w:val="20"/>
          <w:szCs w:val="20"/>
          <w:highlight w:val="yellow"/>
        </w:rPr>
        <w:t xml:space="preserve"> December</w:t>
      </w:r>
      <w:r w:rsidR="00A0109B" w:rsidRPr="00D820DC">
        <w:rPr>
          <w:rFonts w:ascii="Libre Franklin" w:hAnsi="Libre Franklin"/>
          <w:sz w:val="20"/>
          <w:szCs w:val="20"/>
          <w:highlight w:val="yellow"/>
        </w:rPr>
        <w:t xml:space="preserve"> </w:t>
      </w:r>
      <w:r w:rsidR="00294D30" w:rsidRPr="00D820DC">
        <w:rPr>
          <w:rFonts w:ascii="Libre Franklin" w:hAnsi="Libre Franklin"/>
          <w:sz w:val="20"/>
          <w:szCs w:val="20"/>
          <w:highlight w:val="yellow"/>
        </w:rPr>
        <w:t>23:59 GMT</w:t>
      </w:r>
    </w:p>
    <w:p w14:paraId="71B37740" w14:textId="00B86CF5" w:rsidR="00E313B5" w:rsidRPr="00FC35CE" w:rsidRDefault="00E313B5" w:rsidP="006A5C77">
      <w:pPr>
        <w:jc w:val="both"/>
        <w:rPr>
          <w:rFonts w:ascii="Libre Franklin" w:hAnsi="Libre Franklin"/>
          <w:sz w:val="20"/>
          <w:szCs w:val="20"/>
        </w:rPr>
      </w:pPr>
      <w:r w:rsidRPr="00E313B5">
        <w:rPr>
          <w:rFonts w:ascii="Libre Franklin" w:hAnsi="Libre Franklin"/>
          <w:sz w:val="20"/>
          <w:szCs w:val="20"/>
        </w:rPr>
        <w:t>All applicants will be contacted with formal notification of final selection or information about any delay in the process.</w:t>
      </w:r>
    </w:p>
    <w:p w14:paraId="314C1EA3" w14:textId="5887ED9D" w:rsidR="003F0FF1" w:rsidRPr="003F0FF1" w:rsidRDefault="003F0FF1" w:rsidP="006A5C77">
      <w:pPr>
        <w:jc w:val="both"/>
        <w:rPr>
          <w:rFonts w:ascii="Libre Franklin" w:eastAsia="MS Gothic" w:hAnsi="Libre Franklin" w:cstheme="minorHAnsi"/>
          <w:b/>
          <w:bCs/>
          <w:color w:val="FF7602"/>
          <w:kern w:val="0"/>
          <w:sz w:val="20"/>
          <w:szCs w:val="20"/>
          <w:lang w:bidi="ar-SA"/>
          <w14:ligatures w14:val="none"/>
        </w:rPr>
      </w:pPr>
      <w:r w:rsidRPr="003F0FF1">
        <w:rPr>
          <w:rFonts w:ascii="Libre Franklin" w:eastAsia="MS Gothic" w:hAnsi="Libre Franklin" w:cstheme="minorHAnsi"/>
          <w:b/>
          <w:bCs/>
          <w:color w:val="FF7602"/>
          <w:kern w:val="0"/>
          <w:sz w:val="20"/>
          <w:szCs w:val="20"/>
          <w:lang w:bidi="ar-SA"/>
          <w14:ligatures w14:val="none"/>
        </w:rPr>
        <w:t>Management and Reporting</w:t>
      </w:r>
    </w:p>
    <w:p w14:paraId="47EAF0D2" w14:textId="6E687929" w:rsidR="003F0FF1" w:rsidRPr="003F0FF1" w:rsidRDefault="003F0FF1" w:rsidP="006A5C77">
      <w:pPr>
        <w:jc w:val="both"/>
        <w:rPr>
          <w:rFonts w:ascii="Libre Franklin" w:hAnsi="Libre Franklin"/>
          <w:sz w:val="20"/>
          <w:szCs w:val="20"/>
        </w:rPr>
      </w:pPr>
      <w:r w:rsidRPr="003F0FF1">
        <w:rPr>
          <w:rFonts w:ascii="Libre Franklin" w:hAnsi="Libre Franklin"/>
          <w:sz w:val="20"/>
          <w:szCs w:val="20"/>
        </w:rPr>
        <w:t xml:space="preserve">The consultant(s) will report to </w:t>
      </w:r>
      <w:r w:rsidR="0071638B">
        <w:rPr>
          <w:rFonts w:ascii="Libre Franklin" w:hAnsi="Libre Franklin"/>
          <w:sz w:val="20"/>
          <w:szCs w:val="20"/>
        </w:rPr>
        <w:t>Damien Mosley</w:t>
      </w:r>
      <w:r w:rsidR="005E2933" w:rsidRPr="00D0450B">
        <w:rPr>
          <w:rFonts w:ascii="Libre Franklin" w:hAnsi="Libre Franklin"/>
          <w:sz w:val="20"/>
          <w:szCs w:val="20"/>
        </w:rPr>
        <w:t xml:space="preserve">, IPA for </w:t>
      </w:r>
      <w:r w:rsidR="0071638B">
        <w:rPr>
          <w:rFonts w:ascii="Libre Franklin" w:hAnsi="Libre Franklin"/>
          <w:sz w:val="20"/>
          <w:szCs w:val="20"/>
        </w:rPr>
        <w:t>the Green Climate Fund</w:t>
      </w:r>
      <w:r w:rsidRPr="003F0FF1">
        <w:rPr>
          <w:rFonts w:ascii="Libre Franklin" w:hAnsi="Libre Franklin"/>
          <w:sz w:val="20"/>
          <w:szCs w:val="20"/>
        </w:rPr>
        <w:t xml:space="preserve"> with regular updates provided through </w:t>
      </w:r>
      <w:r w:rsidR="005E2933" w:rsidRPr="00D0450B">
        <w:rPr>
          <w:rFonts w:ascii="Libre Franklin" w:hAnsi="Libre Franklin"/>
          <w:sz w:val="20"/>
          <w:szCs w:val="20"/>
        </w:rPr>
        <w:t xml:space="preserve">emails and TEAMS. </w:t>
      </w:r>
    </w:p>
    <w:p w14:paraId="1B257BE9" w14:textId="1CAB56C5" w:rsidR="003F0FF1" w:rsidRPr="003F0FF1" w:rsidRDefault="003F0FF1" w:rsidP="006A5C77">
      <w:pPr>
        <w:jc w:val="both"/>
        <w:rPr>
          <w:rFonts w:ascii="Libre Franklin" w:eastAsia="MS Gothic" w:hAnsi="Libre Franklin" w:cstheme="minorHAnsi"/>
          <w:b/>
          <w:bCs/>
          <w:color w:val="FF7602"/>
          <w:kern w:val="0"/>
          <w:sz w:val="20"/>
          <w:szCs w:val="20"/>
          <w:lang w:bidi="ar-SA"/>
          <w14:ligatures w14:val="none"/>
        </w:rPr>
      </w:pPr>
      <w:r w:rsidRPr="003F0FF1">
        <w:rPr>
          <w:rFonts w:ascii="Libre Franklin" w:eastAsia="MS Gothic" w:hAnsi="Libre Franklin" w:cstheme="minorHAnsi"/>
          <w:b/>
          <w:bCs/>
          <w:color w:val="FF7602"/>
          <w:kern w:val="0"/>
          <w:sz w:val="20"/>
          <w:szCs w:val="20"/>
          <w:lang w:bidi="ar-SA"/>
          <w14:ligatures w14:val="none"/>
        </w:rPr>
        <w:t>Confidentiality</w:t>
      </w:r>
    </w:p>
    <w:p w14:paraId="080F6866" w14:textId="77777777" w:rsidR="003F0FF1" w:rsidRPr="003F0FF1" w:rsidRDefault="003F0FF1" w:rsidP="006A5C77">
      <w:pPr>
        <w:jc w:val="both"/>
        <w:rPr>
          <w:rFonts w:ascii="Libre Franklin" w:hAnsi="Libre Franklin"/>
          <w:sz w:val="20"/>
          <w:szCs w:val="20"/>
        </w:rPr>
      </w:pPr>
      <w:r w:rsidRPr="003F0FF1">
        <w:rPr>
          <w:rFonts w:ascii="Libre Franklin" w:hAnsi="Libre Franklin"/>
          <w:sz w:val="20"/>
          <w:szCs w:val="20"/>
        </w:rPr>
        <w:t xml:space="preserve">All information shared </w:t>
      </w:r>
      <w:proofErr w:type="gramStart"/>
      <w:r w:rsidRPr="003F0FF1">
        <w:rPr>
          <w:rFonts w:ascii="Libre Franklin" w:hAnsi="Libre Franklin"/>
          <w:sz w:val="20"/>
          <w:szCs w:val="20"/>
        </w:rPr>
        <w:t>during the course of</w:t>
      </w:r>
      <w:proofErr w:type="gramEnd"/>
      <w:r w:rsidRPr="003F0FF1">
        <w:rPr>
          <w:rFonts w:ascii="Libre Franklin" w:hAnsi="Libre Franklin"/>
          <w:sz w:val="20"/>
          <w:szCs w:val="20"/>
        </w:rPr>
        <w:t xml:space="preserve"> this consultancy will be treated as confidential and will not be disclosed without prior written consent from NRC.</w:t>
      </w:r>
    </w:p>
    <w:p w14:paraId="5224C0DC" w14:textId="4F51876D" w:rsidR="003F0FF1" w:rsidRPr="003F0FF1" w:rsidRDefault="003F0FF1" w:rsidP="006A5C77">
      <w:pPr>
        <w:jc w:val="both"/>
        <w:rPr>
          <w:rFonts w:ascii="Libre Franklin" w:hAnsi="Libre Franklin"/>
          <w:sz w:val="20"/>
          <w:szCs w:val="20"/>
        </w:rPr>
      </w:pPr>
    </w:p>
    <w:p w14:paraId="588579B3" w14:textId="77777777" w:rsidR="00780911" w:rsidRPr="00D0450B" w:rsidRDefault="00780911" w:rsidP="006A5C77">
      <w:pPr>
        <w:jc w:val="both"/>
        <w:rPr>
          <w:rFonts w:ascii="Libre Franklin" w:hAnsi="Libre Franklin"/>
          <w:sz w:val="20"/>
          <w:szCs w:val="20"/>
        </w:rPr>
      </w:pPr>
    </w:p>
    <w:sectPr w:rsidR="00780911" w:rsidRPr="00D045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mien Mosley" w:date="2025-11-04T13:15:00Z" w:initials="DM">
    <w:p w14:paraId="74010FA8" w14:textId="77777777" w:rsidR="00A33EA0" w:rsidRDefault="00A33EA0" w:rsidP="00A33EA0">
      <w:pPr>
        <w:pStyle w:val="CommentText"/>
      </w:pPr>
      <w:r>
        <w:rPr>
          <w:rStyle w:val="CommentReference"/>
        </w:rPr>
        <w:annotationRef/>
      </w:r>
      <w:r>
        <w:t>Removing</w:t>
      </w:r>
    </w:p>
  </w:comment>
  <w:comment w:id="1" w:author="Damien Mosley" w:date="2025-11-05T10:07:00Z" w:initials="DM">
    <w:p w14:paraId="40F8185E" w14:textId="77777777" w:rsidR="003B2D02" w:rsidRDefault="003B2D02" w:rsidP="003B2D02">
      <w:pPr>
        <w:pStyle w:val="CommentText"/>
      </w:pPr>
      <w:r>
        <w:rPr>
          <w:rStyle w:val="CommentReference"/>
        </w:rPr>
        <w:annotationRef/>
      </w:r>
      <w:r>
        <w:t>Remove as may not add to what is already asked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010FA8" w15:done="0"/>
  <w15:commentEx w15:paraId="40F81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C2A3E6" w16cex:dateUtc="2025-11-04T13:15:00Z"/>
  <w16cex:commentExtensible w16cex:durableId="1DAA9175" w16cex:dateUtc="2025-11-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10FA8" w16cid:durableId="15C2A3E6"/>
  <w16cid:commentId w16cid:paraId="40F8185E" w16cid:durableId="1DAA91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D56"/>
    <w:multiLevelType w:val="hybridMultilevel"/>
    <w:tmpl w:val="B79EB77E"/>
    <w:lvl w:ilvl="0" w:tplc="08090003">
      <w:start w:val="1"/>
      <w:numFmt w:val="bullet"/>
      <w:lvlText w:val="o"/>
      <w:lvlJc w:val="left"/>
      <w:pPr>
        <w:tabs>
          <w:tab w:val="num" w:pos="360"/>
        </w:tabs>
        <w:ind w:left="360" w:hanging="360"/>
      </w:pPr>
      <w:rPr>
        <w:rFonts w:ascii="Courier New" w:hAnsi="Courier New" w:cs="Courier New" w:hint="default"/>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D015BF"/>
    <w:multiLevelType w:val="multilevel"/>
    <w:tmpl w:val="CEF62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30F3D"/>
    <w:multiLevelType w:val="hybridMultilevel"/>
    <w:tmpl w:val="741E18F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14407E93"/>
    <w:multiLevelType w:val="hybridMultilevel"/>
    <w:tmpl w:val="2E7251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A633A0"/>
    <w:multiLevelType w:val="multilevel"/>
    <w:tmpl w:val="737CC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42B5"/>
    <w:multiLevelType w:val="hybridMultilevel"/>
    <w:tmpl w:val="DB584CD0"/>
    <w:lvl w:ilvl="0" w:tplc="08090003">
      <w:start w:val="1"/>
      <w:numFmt w:val="bullet"/>
      <w:lvlText w:val="o"/>
      <w:lvlJc w:val="left"/>
      <w:pPr>
        <w:tabs>
          <w:tab w:val="num" w:pos="360"/>
        </w:tabs>
        <w:ind w:left="360" w:hanging="360"/>
      </w:pPr>
      <w:rPr>
        <w:rFonts w:ascii="Courier New" w:hAnsi="Courier New" w:cs="Courier New" w:hint="default"/>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714293"/>
    <w:multiLevelType w:val="multilevel"/>
    <w:tmpl w:val="914A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E3599"/>
    <w:multiLevelType w:val="multilevel"/>
    <w:tmpl w:val="2E9C7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90F98"/>
    <w:multiLevelType w:val="multilevel"/>
    <w:tmpl w:val="BE9C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273D3"/>
    <w:multiLevelType w:val="multilevel"/>
    <w:tmpl w:val="7D36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D55AA"/>
    <w:multiLevelType w:val="multilevel"/>
    <w:tmpl w:val="516E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52803"/>
    <w:multiLevelType w:val="multilevel"/>
    <w:tmpl w:val="78CCC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15A60"/>
    <w:multiLevelType w:val="multilevel"/>
    <w:tmpl w:val="99BEA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5289E"/>
    <w:multiLevelType w:val="hybridMultilevel"/>
    <w:tmpl w:val="EE1AFA8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4500B3"/>
    <w:multiLevelType w:val="multilevel"/>
    <w:tmpl w:val="E0D4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C2EE2"/>
    <w:multiLevelType w:val="multilevel"/>
    <w:tmpl w:val="A2D8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F249C"/>
    <w:multiLevelType w:val="multilevel"/>
    <w:tmpl w:val="3D18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7008">
    <w:abstractNumId w:val="8"/>
  </w:num>
  <w:num w:numId="2" w16cid:durableId="1802309950">
    <w:abstractNumId w:val="1"/>
  </w:num>
  <w:num w:numId="3" w16cid:durableId="1484465693">
    <w:abstractNumId w:val="10"/>
  </w:num>
  <w:num w:numId="4" w16cid:durableId="478307129">
    <w:abstractNumId w:val="16"/>
  </w:num>
  <w:num w:numId="5" w16cid:durableId="1051877883">
    <w:abstractNumId w:val="12"/>
  </w:num>
  <w:num w:numId="6" w16cid:durableId="908926075">
    <w:abstractNumId w:val="11"/>
  </w:num>
  <w:num w:numId="7" w16cid:durableId="1308246577">
    <w:abstractNumId w:val="14"/>
  </w:num>
  <w:num w:numId="8" w16cid:durableId="873731495">
    <w:abstractNumId w:val="4"/>
  </w:num>
  <w:num w:numId="9" w16cid:durableId="29573458">
    <w:abstractNumId w:val="15"/>
  </w:num>
  <w:num w:numId="10" w16cid:durableId="226844412">
    <w:abstractNumId w:val="6"/>
  </w:num>
  <w:num w:numId="11" w16cid:durableId="212086994">
    <w:abstractNumId w:val="3"/>
  </w:num>
  <w:num w:numId="12" w16cid:durableId="1657175961">
    <w:abstractNumId w:val="13"/>
  </w:num>
  <w:num w:numId="13" w16cid:durableId="1192182663">
    <w:abstractNumId w:val="0"/>
  </w:num>
  <w:num w:numId="14" w16cid:durableId="1276710414">
    <w:abstractNumId w:val="5"/>
  </w:num>
  <w:num w:numId="15" w16cid:durableId="1047029941">
    <w:abstractNumId w:val="7"/>
  </w:num>
  <w:num w:numId="16" w16cid:durableId="1737124844">
    <w:abstractNumId w:val="9"/>
  </w:num>
  <w:num w:numId="17" w16cid:durableId="5821856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Mosley">
    <w15:presenceInfo w15:providerId="AD" w15:userId="S::damien.mosley@nrc.no::df1b1367-4a70-492f-8551-9179f9be4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F1"/>
    <w:rsid w:val="00000D80"/>
    <w:rsid w:val="00001E7C"/>
    <w:rsid w:val="000164CF"/>
    <w:rsid w:val="0003341D"/>
    <w:rsid w:val="000336FA"/>
    <w:rsid w:val="00041730"/>
    <w:rsid w:val="00044A0E"/>
    <w:rsid w:val="00053ABA"/>
    <w:rsid w:val="00060661"/>
    <w:rsid w:val="000772AE"/>
    <w:rsid w:val="000843C4"/>
    <w:rsid w:val="0008530C"/>
    <w:rsid w:val="000A5A53"/>
    <w:rsid w:val="000A5F04"/>
    <w:rsid w:val="000B121E"/>
    <w:rsid w:val="000B1EE5"/>
    <w:rsid w:val="000C03E4"/>
    <w:rsid w:val="000D53E3"/>
    <w:rsid w:val="000F0377"/>
    <w:rsid w:val="000F0833"/>
    <w:rsid w:val="000F169D"/>
    <w:rsid w:val="000F1805"/>
    <w:rsid w:val="00100BF9"/>
    <w:rsid w:val="00102512"/>
    <w:rsid w:val="0010296C"/>
    <w:rsid w:val="00121BDC"/>
    <w:rsid w:val="0013405F"/>
    <w:rsid w:val="00143A6D"/>
    <w:rsid w:val="001477F2"/>
    <w:rsid w:val="001516B6"/>
    <w:rsid w:val="00163D7C"/>
    <w:rsid w:val="001662E1"/>
    <w:rsid w:val="00170F08"/>
    <w:rsid w:val="00176314"/>
    <w:rsid w:val="00186E73"/>
    <w:rsid w:val="001913A6"/>
    <w:rsid w:val="00195D6B"/>
    <w:rsid w:val="00196211"/>
    <w:rsid w:val="001A4E89"/>
    <w:rsid w:val="001B5AC0"/>
    <w:rsid w:val="001C1C6C"/>
    <w:rsid w:val="001E631D"/>
    <w:rsid w:val="001E70ED"/>
    <w:rsid w:val="001F7495"/>
    <w:rsid w:val="002101FE"/>
    <w:rsid w:val="00213893"/>
    <w:rsid w:val="00294D30"/>
    <w:rsid w:val="002A1E74"/>
    <w:rsid w:val="002A3EE9"/>
    <w:rsid w:val="002C2BB8"/>
    <w:rsid w:val="002C3348"/>
    <w:rsid w:val="002F3F68"/>
    <w:rsid w:val="00303AA1"/>
    <w:rsid w:val="003216C4"/>
    <w:rsid w:val="003463C0"/>
    <w:rsid w:val="00360D9A"/>
    <w:rsid w:val="00376084"/>
    <w:rsid w:val="003762FB"/>
    <w:rsid w:val="00385931"/>
    <w:rsid w:val="0039542E"/>
    <w:rsid w:val="00397CF9"/>
    <w:rsid w:val="003A2087"/>
    <w:rsid w:val="003A2F0A"/>
    <w:rsid w:val="003B2D02"/>
    <w:rsid w:val="003B2E34"/>
    <w:rsid w:val="003D2997"/>
    <w:rsid w:val="003E5157"/>
    <w:rsid w:val="003E5969"/>
    <w:rsid w:val="003F0FF1"/>
    <w:rsid w:val="004026A5"/>
    <w:rsid w:val="00404849"/>
    <w:rsid w:val="00414BDD"/>
    <w:rsid w:val="00423D86"/>
    <w:rsid w:val="00444B35"/>
    <w:rsid w:val="004676CE"/>
    <w:rsid w:val="00472C06"/>
    <w:rsid w:val="00494E65"/>
    <w:rsid w:val="004A5650"/>
    <w:rsid w:val="004C73D9"/>
    <w:rsid w:val="004D6257"/>
    <w:rsid w:val="00503E77"/>
    <w:rsid w:val="00504B7B"/>
    <w:rsid w:val="00512FF9"/>
    <w:rsid w:val="00515CCA"/>
    <w:rsid w:val="0056074D"/>
    <w:rsid w:val="00565634"/>
    <w:rsid w:val="00581466"/>
    <w:rsid w:val="005839BC"/>
    <w:rsid w:val="005A1CE8"/>
    <w:rsid w:val="005A3DC8"/>
    <w:rsid w:val="005A6372"/>
    <w:rsid w:val="005B16E2"/>
    <w:rsid w:val="005B2F8A"/>
    <w:rsid w:val="005B4012"/>
    <w:rsid w:val="005D3D56"/>
    <w:rsid w:val="005D439A"/>
    <w:rsid w:val="005E08BA"/>
    <w:rsid w:val="005E2933"/>
    <w:rsid w:val="00601D26"/>
    <w:rsid w:val="00613678"/>
    <w:rsid w:val="00623A93"/>
    <w:rsid w:val="006360EC"/>
    <w:rsid w:val="0064134B"/>
    <w:rsid w:val="00650E31"/>
    <w:rsid w:val="0066340B"/>
    <w:rsid w:val="006721B8"/>
    <w:rsid w:val="0067406E"/>
    <w:rsid w:val="00690881"/>
    <w:rsid w:val="006A10D7"/>
    <w:rsid w:val="006A5C77"/>
    <w:rsid w:val="006C248B"/>
    <w:rsid w:val="006C6FB9"/>
    <w:rsid w:val="006E43E9"/>
    <w:rsid w:val="006E49B4"/>
    <w:rsid w:val="006F7BBA"/>
    <w:rsid w:val="00703029"/>
    <w:rsid w:val="00710D5D"/>
    <w:rsid w:val="0071451F"/>
    <w:rsid w:val="0071638B"/>
    <w:rsid w:val="00726C06"/>
    <w:rsid w:val="00754925"/>
    <w:rsid w:val="00772CCD"/>
    <w:rsid w:val="007769F8"/>
    <w:rsid w:val="00780911"/>
    <w:rsid w:val="00786334"/>
    <w:rsid w:val="007A58E6"/>
    <w:rsid w:val="007B4683"/>
    <w:rsid w:val="007B5A60"/>
    <w:rsid w:val="007D043C"/>
    <w:rsid w:val="007D3323"/>
    <w:rsid w:val="008033EC"/>
    <w:rsid w:val="00814072"/>
    <w:rsid w:val="00833EA7"/>
    <w:rsid w:val="0083495E"/>
    <w:rsid w:val="00861CD2"/>
    <w:rsid w:val="008730A9"/>
    <w:rsid w:val="008A55C5"/>
    <w:rsid w:val="008C4C15"/>
    <w:rsid w:val="008C4F4C"/>
    <w:rsid w:val="008D15BE"/>
    <w:rsid w:val="008E0EC2"/>
    <w:rsid w:val="008E2FD5"/>
    <w:rsid w:val="008E6752"/>
    <w:rsid w:val="009060D3"/>
    <w:rsid w:val="00912A54"/>
    <w:rsid w:val="00921A4B"/>
    <w:rsid w:val="009350F1"/>
    <w:rsid w:val="0095248E"/>
    <w:rsid w:val="009719B3"/>
    <w:rsid w:val="0097636F"/>
    <w:rsid w:val="0098336A"/>
    <w:rsid w:val="00983674"/>
    <w:rsid w:val="00995CD9"/>
    <w:rsid w:val="009D0E51"/>
    <w:rsid w:val="009D5AF9"/>
    <w:rsid w:val="009F3B57"/>
    <w:rsid w:val="00A0109B"/>
    <w:rsid w:val="00A305A6"/>
    <w:rsid w:val="00A33EA0"/>
    <w:rsid w:val="00A344A7"/>
    <w:rsid w:val="00A3743D"/>
    <w:rsid w:val="00A41AFE"/>
    <w:rsid w:val="00A4489C"/>
    <w:rsid w:val="00A55718"/>
    <w:rsid w:val="00A55924"/>
    <w:rsid w:val="00A716D6"/>
    <w:rsid w:val="00A72CA9"/>
    <w:rsid w:val="00A82456"/>
    <w:rsid w:val="00A832B1"/>
    <w:rsid w:val="00AA0968"/>
    <w:rsid w:val="00AA22BD"/>
    <w:rsid w:val="00AA70AC"/>
    <w:rsid w:val="00AB4BBD"/>
    <w:rsid w:val="00AC401F"/>
    <w:rsid w:val="00AC789C"/>
    <w:rsid w:val="00AE64CC"/>
    <w:rsid w:val="00AF4B69"/>
    <w:rsid w:val="00B012C9"/>
    <w:rsid w:val="00B07304"/>
    <w:rsid w:val="00B07955"/>
    <w:rsid w:val="00B15706"/>
    <w:rsid w:val="00B1776C"/>
    <w:rsid w:val="00B3079E"/>
    <w:rsid w:val="00B52C72"/>
    <w:rsid w:val="00B55E6A"/>
    <w:rsid w:val="00B62209"/>
    <w:rsid w:val="00B64774"/>
    <w:rsid w:val="00B66617"/>
    <w:rsid w:val="00B67E12"/>
    <w:rsid w:val="00B71147"/>
    <w:rsid w:val="00B75F96"/>
    <w:rsid w:val="00B80F0F"/>
    <w:rsid w:val="00B82AEE"/>
    <w:rsid w:val="00B96255"/>
    <w:rsid w:val="00BA3B61"/>
    <w:rsid w:val="00BB12A0"/>
    <w:rsid w:val="00BB7141"/>
    <w:rsid w:val="00BC34B4"/>
    <w:rsid w:val="00BD6C54"/>
    <w:rsid w:val="00BE0E0B"/>
    <w:rsid w:val="00BE1664"/>
    <w:rsid w:val="00BE40F3"/>
    <w:rsid w:val="00BF3016"/>
    <w:rsid w:val="00C15068"/>
    <w:rsid w:val="00C16879"/>
    <w:rsid w:val="00C4046B"/>
    <w:rsid w:val="00C54791"/>
    <w:rsid w:val="00C83F00"/>
    <w:rsid w:val="00C975ED"/>
    <w:rsid w:val="00C97A04"/>
    <w:rsid w:val="00CB1579"/>
    <w:rsid w:val="00CB5F93"/>
    <w:rsid w:val="00CB6E2C"/>
    <w:rsid w:val="00CC2C3A"/>
    <w:rsid w:val="00CD4052"/>
    <w:rsid w:val="00CE0389"/>
    <w:rsid w:val="00CE2B4E"/>
    <w:rsid w:val="00D036FD"/>
    <w:rsid w:val="00D0450B"/>
    <w:rsid w:val="00D30527"/>
    <w:rsid w:val="00D37142"/>
    <w:rsid w:val="00D4403E"/>
    <w:rsid w:val="00D61DC6"/>
    <w:rsid w:val="00D7134B"/>
    <w:rsid w:val="00D820DC"/>
    <w:rsid w:val="00D961D3"/>
    <w:rsid w:val="00DA7976"/>
    <w:rsid w:val="00DA79D6"/>
    <w:rsid w:val="00DB39BB"/>
    <w:rsid w:val="00DB3C68"/>
    <w:rsid w:val="00DB4FCD"/>
    <w:rsid w:val="00DC04A3"/>
    <w:rsid w:val="00DE2B85"/>
    <w:rsid w:val="00DE30CE"/>
    <w:rsid w:val="00E10741"/>
    <w:rsid w:val="00E1152B"/>
    <w:rsid w:val="00E20B9D"/>
    <w:rsid w:val="00E276EF"/>
    <w:rsid w:val="00E313B5"/>
    <w:rsid w:val="00E53F79"/>
    <w:rsid w:val="00E70D1A"/>
    <w:rsid w:val="00E719D6"/>
    <w:rsid w:val="00E71EF9"/>
    <w:rsid w:val="00E7379F"/>
    <w:rsid w:val="00E82B9F"/>
    <w:rsid w:val="00E959BD"/>
    <w:rsid w:val="00EA14D0"/>
    <w:rsid w:val="00EA1DA7"/>
    <w:rsid w:val="00EA2C32"/>
    <w:rsid w:val="00EA7E6B"/>
    <w:rsid w:val="00EB56B7"/>
    <w:rsid w:val="00EB57F3"/>
    <w:rsid w:val="00EC2255"/>
    <w:rsid w:val="00EC390F"/>
    <w:rsid w:val="00EC4F98"/>
    <w:rsid w:val="00ED7553"/>
    <w:rsid w:val="00EE4A42"/>
    <w:rsid w:val="00EE5CB9"/>
    <w:rsid w:val="00EF2B86"/>
    <w:rsid w:val="00EF5673"/>
    <w:rsid w:val="00F2736C"/>
    <w:rsid w:val="00F31C26"/>
    <w:rsid w:val="00F64917"/>
    <w:rsid w:val="00F70D35"/>
    <w:rsid w:val="00F75B36"/>
    <w:rsid w:val="00F877EA"/>
    <w:rsid w:val="00FB3B1E"/>
    <w:rsid w:val="00FB55FA"/>
    <w:rsid w:val="00FC0051"/>
    <w:rsid w:val="00FC18F0"/>
    <w:rsid w:val="00FC1FEB"/>
    <w:rsid w:val="00FC35CE"/>
    <w:rsid w:val="00FC75C2"/>
    <w:rsid w:val="00FD5EC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81FB"/>
  <w15:chartTrackingRefBased/>
  <w15:docId w15:val="{D58315F5-68E6-49E0-BA74-C5688D43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FF1"/>
    <w:rPr>
      <w:rFonts w:eastAsiaTheme="majorEastAsia" w:cstheme="majorBidi"/>
      <w:color w:val="272727" w:themeColor="text1" w:themeTint="D8"/>
    </w:rPr>
  </w:style>
  <w:style w:type="paragraph" w:styleId="Title">
    <w:name w:val="Title"/>
    <w:basedOn w:val="Normal"/>
    <w:next w:val="Normal"/>
    <w:link w:val="TitleChar"/>
    <w:uiPriority w:val="10"/>
    <w:qFormat/>
    <w:rsid w:val="003F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FF1"/>
    <w:pPr>
      <w:spacing w:before="160"/>
      <w:jc w:val="center"/>
    </w:pPr>
    <w:rPr>
      <w:i/>
      <w:iCs/>
      <w:color w:val="404040" w:themeColor="text1" w:themeTint="BF"/>
    </w:rPr>
  </w:style>
  <w:style w:type="character" w:customStyle="1" w:styleId="QuoteChar">
    <w:name w:val="Quote Char"/>
    <w:basedOn w:val="DefaultParagraphFont"/>
    <w:link w:val="Quote"/>
    <w:uiPriority w:val="29"/>
    <w:rsid w:val="003F0FF1"/>
    <w:rPr>
      <w:i/>
      <w:iCs/>
      <w:color w:val="404040" w:themeColor="text1" w:themeTint="BF"/>
    </w:rPr>
  </w:style>
  <w:style w:type="paragraph" w:styleId="ListParagraph">
    <w:name w:val="List Paragraph"/>
    <w:aliases w:val="List NRC"/>
    <w:basedOn w:val="Normal"/>
    <w:link w:val="ListParagraphChar"/>
    <w:uiPriority w:val="34"/>
    <w:qFormat/>
    <w:rsid w:val="003F0FF1"/>
    <w:pPr>
      <w:ind w:left="720"/>
      <w:contextualSpacing/>
    </w:pPr>
  </w:style>
  <w:style w:type="character" w:styleId="IntenseEmphasis">
    <w:name w:val="Intense Emphasis"/>
    <w:basedOn w:val="DefaultParagraphFont"/>
    <w:uiPriority w:val="21"/>
    <w:qFormat/>
    <w:rsid w:val="003F0FF1"/>
    <w:rPr>
      <w:i/>
      <w:iCs/>
      <w:color w:val="2F5496" w:themeColor="accent1" w:themeShade="BF"/>
    </w:rPr>
  </w:style>
  <w:style w:type="paragraph" w:styleId="IntenseQuote">
    <w:name w:val="Intense Quote"/>
    <w:basedOn w:val="Normal"/>
    <w:next w:val="Normal"/>
    <w:link w:val="IntenseQuoteChar"/>
    <w:uiPriority w:val="30"/>
    <w:qFormat/>
    <w:rsid w:val="003F0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FF1"/>
    <w:rPr>
      <w:i/>
      <w:iCs/>
      <w:color w:val="2F5496" w:themeColor="accent1" w:themeShade="BF"/>
    </w:rPr>
  </w:style>
  <w:style w:type="character" w:styleId="IntenseReference">
    <w:name w:val="Intense Reference"/>
    <w:basedOn w:val="DefaultParagraphFont"/>
    <w:uiPriority w:val="32"/>
    <w:qFormat/>
    <w:rsid w:val="003F0FF1"/>
    <w:rPr>
      <w:b/>
      <w:bCs/>
      <w:smallCaps/>
      <w:color w:val="2F5496" w:themeColor="accent1" w:themeShade="BF"/>
      <w:spacing w:val="5"/>
    </w:rPr>
  </w:style>
  <w:style w:type="character" w:styleId="Hyperlink">
    <w:name w:val="Hyperlink"/>
    <w:basedOn w:val="DefaultParagraphFont"/>
    <w:uiPriority w:val="99"/>
    <w:unhideWhenUsed/>
    <w:rsid w:val="00B67E12"/>
    <w:rPr>
      <w:color w:val="0563C1" w:themeColor="hyperlink"/>
      <w:u w:val="single"/>
    </w:rPr>
  </w:style>
  <w:style w:type="character" w:styleId="UnresolvedMention">
    <w:name w:val="Unresolved Mention"/>
    <w:basedOn w:val="DefaultParagraphFont"/>
    <w:uiPriority w:val="99"/>
    <w:semiHidden/>
    <w:unhideWhenUsed/>
    <w:rsid w:val="00B67E12"/>
    <w:rPr>
      <w:color w:val="605E5C"/>
      <w:shd w:val="clear" w:color="auto" w:fill="E1DFDD"/>
    </w:rPr>
  </w:style>
  <w:style w:type="paragraph" w:styleId="NormalWeb">
    <w:name w:val="Normal (Web)"/>
    <w:basedOn w:val="Normal"/>
    <w:uiPriority w:val="99"/>
    <w:unhideWhenUsed/>
    <w:rsid w:val="00512F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12FF9"/>
    <w:rPr>
      <w:b/>
      <w:bCs/>
    </w:rPr>
  </w:style>
  <w:style w:type="character" w:styleId="CommentReference">
    <w:name w:val="annotation reference"/>
    <w:rsid w:val="003A2F0A"/>
    <w:rPr>
      <w:sz w:val="18"/>
      <w:szCs w:val="18"/>
    </w:rPr>
  </w:style>
  <w:style w:type="paragraph" w:styleId="CommentText">
    <w:name w:val="annotation text"/>
    <w:basedOn w:val="Normal"/>
    <w:link w:val="CommentTextChar"/>
    <w:rsid w:val="003A2F0A"/>
    <w:pPr>
      <w:spacing w:after="0" w:line="240" w:lineRule="auto"/>
    </w:pPr>
    <w:rPr>
      <w:rFonts w:ascii="Times New Roman" w:eastAsia="Times New Roman" w:hAnsi="Times New Roman" w:cs="Times New Roman"/>
      <w:kern w:val="0"/>
      <w:sz w:val="24"/>
      <w:szCs w:val="24"/>
      <w:lang w:eastAsia="nb-NO" w:bidi="ar-SA"/>
      <w14:ligatures w14:val="none"/>
    </w:rPr>
  </w:style>
  <w:style w:type="character" w:customStyle="1" w:styleId="CommentTextChar">
    <w:name w:val="Comment Text Char"/>
    <w:basedOn w:val="DefaultParagraphFont"/>
    <w:link w:val="CommentText"/>
    <w:rsid w:val="003A2F0A"/>
    <w:rPr>
      <w:rFonts w:ascii="Times New Roman" w:eastAsia="Times New Roman" w:hAnsi="Times New Roman" w:cs="Times New Roman"/>
      <w:kern w:val="0"/>
      <w:sz w:val="24"/>
      <w:szCs w:val="24"/>
      <w:lang w:eastAsia="nb-NO" w:bidi="ar-SA"/>
      <w14:ligatures w14:val="none"/>
    </w:rPr>
  </w:style>
  <w:style w:type="paragraph" w:customStyle="1" w:styleId="paragraph">
    <w:name w:val="paragraph"/>
    <w:basedOn w:val="Normal"/>
    <w:rsid w:val="003A2F0A"/>
    <w:pPr>
      <w:spacing w:before="100" w:beforeAutospacing="1" w:after="100" w:afterAutospacing="1" w:line="240" w:lineRule="auto"/>
    </w:pPr>
    <w:rPr>
      <w:rFonts w:ascii="Times New Roman" w:eastAsia="Times New Roman" w:hAnsi="Times New Roman" w:cs="Times New Roman"/>
      <w:kern w:val="0"/>
      <w:sz w:val="24"/>
      <w:szCs w:val="24"/>
      <w:lang w:eastAsia="en-GB" w:bidi="ar-SA"/>
      <w14:ligatures w14:val="none"/>
    </w:rPr>
  </w:style>
  <w:style w:type="character" w:customStyle="1" w:styleId="ListParagraphChar">
    <w:name w:val="List Paragraph Char"/>
    <w:aliases w:val="List NRC Char"/>
    <w:link w:val="ListParagraph"/>
    <w:uiPriority w:val="34"/>
    <w:locked/>
    <w:rsid w:val="003A2F0A"/>
  </w:style>
  <w:style w:type="paragraph" w:styleId="CommentSubject">
    <w:name w:val="annotation subject"/>
    <w:basedOn w:val="CommentText"/>
    <w:next w:val="CommentText"/>
    <w:link w:val="CommentSubjectChar"/>
    <w:uiPriority w:val="99"/>
    <w:semiHidden/>
    <w:unhideWhenUsed/>
    <w:rsid w:val="005839BC"/>
    <w:pPr>
      <w:spacing w:after="160"/>
    </w:pPr>
    <w:rPr>
      <w:rFonts w:asciiTheme="minorHAnsi" w:eastAsiaTheme="minorHAnsi" w:hAnsiTheme="minorHAnsi" w:cstheme="minorBidi"/>
      <w:b/>
      <w:bCs/>
      <w:kern w:val="2"/>
      <w:sz w:val="20"/>
      <w:szCs w:val="20"/>
      <w:lang w:eastAsia="en-US" w:bidi="he-IL"/>
      <w14:ligatures w14:val="standardContextual"/>
    </w:rPr>
  </w:style>
  <w:style w:type="character" w:customStyle="1" w:styleId="CommentSubjectChar">
    <w:name w:val="Comment Subject Char"/>
    <w:basedOn w:val="CommentTextChar"/>
    <w:link w:val="CommentSubject"/>
    <w:uiPriority w:val="99"/>
    <w:semiHidden/>
    <w:rsid w:val="005839BC"/>
    <w:rPr>
      <w:rFonts w:ascii="Times New Roman" w:eastAsia="Times New Roman" w:hAnsi="Times New Roman" w:cs="Times New Roman"/>
      <w:b/>
      <w:bCs/>
      <w:kern w:val="0"/>
      <w:sz w:val="20"/>
      <w:szCs w:val="20"/>
      <w:lang w:eastAsia="nb-NO" w:bidi="ar-SA"/>
      <w14:ligatures w14:val="none"/>
    </w:rPr>
  </w:style>
  <w:style w:type="paragraph" w:styleId="Revision">
    <w:name w:val="Revision"/>
    <w:hidden/>
    <w:uiPriority w:val="99"/>
    <w:semiHidden/>
    <w:rsid w:val="00FB3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4900">
      <w:bodyDiv w:val="1"/>
      <w:marLeft w:val="0"/>
      <w:marRight w:val="0"/>
      <w:marTop w:val="0"/>
      <w:marBottom w:val="0"/>
      <w:divBdr>
        <w:top w:val="none" w:sz="0" w:space="0" w:color="auto"/>
        <w:left w:val="none" w:sz="0" w:space="0" w:color="auto"/>
        <w:bottom w:val="none" w:sz="0" w:space="0" w:color="auto"/>
        <w:right w:val="none" w:sz="0" w:space="0" w:color="auto"/>
      </w:divBdr>
    </w:div>
    <w:div w:id="631399493">
      <w:bodyDiv w:val="1"/>
      <w:marLeft w:val="0"/>
      <w:marRight w:val="0"/>
      <w:marTop w:val="0"/>
      <w:marBottom w:val="0"/>
      <w:divBdr>
        <w:top w:val="none" w:sz="0" w:space="0" w:color="auto"/>
        <w:left w:val="none" w:sz="0" w:space="0" w:color="auto"/>
        <w:bottom w:val="none" w:sz="0" w:space="0" w:color="auto"/>
        <w:right w:val="none" w:sz="0" w:space="0" w:color="auto"/>
      </w:divBdr>
    </w:div>
    <w:div w:id="640958476">
      <w:bodyDiv w:val="1"/>
      <w:marLeft w:val="0"/>
      <w:marRight w:val="0"/>
      <w:marTop w:val="0"/>
      <w:marBottom w:val="0"/>
      <w:divBdr>
        <w:top w:val="none" w:sz="0" w:space="0" w:color="auto"/>
        <w:left w:val="none" w:sz="0" w:space="0" w:color="auto"/>
        <w:bottom w:val="none" w:sz="0" w:space="0" w:color="auto"/>
        <w:right w:val="none" w:sz="0" w:space="0" w:color="auto"/>
      </w:divBdr>
    </w:div>
    <w:div w:id="9861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no/" TargetMode="External"/><Relationship Id="rId13" Type="http://schemas.openxmlformats.org/officeDocument/2006/relationships/hyperlink" Target="mailto:damien.mosley@nrc.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88de0d-06e8-4700-9696-20f0a34802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0DC13786A51478A126712170963FD" ma:contentTypeVersion="13" ma:contentTypeDescription="Create a new document." ma:contentTypeScope="" ma:versionID="f75ea853565982f1b08b5b5343919198">
  <xsd:schema xmlns:xsd="http://www.w3.org/2001/XMLSchema" xmlns:xs="http://www.w3.org/2001/XMLSchema" xmlns:p="http://schemas.microsoft.com/office/2006/metadata/properties" xmlns:ns2="1c88de0d-06e8-4700-9696-20f0a34802f5" xmlns:ns3="45b2427f-4e80-4ddf-b41c-717ccfe7460e" targetNamespace="http://schemas.microsoft.com/office/2006/metadata/properties" ma:root="true" ma:fieldsID="c723b4e0a53a9a420a491a46de985713" ns2:_="" ns3:_="">
    <xsd:import namespace="1c88de0d-06e8-4700-9696-20f0a34802f5"/>
    <xsd:import namespace="45b2427f-4e80-4ddf-b41c-717ccfe746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de0d-06e8-4700-9696-20f0a348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2427f-4e80-4ddf-b41c-717ccfe746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74E99-448C-44E1-9179-F377AE0CCCF4}">
  <ds:schemaRefs>
    <ds:schemaRef ds:uri="http://schemas.microsoft.com/office/2006/metadata/properties"/>
    <ds:schemaRef ds:uri="http://schemas.microsoft.com/office/infopath/2007/PartnerControls"/>
    <ds:schemaRef ds:uri="1c88de0d-06e8-4700-9696-20f0a34802f5"/>
  </ds:schemaRefs>
</ds:datastoreItem>
</file>

<file path=customXml/itemProps2.xml><?xml version="1.0" encoding="utf-8"?>
<ds:datastoreItem xmlns:ds="http://schemas.openxmlformats.org/officeDocument/2006/customXml" ds:itemID="{FF261EB9-D315-4943-A5AB-7C1C24368D44}">
  <ds:schemaRefs>
    <ds:schemaRef ds:uri="http://schemas.microsoft.com/sharepoint/v3/contenttype/forms"/>
  </ds:schemaRefs>
</ds:datastoreItem>
</file>

<file path=customXml/itemProps3.xml><?xml version="1.0" encoding="utf-8"?>
<ds:datastoreItem xmlns:ds="http://schemas.openxmlformats.org/officeDocument/2006/customXml" ds:itemID="{B84C1155-9E92-40B9-A4CB-8A2762E2E95A}"/>
</file>

<file path=docProps/app.xml><?xml version="1.0" encoding="utf-8"?>
<Properties xmlns="http://schemas.openxmlformats.org/officeDocument/2006/extended-properties" xmlns:vt="http://schemas.openxmlformats.org/officeDocument/2006/docPropsVTypes">
  <Template>Normal</Template>
  <TotalTime>13</TotalTime>
  <Pages>5</Pages>
  <Words>2082</Words>
  <Characters>11868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 Rodogovsky</dc:creator>
  <cp:keywords/>
  <dc:description/>
  <cp:lastModifiedBy>Damien Mosley</cp:lastModifiedBy>
  <cp:revision>5</cp:revision>
  <dcterms:created xsi:type="dcterms:W3CDTF">2025-11-21T10:09:00Z</dcterms:created>
  <dcterms:modified xsi:type="dcterms:W3CDTF">2025-11-21T10:20:00Z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0x0101002870DC13786A51478A126712170963FD</vt:lpwstr>
  </property>
  <property fmtid="{D5CDD505-2E9C-101B-9397-08002B2CF9AE}" pid="3" name="MediaServiceImageTags">
    <vt:lpwstr/>
  </property>
</Properties>
</file>