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EEC5" w14:textId="77777777" w:rsidR="00C25232" w:rsidRPr="004F3E5C" w:rsidRDefault="00C25232" w:rsidP="004F3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Theme="minorEastAsia" w:hAnsi="Franklin Gothic Book"/>
          <w:b/>
          <w:bCs/>
          <w:color w:val="222222"/>
          <w:sz w:val="26"/>
          <w:szCs w:val="26"/>
          <w:lang w:val="uk-UA"/>
        </w:rPr>
      </w:pPr>
      <w:r w:rsidRPr="004F3E5C">
        <w:rPr>
          <w:rFonts w:ascii="Franklin Gothic Book" w:eastAsiaTheme="minorEastAsia" w:hAnsi="Franklin Gothic Book"/>
          <w:b/>
          <w:bCs/>
          <w:color w:val="222222"/>
          <w:sz w:val="26"/>
          <w:szCs w:val="26"/>
        </w:rPr>
        <w:t>Annex 1</w:t>
      </w:r>
    </w:p>
    <w:p w14:paraId="779BB615" w14:textId="77777777" w:rsidR="00C25232" w:rsidRPr="006B48EE" w:rsidRDefault="00C25232" w:rsidP="00C2523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Franklin Gothic Book" w:hAnsi="Franklin Gothic Book"/>
          <w:b/>
          <w:bCs/>
          <w:sz w:val="26"/>
          <w:szCs w:val="26"/>
        </w:rPr>
      </w:pPr>
      <w:r w:rsidRPr="006B48EE">
        <w:rPr>
          <w:rFonts w:ascii="Franklin Gothic Book" w:eastAsiaTheme="minorEastAsia" w:hAnsi="Franklin Gothic Book"/>
          <w:b/>
          <w:bCs/>
          <w:color w:val="222222"/>
          <w:sz w:val="26"/>
          <w:szCs w:val="26"/>
        </w:rPr>
        <w:t>Technical Proposal: CFM Hotline Call Center Services</w:t>
      </w:r>
    </w:p>
    <w:p w14:paraId="2BA53E83" w14:textId="77777777" w:rsidR="00C25232" w:rsidRDefault="00C25232" w:rsidP="00C25232">
      <w:pPr>
        <w:shd w:val="clear" w:color="auto" w:fill="FFFFFF" w:themeFill="background1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</w:tabs>
        <w:spacing w:after="0" w:line="240" w:lineRule="auto"/>
        <w:jc w:val="center"/>
        <w:rPr>
          <w:rFonts w:ascii="Times New Roman" w:hAnsi="Times New Roman"/>
          <w:szCs w:val="20"/>
          <w:lang w:val="uk-UA"/>
        </w:rPr>
      </w:pPr>
    </w:p>
    <w:p w14:paraId="4D0EB1E0" w14:textId="77777777" w:rsidR="00C25232" w:rsidRPr="004F3E5C" w:rsidRDefault="00C25232" w:rsidP="004F3E5C">
      <w:pPr>
        <w:spacing w:after="0" w:line="240" w:lineRule="auto"/>
        <w:jc w:val="center"/>
        <w:rPr>
          <w:rFonts w:ascii="Franklin Gothic Book" w:eastAsia="Franklin Gothic Book" w:hAnsi="Franklin Gothic Book" w:cstheme="minorBidi"/>
          <w:b/>
          <w:bCs/>
          <w:sz w:val="26"/>
          <w:szCs w:val="26"/>
          <w:lang w:val="uk-UA"/>
        </w:rPr>
      </w:pPr>
      <w:r w:rsidRPr="004F3E5C">
        <w:rPr>
          <w:rFonts w:ascii="Franklin Gothic Book" w:eastAsia="Franklin Gothic Book" w:hAnsi="Franklin Gothic Book" w:cstheme="minorBidi"/>
          <w:b/>
          <w:bCs/>
          <w:sz w:val="26"/>
          <w:szCs w:val="26"/>
          <w:lang w:val="uk-UA"/>
        </w:rPr>
        <w:t>Додаток 1</w:t>
      </w:r>
    </w:p>
    <w:p w14:paraId="47CAB883" w14:textId="77777777" w:rsidR="00C25232" w:rsidRPr="00ED0369" w:rsidRDefault="00C25232" w:rsidP="00C25232">
      <w:pPr>
        <w:pStyle w:val="a9"/>
        <w:spacing w:after="0" w:line="240" w:lineRule="auto"/>
        <w:ind w:left="1134"/>
        <w:jc w:val="center"/>
        <w:rPr>
          <w:rFonts w:ascii="Franklin Gothic Book" w:eastAsia="Franklin Gothic Book" w:hAnsi="Franklin Gothic Book" w:cstheme="minorBidi"/>
          <w:b/>
          <w:bCs/>
          <w:sz w:val="26"/>
          <w:szCs w:val="26"/>
          <w:lang w:val="uk-UA"/>
        </w:rPr>
      </w:pPr>
      <w:r w:rsidRPr="00ED0369">
        <w:rPr>
          <w:rFonts w:ascii="Franklin Gothic Book" w:eastAsia="Franklin Gothic Book" w:hAnsi="Franklin Gothic Book" w:cstheme="minorBidi"/>
          <w:b/>
          <w:bCs/>
          <w:sz w:val="26"/>
          <w:szCs w:val="26"/>
          <w:lang w:val="uk-UA"/>
        </w:rPr>
        <w:t>Технічна пропозиція: Послуги операторів гарячої лінії CFM</w:t>
      </w:r>
    </w:p>
    <w:p w14:paraId="47156723" w14:textId="77777777" w:rsidR="00C25232" w:rsidRDefault="00C25232" w:rsidP="00C25232">
      <w:pPr>
        <w:pStyle w:val="a9"/>
        <w:spacing w:after="0" w:line="240" w:lineRule="auto"/>
        <w:ind w:left="1134"/>
        <w:jc w:val="center"/>
        <w:rPr>
          <w:rFonts w:ascii="Franklin Gothic Book" w:eastAsia="Franklin Gothic Book" w:hAnsi="Franklin Gothic Book" w:cstheme="minorBidi"/>
          <w:b/>
          <w:bCs/>
          <w:sz w:val="26"/>
          <w:szCs w:val="26"/>
          <w:lang w:val="uk-UA"/>
        </w:rPr>
      </w:pPr>
    </w:p>
    <w:p w14:paraId="1B22729F" w14:textId="77777777" w:rsidR="00C25232" w:rsidRPr="00E800A5" w:rsidRDefault="00C25232" w:rsidP="00C25232">
      <w:pPr>
        <w:spacing w:after="0" w:line="240" w:lineRule="auto"/>
        <w:ind w:right="-720" w:firstLine="720"/>
        <w:jc w:val="both"/>
        <w:rPr>
          <w:rFonts w:ascii="Franklin Gothic Book" w:eastAsia="Franklin Gothic Book" w:hAnsi="Franklin Gothic Book" w:cstheme="minorBidi"/>
          <w:lang w:val="uk-UA"/>
        </w:rPr>
      </w:pPr>
      <w:r w:rsidRPr="00E800A5">
        <w:rPr>
          <w:rFonts w:ascii="Franklin Gothic Book" w:eastAsia="Franklin Gothic Book" w:hAnsi="Franklin Gothic Book" w:cstheme="minorBidi"/>
        </w:rPr>
        <w:t>Please provide a clear response to each of the requirements listed below, indicating how your organization will ensure their fulfillment.</w:t>
      </w:r>
      <w:r w:rsidRPr="00E800A5">
        <w:rPr>
          <w:rFonts w:ascii="Franklin Gothic Book" w:eastAsia="Franklin Gothic Book" w:hAnsi="Franklin Gothic Book" w:cstheme="minorBidi"/>
          <w:lang w:val="uk-UA"/>
        </w:rPr>
        <w:t xml:space="preserve"> </w:t>
      </w:r>
      <w:r w:rsidRPr="00E800A5">
        <w:rPr>
          <w:rFonts w:ascii="Franklin Gothic Book" w:eastAsia="Franklin Gothic Book" w:hAnsi="Franklin Gothic Book" w:cstheme="minorBidi"/>
        </w:rPr>
        <w:t>Your response will be considered as confirmation of your understanding of the technical conditions and readiness to perform duties according to NRC standards.</w:t>
      </w:r>
    </w:p>
    <w:p w14:paraId="13940D7D" w14:textId="77777777" w:rsidR="00C25232" w:rsidRPr="00BE5775" w:rsidRDefault="00C25232" w:rsidP="00C25232">
      <w:pPr>
        <w:pStyle w:val="a9"/>
        <w:spacing w:after="0" w:line="240" w:lineRule="auto"/>
        <w:ind w:left="1134"/>
        <w:jc w:val="center"/>
        <w:rPr>
          <w:rFonts w:ascii="Franklin Gothic Book" w:eastAsia="Franklin Gothic Book" w:hAnsi="Franklin Gothic Book" w:cstheme="minorBidi"/>
          <w:b/>
          <w:bCs/>
          <w:sz w:val="26"/>
          <w:szCs w:val="26"/>
          <w:lang w:val="uk-UA"/>
        </w:rPr>
      </w:pPr>
    </w:p>
    <w:p w14:paraId="31D63214" w14:textId="77777777" w:rsidR="00C25232" w:rsidRDefault="00C25232" w:rsidP="00C25232">
      <w:pPr>
        <w:shd w:val="clear" w:color="auto" w:fill="FFFFFF" w:themeFill="background1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</w:tabs>
        <w:spacing w:after="0" w:line="240" w:lineRule="auto"/>
        <w:jc w:val="center"/>
        <w:rPr>
          <w:rFonts w:ascii="Times New Roman" w:hAnsi="Times New Roman"/>
          <w:szCs w:val="20"/>
          <w:lang w:val="uk-UA"/>
        </w:rPr>
      </w:pPr>
    </w:p>
    <w:tbl>
      <w:tblPr>
        <w:tblW w:w="536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1462"/>
        <w:gridCol w:w="4797"/>
        <w:gridCol w:w="3677"/>
      </w:tblGrid>
      <w:tr w:rsidR="00C25232" w:rsidRPr="00BE5775" w14:paraId="722FBBB0" w14:textId="77777777" w:rsidTr="006C5FF8">
        <w:trPr>
          <w:trHeight w:val="552"/>
          <w:tblHeader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EF8D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BE5775">
              <w:rPr>
                <w:rFonts w:ascii="Franklin Gothic Book" w:hAnsi="Franklin Gothic Book"/>
                <w:b/>
                <w:bCs/>
              </w:rPr>
              <w:t xml:space="preserve"> #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B63C" w14:textId="77777777" w:rsidR="00C25232" w:rsidRPr="00BE5775" w:rsidRDefault="00C25232" w:rsidP="006C5FF8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BE5775">
              <w:rPr>
                <w:rFonts w:ascii="Franklin Gothic Book" w:hAnsi="Franklin Gothic Book"/>
                <w:b/>
                <w:bCs/>
              </w:rPr>
              <w:t>Sections</w:t>
            </w:r>
          </w:p>
        </w:tc>
        <w:tc>
          <w:tcPr>
            <w:tcW w:w="2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F69C" w14:textId="77777777" w:rsidR="00C25232" w:rsidRPr="00BE5775" w:rsidRDefault="00C25232" w:rsidP="006C5FF8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BE5775">
              <w:rPr>
                <w:rFonts w:ascii="Franklin Gothic Book" w:hAnsi="Franklin Gothic Book"/>
                <w:b/>
                <w:bCs/>
              </w:rPr>
              <w:t>NRC deliverable/Services Requirement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A9AC" w14:textId="77777777" w:rsidR="00C25232" w:rsidRDefault="00C25232" w:rsidP="006C5FF8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lang w:val="uk-UA"/>
              </w:rPr>
            </w:pPr>
            <w:r w:rsidRPr="00BE5775">
              <w:rPr>
                <w:rFonts w:ascii="Franklin Gothic Book" w:hAnsi="Franklin Gothic Book"/>
                <w:b/>
                <w:bCs/>
              </w:rPr>
              <w:t>Suppliers Commitment/</w:t>
            </w:r>
          </w:p>
          <w:p w14:paraId="7D3EEDA5" w14:textId="77777777" w:rsidR="00C25232" w:rsidRPr="00BE5775" w:rsidRDefault="00C25232" w:rsidP="006C5FF8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BE5775">
              <w:rPr>
                <w:rFonts w:ascii="Franklin Gothic Book" w:hAnsi="Franklin Gothic Book"/>
                <w:b/>
                <w:bCs/>
              </w:rPr>
              <w:t xml:space="preserve">Proposal to be added </w:t>
            </w:r>
          </w:p>
        </w:tc>
      </w:tr>
      <w:tr w:rsidR="00C25232" w:rsidRPr="00BE5775" w14:paraId="32F99A65" w14:textId="77777777" w:rsidTr="006C5FF8">
        <w:trPr>
          <w:trHeight w:val="748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4CBE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39CCEDF7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05D1E783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60AB4AB4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265DCB7C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775423B1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71EA40B9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  <w:r w:rsidRPr="00BE5775">
              <w:rPr>
                <w:rFonts w:ascii="Franklin Gothic Book" w:hAnsi="Franklin Gothic Book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EA20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243F9D47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3781637E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79D2A32D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20CADD5A" w14:textId="77777777" w:rsidR="00C25232" w:rsidRPr="00BE5775" w:rsidRDefault="00C25232" w:rsidP="006C5FF8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BE5775">
              <w:rPr>
                <w:rFonts w:ascii="Franklin Gothic Book" w:hAnsi="Franklin Gothic Book"/>
                <w:b/>
                <w:bCs/>
              </w:rPr>
              <w:t>Deliverable requirements</w:t>
            </w:r>
          </w:p>
        </w:tc>
        <w:tc>
          <w:tcPr>
            <w:tcW w:w="2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09C0" w14:textId="77777777" w:rsidR="00BC3467" w:rsidRPr="00ED0369" w:rsidRDefault="00BC3467" w:rsidP="00BC3467">
            <w:pPr>
              <w:pStyle w:val="af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>Ensure the hotline operates daily from 08:00 to 18:00 (including weekends); working hours may be adjusted (not later than 09:00, not earlier than 17:00).</w:t>
            </w:r>
          </w:p>
          <w:p w14:paraId="0F32DE4C" w14:textId="77777777" w:rsidR="00BC3467" w:rsidRPr="00ED0369" w:rsidRDefault="00BC3467" w:rsidP="00BC3467">
            <w:pPr>
              <w:pStyle w:val="af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>Operators must be physically located within the territory of Ukraine.</w:t>
            </w:r>
          </w:p>
          <w:p w14:paraId="2D86D164" w14:textId="77777777" w:rsidR="00BC3467" w:rsidRPr="00ED0369" w:rsidRDefault="00BC3467" w:rsidP="00BC3467">
            <w:pPr>
              <w:pStyle w:val="af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>Setup and maintain IVR according to the agreed-upon script with NRC.</w:t>
            </w:r>
          </w:p>
          <w:p w14:paraId="281BC39E" w14:textId="77777777" w:rsidR="00BC3467" w:rsidRPr="00ED0369" w:rsidRDefault="00BC3467" w:rsidP="00BC3467">
            <w:pPr>
              <w:pStyle w:val="af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The hotline must have a minimum of 5 core operators </w:t>
            </w:r>
            <w:proofErr w:type="gramStart"/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>working at all times</w:t>
            </w:r>
            <w:proofErr w:type="gramEnd"/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and the supervisor, which are 100% dedicated to NRCs operations and build up familiarity with NRCs work.</w:t>
            </w:r>
          </w:p>
          <w:p w14:paraId="4C2C5984" w14:textId="77777777" w:rsidR="00BC3467" w:rsidRPr="00ED0369" w:rsidRDefault="00BC3467" w:rsidP="00BC3467">
            <w:pPr>
              <w:pStyle w:val="af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>Provide services in both Ukrainian and Russian languages.</w:t>
            </w:r>
          </w:p>
          <w:p w14:paraId="5C7303FA" w14:textId="77777777" w:rsidR="00BC3467" w:rsidRPr="00ED0369" w:rsidRDefault="00BC3467" w:rsidP="00BC3467">
            <w:pPr>
              <w:pStyle w:val="af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>Prepare scripts for operators based on information provided by NRC.</w:t>
            </w:r>
          </w:p>
          <w:p w14:paraId="436C84A8" w14:textId="77777777" w:rsidR="00BC3467" w:rsidRPr="00ED0369" w:rsidRDefault="00BC3467" w:rsidP="00BC3467">
            <w:pPr>
              <w:pStyle w:val="af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>Maintain a centralised and secure database of all inquiries.</w:t>
            </w:r>
          </w:p>
          <w:p w14:paraId="3529FE05" w14:textId="77777777" w:rsidR="00BC3467" w:rsidRPr="00ED0369" w:rsidRDefault="00BC3467" w:rsidP="00BC3467">
            <w:pPr>
              <w:pStyle w:val="af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>Collect and accurately record personal and demographic data, inquiry content, responsible department, and inquiry type (according to NRC database structure and NRC will provide classification guidelines).</w:t>
            </w:r>
          </w:p>
          <w:p w14:paraId="2702C941" w14:textId="77777777" w:rsidR="00BC3467" w:rsidRPr="00ED0369" w:rsidRDefault="00BC3467" w:rsidP="00BC3467">
            <w:pPr>
              <w:pStyle w:val="af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>Integrate NRC’s phone lines (can be VoIP) with the hotline system or provide their own lines that can be connected to NRC.</w:t>
            </w:r>
          </w:p>
          <w:p w14:paraId="30EF885F" w14:textId="77777777" w:rsidR="00BC3467" w:rsidRPr="00ED0369" w:rsidRDefault="00BC3467" w:rsidP="00BC3467">
            <w:pPr>
              <w:pStyle w:val="af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>Ensure the ability to make outbound calls if needed.</w:t>
            </w:r>
          </w:p>
          <w:p w14:paraId="704F8278" w14:textId="77777777" w:rsidR="00BC3467" w:rsidRPr="00ED0369" w:rsidRDefault="00BC3467" w:rsidP="00BC3467">
            <w:pPr>
              <w:pStyle w:val="af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>Ensure an internal chat system for communication between operators and supervisors for real-time information updates.</w:t>
            </w:r>
          </w:p>
          <w:p w14:paraId="354D2D41" w14:textId="77777777" w:rsidR="00BC3467" w:rsidRPr="00ED0369" w:rsidRDefault="00BC3467" w:rsidP="00BC3467">
            <w:pPr>
              <w:pStyle w:val="af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>Ensure the platform for real-time communication with NRC is accessible, e.g. Teams</w:t>
            </w:r>
          </w:p>
          <w:p w14:paraId="6CCDF399" w14:textId="77777777" w:rsidR="00BC3467" w:rsidRPr="00ED0369" w:rsidRDefault="00BC3467" w:rsidP="00BC3467">
            <w:pPr>
              <w:pStyle w:val="af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Submit monthly reports (call database) with all information collected during calls </w:t>
            </w: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lastRenderedPageBreak/>
              <w:t>in table format (full name, age, gender, region, locality, inquiry type, department, assistance category, inquiry content, and operator action), in case NRC does not have direct access to the platform.</w:t>
            </w:r>
          </w:p>
          <w:p w14:paraId="34071E62" w14:textId="77777777" w:rsidR="00BC3467" w:rsidRPr="00ED0369" w:rsidRDefault="00BC3467" w:rsidP="00BC3467">
            <w:pPr>
              <w:pStyle w:val="af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>Provide call recordings upon request.</w:t>
            </w:r>
          </w:p>
          <w:p w14:paraId="10255B5D" w14:textId="77777777" w:rsidR="00BC3467" w:rsidRPr="00ED0369" w:rsidRDefault="00BC3467" w:rsidP="00BC3467">
            <w:pPr>
              <w:pStyle w:val="af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>When processing requests, ensure compliance with the Law of Ukraine “On Personal Data Protection”, the General Data Protection Regulation (GDPR) and NRC Data Privacy policy.</w:t>
            </w:r>
          </w:p>
          <w:p w14:paraId="3BFB2667" w14:textId="77777777" w:rsidR="00E26866" w:rsidRPr="00E26866" w:rsidRDefault="00E26866" w:rsidP="00E26866">
            <w:pPr>
              <w:pStyle w:val="af3"/>
              <w:spacing w:before="0" w:beforeAutospacing="0" w:after="0" w:afterAutospacing="0"/>
              <w:jc w:val="both"/>
              <w:rPr>
                <w:rFonts w:ascii="Franklin Gothic Book" w:hAnsi="Franklin Gothic Book"/>
                <w:i/>
                <w:iCs/>
                <w:sz w:val="20"/>
                <w:szCs w:val="20"/>
                <w:lang w:val="en-GB"/>
              </w:rPr>
            </w:pPr>
            <w:r w:rsidRPr="00E26866">
              <w:rPr>
                <w:rFonts w:ascii="Franklin Gothic Book" w:hAnsi="Franklin Gothic Book"/>
                <w:i/>
                <w:iCs/>
                <w:sz w:val="20"/>
                <w:szCs w:val="20"/>
                <w:lang w:val="en-GB"/>
              </w:rPr>
              <w:t>NRC reserves the right to conduct regular quality monitoring of the services provided, including mystery client checks, and to request corrective actions from the Service Provider in case of non-compliance with established standards. The Service Provider shall implement and maintain an internal quality control and feedback collection mechanism.</w:t>
            </w:r>
          </w:p>
          <w:p w14:paraId="5E270EE5" w14:textId="7DB6391C" w:rsidR="00C25232" w:rsidRPr="00ED0369" w:rsidRDefault="00C25232" w:rsidP="00E26866">
            <w:pPr>
              <w:suppressAutoHyphens/>
              <w:autoSpaceDN w:val="0"/>
              <w:spacing w:after="0" w:line="240" w:lineRule="auto"/>
              <w:jc w:val="both"/>
              <w:rPr>
                <w:rFonts w:ascii="Franklin Gothic Book" w:hAnsi="Franklin Gothic Book"/>
                <w:lang w:val="en-GB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57BC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C25232" w:rsidRPr="00BE5775" w14:paraId="6473734F" w14:textId="77777777" w:rsidTr="00A72DFF">
        <w:trPr>
          <w:trHeight w:val="571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D907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4B26AE32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25F58709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574A3A10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  <w:r w:rsidRPr="00BE5775">
              <w:rPr>
                <w:rFonts w:ascii="Franklin Gothic Book" w:hAnsi="Franklin Gothic Book"/>
              </w:rPr>
              <w:t>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50D4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</w:p>
          <w:p w14:paraId="4F03A6C3" w14:textId="77777777" w:rsidR="00C25232" w:rsidRPr="00BE5775" w:rsidRDefault="00C25232" w:rsidP="006C5FF8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BE5775">
              <w:rPr>
                <w:rFonts w:ascii="Franklin Gothic Book" w:hAnsi="Franklin Gothic Book"/>
                <w:b/>
                <w:bCs/>
              </w:rPr>
              <w:t>Expected Service Level Agreement (SLA) Indicators:</w:t>
            </w:r>
          </w:p>
        </w:tc>
        <w:tc>
          <w:tcPr>
            <w:tcW w:w="2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3EBC" w14:textId="77777777" w:rsidR="00ED0369" w:rsidRPr="00727386" w:rsidRDefault="00ED0369" w:rsidP="00727386">
            <w:pPr>
              <w:pStyle w:val="af3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Franklin Gothic Book" w:hAnsi="Franklin Gothic Book"/>
                <w:b/>
                <w:bCs/>
                <w:sz w:val="22"/>
                <w:szCs w:val="22"/>
                <w:lang w:val="en-GB"/>
              </w:rPr>
            </w:pPr>
            <w:r w:rsidRPr="00727386">
              <w:rPr>
                <w:rFonts w:ascii="Franklin Gothic Book" w:hAnsi="Franklin Gothic Book"/>
                <w:b/>
                <w:bCs/>
                <w:sz w:val="22"/>
                <w:szCs w:val="22"/>
                <w:lang w:val="en-GB"/>
              </w:rPr>
              <w:t>Maximum Wait Time on the Line</w:t>
            </w:r>
          </w:p>
          <w:p w14:paraId="1DE49E59" w14:textId="77777777" w:rsidR="00ED0369" w:rsidRPr="00ED0369" w:rsidRDefault="00ED0369" w:rsidP="00727386">
            <w:pPr>
              <w:pStyle w:val="af3"/>
              <w:numPr>
                <w:ilvl w:val="0"/>
                <w:numId w:val="20"/>
              </w:numPr>
              <w:spacing w:before="0" w:beforeAutospacing="0" w:after="0" w:afterAutospacing="0"/>
              <w:ind w:left="1138" w:hanging="357"/>
              <w:jc w:val="both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>Up to 30 seconds during periods without active programming.</w:t>
            </w:r>
          </w:p>
          <w:p w14:paraId="669B6CF5" w14:textId="77777777" w:rsidR="00ED0369" w:rsidRPr="00ED0369" w:rsidRDefault="00ED0369" w:rsidP="00727386">
            <w:pPr>
              <w:pStyle w:val="af3"/>
              <w:numPr>
                <w:ilvl w:val="0"/>
                <w:numId w:val="20"/>
              </w:numPr>
              <w:spacing w:before="0" w:beforeAutospacing="0" w:after="0" w:afterAutospacing="0"/>
              <w:ind w:left="1138" w:hanging="357"/>
              <w:jc w:val="both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>Up to 5 minutes during peak demand.</w:t>
            </w:r>
          </w:p>
          <w:p w14:paraId="73AFEEC8" w14:textId="77777777" w:rsidR="00ED0369" w:rsidRPr="00727386" w:rsidRDefault="00ED0369" w:rsidP="00727386">
            <w:pPr>
              <w:pStyle w:val="af3"/>
              <w:numPr>
                <w:ilvl w:val="0"/>
                <w:numId w:val="21"/>
              </w:numPr>
              <w:spacing w:before="0" w:beforeAutospacing="0" w:after="0" w:afterAutospacing="0"/>
              <w:ind w:left="714" w:hanging="357"/>
              <w:jc w:val="both"/>
              <w:rPr>
                <w:rFonts w:ascii="Franklin Gothic Book" w:hAnsi="Franklin Gothic Book"/>
                <w:b/>
                <w:bCs/>
                <w:sz w:val="22"/>
                <w:szCs w:val="22"/>
                <w:lang w:val="en-GB"/>
              </w:rPr>
            </w:pPr>
            <w:r w:rsidRPr="00727386">
              <w:rPr>
                <w:rFonts w:ascii="Franklin Gothic Book" w:hAnsi="Franklin Gothic Book"/>
                <w:b/>
                <w:bCs/>
                <w:sz w:val="22"/>
                <w:szCs w:val="22"/>
                <w:lang w:val="en-GB"/>
              </w:rPr>
              <w:t>First-Call Resolution / Feedback Loop Closure</w:t>
            </w:r>
          </w:p>
          <w:p w14:paraId="3F68718E" w14:textId="77777777" w:rsidR="00ED0369" w:rsidRPr="00ED0369" w:rsidRDefault="00ED0369" w:rsidP="00727386">
            <w:pPr>
              <w:pStyle w:val="af3"/>
              <w:numPr>
                <w:ilvl w:val="0"/>
                <w:numId w:val="19"/>
              </w:numPr>
              <w:spacing w:before="0" w:beforeAutospacing="0" w:after="0" w:afterAutospacing="0"/>
              <w:ind w:left="1138" w:hanging="357"/>
              <w:jc w:val="both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>80% of calls must be resolved immediately.</w:t>
            </w:r>
          </w:p>
          <w:p w14:paraId="24D93B04" w14:textId="77777777" w:rsidR="00ED0369" w:rsidRPr="00ED0369" w:rsidRDefault="00ED0369" w:rsidP="00727386">
            <w:pPr>
              <w:pStyle w:val="af3"/>
              <w:numPr>
                <w:ilvl w:val="0"/>
                <w:numId w:val="19"/>
              </w:numPr>
              <w:spacing w:before="0" w:beforeAutospacing="0" w:after="0" w:afterAutospacing="0"/>
              <w:ind w:left="1138" w:hanging="357"/>
              <w:jc w:val="both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>Calls that cannot be resolved immediately must be promptly referred to the appropriate NRC department.</w:t>
            </w:r>
          </w:p>
          <w:p w14:paraId="3CB9C78B" w14:textId="77777777" w:rsidR="00ED0369" w:rsidRPr="00727386" w:rsidRDefault="00ED0369" w:rsidP="00727386">
            <w:pPr>
              <w:pStyle w:val="af3"/>
              <w:numPr>
                <w:ilvl w:val="0"/>
                <w:numId w:val="21"/>
              </w:numPr>
              <w:spacing w:before="0" w:beforeAutospacing="0" w:after="0" w:afterAutospacing="0"/>
              <w:ind w:left="714" w:hanging="357"/>
              <w:jc w:val="both"/>
              <w:rPr>
                <w:rFonts w:ascii="Franklin Gothic Book" w:hAnsi="Franklin Gothic Book"/>
                <w:b/>
                <w:bCs/>
                <w:sz w:val="22"/>
                <w:szCs w:val="22"/>
                <w:lang w:val="en-GB"/>
              </w:rPr>
            </w:pPr>
            <w:r w:rsidRPr="00727386">
              <w:rPr>
                <w:rFonts w:ascii="Franklin Gothic Book" w:hAnsi="Franklin Gothic Book"/>
                <w:b/>
                <w:bCs/>
                <w:sz w:val="22"/>
                <w:szCs w:val="22"/>
                <w:lang w:val="en-GB"/>
              </w:rPr>
              <w:t>Uptime / Availability</w:t>
            </w:r>
          </w:p>
          <w:p w14:paraId="3E28F716" w14:textId="77777777" w:rsidR="00ED0369" w:rsidRPr="00ED0369" w:rsidRDefault="00ED0369" w:rsidP="00727386">
            <w:pPr>
              <w:pStyle w:val="af3"/>
              <w:numPr>
                <w:ilvl w:val="0"/>
                <w:numId w:val="18"/>
              </w:numPr>
              <w:spacing w:before="0" w:beforeAutospacing="0" w:after="0" w:afterAutospacing="0"/>
              <w:ind w:left="1138" w:hanging="357"/>
              <w:jc w:val="both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>The hotline must be operational 100% of the agreed working hours.</w:t>
            </w:r>
          </w:p>
          <w:p w14:paraId="449BEDCB" w14:textId="77777777" w:rsidR="00ED0369" w:rsidRPr="00ED0369" w:rsidRDefault="00ED0369" w:rsidP="00727386">
            <w:pPr>
              <w:pStyle w:val="af3"/>
              <w:numPr>
                <w:ilvl w:val="0"/>
                <w:numId w:val="18"/>
              </w:numPr>
              <w:spacing w:before="0" w:beforeAutospacing="0" w:after="0" w:afterAutospacing="0"/>
              <w:ind w:left="1138" w:hanging="357"/>
              <w:jc w:val="both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>In case of technical issues preventing the hotline from functioning during working hours, NRC’s designated focal point must be informed immediately, with an estimated time for issue resolution.</w:t>
            </w:r>
          </w:p>
          <w:p w14:paraId="2CFE66AE" w14:textId="77777777" w:rsidR="00ED0369" w:rsidRPr="00727386" w:rsidRDefault="00ED0369" w:rsidP="00727386">
            <w:pPr>
              <w:pStyle w:val="af3"/>
              <w:numPr>
                <w:ilvl w:val="0"/>
                <w:numId w:val="21"/>
              </w:numPr>
              <w:spacing w:before="0" w:beforeAutospacing="0" w:after="0" w:afterAutospacing="0"/>
              <w:ind w:left="714" w:hanging="357"/>
              <w:jc w:val="both"/>
              <w:rPr>
                <w:rFonts w:ascii="Franklin Gothic Book" w:hAnsi="Franklin Gothic Book"/>
                <w:b/>
                <w:bCs/>
                <w:sz w:val="22"/>
                <w:szCs w:val="22"/>
                <w:lang w:val="en-GB"/>
              </w:rPr>
            </w:pPr>
            <w:r w:rsidRPr="00727386">
              <w:rPr>
                <w:rFonts w:ascii="Franklin Gothic Book" w:hAnsi="Franklin Gothic Book"/>
                <w:b/>
                <w:bCs/>
                <w:sz w:val="22"/>
                <w:szCs w:val="22"/>
                <w:lang w:val="en-GB"/>
              </w:rPr>
              <w:t>Missed Calls / Calls Outside Working Hours</w:t>
            </w:r>
          </w:p>
          <w:p w14:paraId="1EDC5BBE" w14:textId="38E385DA" w:rsidR="00C25232" w:rsidRPr="00EF2840" w:rsidRDefault="00ED0369" w:rsidP="00EF2840">
            <w:pPr>
              <w:pStyle w:val="af3"/>
              <w:numPr>
                <w:ilvl w:val="0"/>
                <w:numId w:val="17"/>
              </w:numPr>
              <w:spacing w:before="0" w:beforeAutospacing="0" w:after="0" w:afterAutospacing="0"/>
              <w:ind w:left="1138" w:hanging="357"/>
              <w:jc w:val="both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ED0369">
              <w:rPr>
                <w:rFonts w:ascii="Franklin Gothic Book" w:hAnsi="Franklin Gothic Book"/>
                <w:sz w:val="22"/>
                <w:szCs w:val="22"/>
                <w:lang w:val="en-GB"/>
              </w:rPr>
              <w:t>If a client requests a callback, it must be made during the same working day (if the missed call occurred during working hours), or the next working day (if the call was received after hours).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391B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3C1B87E0" w14:textId="77777777" w:rsidR="00C25232" w:rsidRDefault="00C25232" w:rsidP="00C25232">
      <w:pPr>
        <w:shd w:val="clear" w:color="auto" w:fill="FFFFFF" w:themeFill="background1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</w:tabs>
        <w:spacing w:after="0" w:line="240" w:lineRule="auto"/>
        <w:jc w:val="center"/>
        <w:rPr>
          <w:rFonts w:ascii="Times New Roman" w:hAnsi="Times New Roman"/>
          <w:szCs w:val="20"/>
          <w:lang w:val="uk-UA"/>
        </w:rPr>
      </w:pPr>
    </w:p>
    <w:p w14:paraId="07385E9E" w14:textId="77777777" w:rsidR="00C25232" w:rsidRPr="0049507C" w:rsidRDefault="00C25232" w:rsidP="00C25232">
      <w:pPr>
        <w:shd w:val="clear" w:color="auto" w:fill="FFFFFF" w:themeFill="background1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</w:tabs>
        <w:spacing w:after="0" w:line="240" w:lineRule="auto"/>
        <w:jc w:val="center"/>
        <w:rPr>
          <w:rFonts w:ascii="Franklin Gothic Book" w:hAnsi="Franklin Gothic Book"/>
          <w:szCs w:val="20"/>
          <w:lang w:val="uk-UA"/>
        </w:rPr>
      </w:pPr>
    </w:p>
    <w:p w14:paraId="18927665" w14:textId="77777777" w:rsidR="00C25232" w:rsidRPr="0049507C" w:rsidRDefault="00C25232" w:rsidP="00C25232">
      <w:pPr>
        <w:shd w:val="clear" w:color="auto" w:fill="FFFFFF" w:themeFill="background1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</w:tabs>
        <w:spacing w:after="0" w:line="240" w:lineRule="auto"/>
        <w:ind w:right="-720"/>
        <w:jc w:val="both"/>
        <w:rPr>
          <w:rFonts w:ascii="Franklin Gothic Book" w:hAnsi="Franklin Gothic Book"/>
          <w:szCs w:val="20"/>
          <w:lang w:val="ru-RU"/>
        </w:rPr>
      </w:pPr>
      <w:r w:rsidRPr="0049507C">
        <w:rPr>
          <w:rFonts w:ascii="Franklin Gothic Book" w:hAnsi="Franklin Gothic Book"/>
          <w:szCs w:val="20"/>
        </w:rPr>
        <w:lastRenderedPageBreak/>
        <w:tab/>
      </w:r>
      <w:r w:rsidRPr="0049507C">
        <w:rPr>
          <w:rFonts w:ascii="Franklin Gothic Book" w:hAnsi="Franklin Gothic Book"/>
          <w:szCs w:val="20"/>
          <w:lang w:val="ru-RU"/>
        </w:rPr>
        <w:t xml:space="preserve">Просимо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надати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чітку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відповідь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 на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кожен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 пункт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наведених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нижче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вимог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,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вказавши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,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яким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 чином Ваша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організація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забезпечить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їх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виконання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. Ваша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відповідь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 буде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розглянута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 як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підтвердження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розуміння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технічних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 умов та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готовності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виконувати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обов’язки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відповідно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 до </w:t>
      </w:r>
      <w:proofErr w:type="spellStart"/>
      <w:r w:rsidRPr="0049507C">
        <w:rPr>
          <w:rFonts w:ascii="Franklin Gothic Book" w:hAnsi="Franklin Gothic Book"/>
          <w:szCs w:val="20"/>
          <w:lang w:val="ru-RU"/>
        </w:rPr>
        <w:t>стандартів</w:t>
      </w:r>
      <w:proofErr w:type="spellEnd"/>
      <w:r w:rsidRPr="0049507C">
        <w:rPr>
          <w:rFonts w:ascii="Franklin Gothic Book" w:hAnsi="Franklin Gothic Book"/>
          <w:szCs w:val="20"/>
          <w:lang w:val="ru-RU"/>
        </w:rPr>
        <w:t xml:space="preserve"> НРСБ.</w:t>
      </w:r>
    </w:p>
    <w:p w14:paraId="45D4AD80" w14:textId="77777777" w:rsidR="00C25232" w:rsidRDefault="00C25232" w:rsidP="00C25232">
      <w:pPr>
        <w:shd w:val="clear" w:color="auto" w:fill="FFFFFF" w:themeFill="background1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</w:tabs>
        <w:spacing w:after="0" w:line="240" w:lineRule="auto"/>
        <w:ind w:right="-720"/>
        <w:jc w:val="both"/>
        <w:rPr>
          <w:rFonts w:ascii="Times New Roman" w:hAnsi="Times New Roman"/>
          <w:szCs w:val="20"/>
          <w:lang w:val="ru-RU"/>
        </w:rPr>
      </w:pPr>
    </w:p>
    <w:tbl>
      <w:tblPr>
        <w:tblW w:w="536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718"/>
        <w:gridCol w:w="4712"/>
        <w:gridCol w:w="3592"/>
      </w:tblGrid>
      <w:tr w:rsidR="00C25232" w:rsidRPr="00BE5775" w14:paraId="6C431223" w14:textId="77777777" w:rsidTr="006C5FF8">
        <w:trPr>
          <w:trHeight w:val="552"/>
          <w:tblHeader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D2CE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BE5775">
              <w:rPr>
                <w:rFonts w:ascii="Franklin Gothic Book" w:hAnsi="Franklin Gothic Book"/>
                <w:b/>
                <w:bCs/>
              </w:rPr>
              <w:t>#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F15E" w14:textId="77777777" w:rsidR="00C25232" w:rsidRPr="00ED68A4" w:rsidRDefault="00C25232" w:rsidP="006C5FF8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lang w:val="uk-UA"/>
              </w:rPr>
            </w:pPr>
            <w:r>
              <w:rPr>
                <w:rFonts w:ascii="Franklin Gothic Book" w:hAnsi="Franklin Gothic Book"/>
                <w:b/>
                <w:bCs/>
                <w:lang w:val="uk-UA"/>
              </w:rPr>
              <w:t>Розділи</w:t>
            </w:r>
          </w:p>
        </w:tc>
        <w:tc>
          <w:tcPr>
            <w:tcW w:w="2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7665" w14:textId="5E3ED9DB" w:rsidR="00C25232" w:rsidRPr="00931C9C" w:rsidRDefault="006A7ADD" w:rsidP="006C5FF8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lang w:val="uk-UA"/>
              </w:rPr>
            </w:pPr>
            <w:proofErr w:type="spellStart"/>
            <w:r w:rsidRPr="006A7ADD">
              <w:rPr>
                <w:rFonts w:ascii="Franklin Gothic Book" w:hAnsi="Franklin Gothic Book"/>
                <w:b/>
                <w:bCs/>
                <w:lang w:val="ru-RU"/>
              </w:rPr>
              <w:t>Вимоги</w:t>
            </w:r>
            <w:proofErr w:type="spellEnd"/>
            <w:r w:rsidRPr="006A7ADD">
              <w:rPr>
                <w:rFonts w:ascii="Franklin Gothic Book" w:hAnsi="Franklin Gothic Book"/>
                <w:b/>
                <w:bCs/>
                <w:lang w:val="ru-RU"/>
              </w:rPr>
              <w:t xml:space="preserve"> до </w:t>
            </w:r>
            <w:proofErr w:type="spellStart"/>
            <w:r w:rsidRPr="006A7ADD">
              <w:rPr>
                <w:rFonts w:ascii="Franklin Gothic Book" w:hAnsi="Franklin Gothic Book"/>
                <w:b/>
                <w:bCs/>
                <w:lang w:val="ru-RU"/>
              </w:rPr>
              <w:t>результатів</w:t>
            </w:r>
            <w:proofErr w:type="spellEnd"/>
            <w:r w:rsidRPr="006A7ADD">
              <w:rPr>
                <w:rFonts w:ascii="Franklin Gothic Book" w:hAnsi="Franklin Gothic Book"/>
                <w:b/>
                <w:bCs/>
                <w:lang w:val="ru-RU"/>
              </w:rPr>
              <w:t>/</w:t>
            </w:r>
            <w:proofErr w:type="spellStart"/>
            <w:r w:rsidRPr="006A7ADD">
              <w:rPr>
                <w:rFonts w:ascii="Franklin Gothic Book" w:hAnsi="Franklin Gothic Book"/>
                <w:b/>
                <w:bCs/>
                <w:lang w:val="ru-RU"/>
              </w:rPr>
              <w:t>послуг</w:t>
            </w:r>
            <w:proofErr w:type="spellEnd"/>
            <w:r w:rsidRPr="006A7ADD">
              <w:rPr>
                <w:rFonts w:ascii="Franklin Gothic Book" w:hAnsi="Franklin Gothic Book"/>
                <w:b/>
                <w:bCs/>
                <w:lang w:val="ru-RU"/>
              </w:rPr>
              <w:t xml:space="preserve"> </w:t>
            </w:r>
            <w:r w:rsidR="00931C9C">
              <w:rPr>
                <w:rFonts w:ascii="Franklin Gothic Book" w:hAnsi="Franklin Gothic Book"/>
                <w:b/>
                <w:bCs/>
                <w:lang w:val="ru-RU"/>
              </w:rPr>
              <w:t xml:space="preserve">для </w:t>
            </w:r>
            <w:r w:rsidR="00931C9C">
              <w:rPr>
                <w:rFonts w:ascii="Franklin Gothic Book" w:hAnsi="Franklin Gothic Book"/>
                <w:b/>
                <w:bCs/>
                <w:lang w:val="uk-UA"/>
              </w:rPr>
              <w:t>НРСБ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D2F7" w14:textId="77777777" w:rsidR="00C25232" w:rsidRPr="00BE5775" w:rsidRDefault="00C25232" w:rsidP="006C5FF8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proofErr w:type="spellStart"/>
            <w:r w:rsidRPr="000554B4">
              <w:rPr>
                <w:rFonts w:ascii="Franklin Gothic Book" w:hAnsi="Franklin Gothic Book"/>
                <w:b/>
                <w:bCs/>
              </w:rPr>
              <w:t>Зобов’язання</w:t>
            </w:r>
            <w:proofErr w:type="spellEnd"/>
            <w:r w:rsidRPr="000554B4">
              <w:rPr>
                <w:rFonts w:ascii="Franklin Gothic Book" w:hAnsi="Franklin Gothic Book"/>
                <w:b/>
                <w:bCs/>
              </w:rPr>
              <w:t xml:space="preserve"> / </w:t>
            </w:r>
            <w:r>
              <w:rPr>
                <w:rFonts w:ascii="Franklin Gothic Book" w:hAnsi="Franklin Gothic Book"/>
                <w:b/>
                <w:bCs/>
                <w:lang w:val="uk-UA"/>
              </w:rPr>
              <w:t>П</w:t>
            </w:r>
            <w:proofErr w:type="spellStart"/>
            <w:r w:rsidRPr="000554B4">
              <w:rPr>
                <w:rFonts w:ascii="Franklin Gothic Book" w:hAnsi="Franklin Gothic Book"/>
                <w:b/>
                <w:bCs/>
              </w:rPr>
              <w:t>ропозиція</w:t>
            </w:r>
            <w:proofErr w:type="spellEnd"/>
            <w:r w:rsidRPr="000554B4">
              <w:rPr>
                <w:rFonts w:ascii="Franklin Gothic Book" w:hAnsi="Franklin Gothic Book"/>
                <w:b/>
                <w:bCs/>
              </w:rPr>
              <w:t xml:space="preserve"> </w:t>
            </w:r>
            <w:proofErr w:type="spellStart"/>
            <w:r w:rsidRPr="000554B4">
              <w:rPr>
                <w:rFonts w:ascii="Franklin Gothic Book" w:hAnsi="Franklin Gothic Book"/>
                <w:b/>
                <w:bCs/>
              </w:rPr>
              <w:t>постачальника</w:t>
            </w:r>
            <w:proofErr w:type="spellEnd"/>
          </w:p>
        </w:tc>
      </w:tr>
      <w:tr w:rsidR="00C25232" w:rsidRPr="00EF2840" w14:paraId="3B5FF369" w14:textId="77777777" w:rsidTr="006C5FF8">
        <w:trPr>
          <w:trHeight w:val="748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C2B2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18091BC8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307B7776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0BA2BF5D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7D940FEC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3433D954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44254A73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  <w:r w:rsidRPr="00BE5775">
              <w:rPr>
                <w:rFonts w:ascii="Franklin Gothic Book" w:hAnsi="Franklin Gothic Book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FCEF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2BE550E4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175CFC2B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6542C015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14:paraId="4CCFC3E3" w14:textId="28E7D71F" w:rsidR="00C25232" w:rsidRPr="00BE5775" w:rsidRDefault="004D3088" w:rsidP="006C5FF8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proofErr w:type="spellStart"/>
            <w:r w:rsidRPr="004D3088">
              <w:rPr>
                <w:rFonts w:ascii="Franklin Gothic Book" w:hAnsi="Franklin Gothic Book"/>
                <w:b/>
                <w:bCs/>
              </w:rPr>
              <w:t>Вимоги</w:t>
            </w:r>
            <w:proofErr w:type="spellEnd"/>
            <w:r w:rsidRPr="004D3088">
              <w:rPr>
                <w:rFonts w:ascii="Franklin Gothic Book" w:hAnsi="Franklin Gothic Book"/>
                <w:b/>
                <w:bCs/>
              </w:rPr>
              <w:t xml:space="preserve"> </w:t>
            </w:r>
            <w:proofErr w:type="spellStart"/>
            <w:r w:rsidRPr="004D3088">
              <w:rPr>
                <w:rFonts w:ascii="Franklin Gothic Book" w:hAnsi="Franklin Gothic Book"/>
                <w:b/>
                <w:bCs/>
              </w:rPr>
              <w:t>до</w:t>
            </w:r>
            <w:proofErr w:type="spellEnd"/>
            <w:r w:rsidRPr="004D3088">
              <w:rPr>
                <w:rFonts w:ascii="Franklin Gothic Book" w:hAnsi="Franklin Gothic Book"/>
                <w:b/>
                <w:bCs/>
              </w:rPr>
              <w:t xml:space="preserve"> </w:t>
            </w:r>
            <w:proofErr w:type="spellStart"/>
            <w:r w:rsidRPr="004D3088">
              <w:rPr>
                <w:rFonts w:ascii="Franklin Gothic Book" w:hAnsi="Franklin Gothic Book"/>
                <w:b/>
                <w:bCs/>
              </w:rPr>
              <w:t>очікуваних</w:t>
            </w:r>
            <w:proofErr w:type="spellEnd"/>
            <w:r w:rsidRPr="004D3088">
              <w:rPr>
                <w:rFonts w:ascii="Franklin Gothic Book" w:hAnsi="Franklin Gothic Book"/>
                <w:b/>
                <w:bCs/>
              </w:rPr>
              <w:t xml:space="preserve"> </w:t>
            </w:r>
            <w:proofErr w:type="spellStart"/>
            <w:r w:rsidRPr="004D3088">
              <w:rPr>
                <w:rFonts w:ascii="Franklin Gothic Book" w:hAnsi="Franklin Gothic Book"/>
                <w:b/>
                <w:bCs/>
              </w:rPr>
              <w:t>результатів</w:t>
            </w:r>
            <w:proofErr w:type="spellEnd"/>
          </w:p>
        </w:tc>
        <w:tc>
          <w:tcPr>
            <w:tcW w:w="2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8D60" w14:textId="77777777" w:rsidR="000C3755" w:rsidRPr="00185286" w:rsidRDefault="000C3755" w:rsidP="000C3755">
            <w:pPr>
              <w:pStyle w:val="af3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Забезпечити роботу гарячої лінії щодня з 08:00 до 18:00 (включно з вихідними); робочі години можуть бути скориговані (не пізніше 09:00, не раніше 17:00).</w:t>
            </w:r>
          </w:p>
          <w:p w14:paraId="73639BB3" w14:textId="77777777" w:rsidR="000C3755" w:rsidRPr="00185286" w:rsidRDefault="000C3755" w:rsidP="000C3755">
            <w:pPr>
              <w:pStyle w:val="af3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Оператори мають фізично перебувати на території України.</w:t>
            </w:r>
          </w:p>
          <w:p w14:paraId="4F591DBC" w14:textId="77777777" w:rsidR="000C3755" w:rsidRPr="00185286" w:rsidRDefault="000C3755" w:rsidP="000C3755">
            <w:pPr>
              <w:pStyle w:val="af3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 xml:space="preserve">Налаштувати та підтримувати систему IVR відповідно до узгодженого з NRC </w:t>
            </w:r>
            <w:proofErr w:type="spellStart"/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скрипта</w:t>
            </w:r>
            <w:proofErr w:type="spellEnd"/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.</w:t>
            </w:r>
          </w:p>
          <w:p w14:paraId="28D68AF1" w14:textId="77777777" w:rsidR="000C3755" w:rsidRPr="00185286" w:rsidRDefault="000C3755" w:rsidP="000C3755">
            <w:pPr>
              <w:pStyle w:val="af3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На гарячій лінії постійно має працювати щонайменше 5 основних операторів і супервізор, які на 100% залучені до роботи NRC і добре обізнані з її діяльністю.</w:t>
            </w:r>
          </w:p>
          <w:p w14:paraId="499D0AA1" w14:textId="77777777" w:rsidR="000C3755" w:rsidRPr="00185286" w:rsidRDefault="000C3755" w:rsidP="000C3755">
            <w:pPr>
              <w:pStyle w:val="af3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Забезпечити надання послуг українською та російською мовами.</w:t>
            </w:r>
          </w:p>
          <w:p w14:paraId="28AD9C7B" w14:textId="77777777" w:rsidR="000C3755" w:rsidRPr="00185286" w:rsidRDefault="000C3755" w:rsidP="000C3755">
            <w:pPr>
              <w:pStyle w:val="af3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Готувати скрипти для операторів на основі наданої NRC інформації.</w:t>
            </w:r>
          </w:p>
          <w:p w14:paraId="2758D3EE" w14:textId="77777777" w:rsidR="000C3755" w:rsidRPr="00185286" w:rsidRDefault="000C3755" w:rsidP="000C3755">
            <w:pPr>
              <w:pStyle w:val="af3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Вести централізовану та захищену базу даних усіх звернень.</w:t>
            </w:r>
          </w:p>
          <w:p w14:paraId="15C7229C" w14:textId="77777777" w:rsidR="000C3755" w:rsidRPr="00185286" w:rsidRDefault="000C3755" w:rsidP="000C3755">
            <w:pPr>
              <w:pStyle w:val="af3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 xml:space="preserve">Збирати та точно реєструвати персональні та демографічні дані, зміст звернення, відповідальний департамент і тип звернення (відповідно до структури бази даних NRC; NRC </w:t>
            </w:r>
            <w:proofErr w:type="spellStart"/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надасть</w:t>
            </w:r>
            <w:proofErr w:type="spellEnd"/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 xml:space="preserve"> інструкції з класифікації).</w:t>
            </w:r>
          </w:p>
          <w:p w14:paraId="138789A6" w14:textId="77777777" w:rsidR="000C3755" w:rsidRPr="00185286" w:rsidRDefault="000C3755" w:rsidP="000C3755">
            <w:pPr>
              <w:pStyle w:val="af3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 xml:space="preserve">Інтегрувати телефонні лінії NRC (може бути </w:t>
            </w:r>
            <w:proofErr w:type="spellStart"/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VoIP</w:t>
            </w:r>
            <w:proofErr w:type="spellEnd"/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) із системою гарячої лінії або надати власні лінії, які можуть бути підключені до NRC.</w:t>
            </w:r>
          </w:p>
          <w:p w14:paraId="51B86A03" w14:textId="77777777" w:rsidR="000C3755" w:rsidRPr="00185286" w:rsidRDefault="000C3755" w:rsidP="000C3755">
            <w:pPr>
              <w:pStyle w:val="af3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Забезпечити можливість вихідних дзвінків за потреби.</w:t>
            </w:r>
          </w:p>
          <w:p w14:paraId="2AC7E496" w14:textId="77777777" w:rsidR="000C3755" w:rsidRPr="00185286" w:rsidRDefault="000C3755" w:rsidP="000C3755">
            <w:pPr>
              <w:pStyle w:val="af3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Забезпечити внутрішній чат для комунікації між операторами та супервізором з метою оперативного оновлення інформації.</w:t>
            </w:r>
          </w:p>
          <w:p w14:paraId="51990CC2" w14:textId="77777777" w:rsidR="000C3755" w:rsidRPr="00185286" w:rsidRDefault="000C3755" w:rsidP="000C3755">
            <w:pPr>
              <w:pStyle w:val="af3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 xml:space="preserve">Забезпечити доступ до платформи для оперативного </w:t>
            </w:r>
            <w:proofErr w:type="spellStart"/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зв</w:t>
            </w:r>
            <w:r w:rsidRPr="00185286">
              <w:rPr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  <w:t>ʼ</w:t>
            </w: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язку</w:t>
            </w:r>
            <w:proofErr w:type="spellEnd"/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 xml:space="preserve"> з NRC, наприклад, </w:t>
            </w:r>
            <w:proofErr w:type="spellStart"/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Teams</w:t>
            </w:r>
            <w:proofErr w:type="spellEnd"/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.</w:t>
            </w:r>
          </w:p>
          <w:p w14:paraId="778B4624" w14:textId="77777777" w:rsidR="000C3755" w:rsidRPr="00185286" w:rsidRDefault="000C3755" w:rsidP="000C3755">
            <w:pPr>
              <w:pStyle w:val="af3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 xml:space="preserve">Надсилати щомісячні звіти (база дзвінків) з усією зібраною під час дзвінків інформацією у табличному форматі (ПІБ, вік, стать, область, населений пункт, тип звернення, департамент, категорія допомоги, суть звернення, дії оператора) у разі, якщо </w:t>
            </w: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lastRenderedPageBreak/>
              <w:t>NRC не має прямого доступу до платформи.</w:t>
            </w:r>
          </w:p>
          <w:p w14:paraId="350EC0D9" w14:textId="77777777" w:rsidR="000C3755" w:rsidRPr="00185286" w:rsidRDefault="000C3755" w:rsidP="000C3755">
            <w:pPr>
              <w:pStyle w:val="af3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Надавати записи дзвінків за запитом.</w:t>
            </w:r>
          </w:p>
          <w:p w14:paraId="120922B8" w14:textId="77777777" w:rsidR="000C3755" w:rsidRPr="00185286" w:rsidRDefault="000C3755" w:rsidP="000C3755">
            <w:pPr>
              <w:pStyle w:val="af3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Під час обробки звернень забезпечити відповідність Закону України «Про захист персональних даних», Загальному регламенту ЄС про захист даних (GDPR) та політиці NRC щодо конфіденційності даних.</w:t>
            </w:r>
          </w:p>
          <w:p w14:paraId="0385B72D" w14:textId="77777777" w:rsidR="000C3755" w:rsidRPr="00185286" w:rsidRDefault="000C3755" w:rsidP="000C3755">
            <w:pPr>
              <w:pStyle w:val="af3"/>
              <w:spacing w:before="0" w:beforeAutospacing="0" w:after="0" w:afterAutospacing="0"/>
              <w:ind w:left="720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</w:p>
          <w:p w14:paraId="3BD0F404" w14:textId="77777777" w:rsidR="000C3755" w:rsidRPr="000C3755" w:rsidRDefault="000C3755" w:rsidP="000C3755">
            <w:pPr>
              <w:pStyle w:val="af3"/>
              <w:spacing w:before="0" w:beforeAutospacing="0" w:after="0" w:afterAutospacing="0"/>
              <w:jc w:val="both"/>
              <w:rPr>
                <w:rFonts w:ascii="Franklin Gothic Book" w:eastAsiaTheme="majorEastAsia" w:hAnsi="Franklin Gothic Book" w:cstheme="majorBid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C3755">
              <w:rPr>
                <w:rFonts w:ascii="Franklin Gothic Book" w:eastAsiaTheme="majorEastAsia" w:hAnsi="Franklin Gothic Book" w:cstheme="majorBidi"/>
                <w:i/>
                <w:iCs/>
                <w:color w:val="000000"/>
                <w:sz w:val="20"/>
                <w:szCs w:val="20"/>
                <w:lang w:eastAsia="en-US"/>
              </w:rPr>
              <w:t>NRC залишає за собою право проводити регулярний моніторинг якості наданих послуг, включаючи перевірки за методом «таємного клієнта», а також вимагати від Постачальника вжиття коригувальних заходів у разі невідповідності встановленим стандартам. Постачальник має впровадити та підтримувати механізм внутрішнього контролю якості та збору зворотного зв’язку.</w:t>
            </w:r>
          </w:p>
          <w:p w14:paraId="4E366E63" w14:textId="03FBD629" w:rsidR="00C25232" w:rsidRPr="000C3755" w:rsidRDefault="00C25232" w:rsidP="000C3755">
            <w:pPr>
              <w:suppressAutoHyphens/>
              <w:autoSpaceDN w:val="0"/>
              <w:spacing w:after="0" w:line="240" w:lineRule="auto"/>
              <w:jc w:val="both"/>
              <w:rPr>
                <w:rFonts w:ascii="Franklin Gothic Book" w:hAnsi="Franklin Gothic Book"/>
                <w:lang w:val="ru-RU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ADF9" w14:textId="77777777" w:rsidR="00C25232" w:rsidRPr="00C57431" w:rsidRDefault="00C25232" w:rsidP="006C5FF8">
            <w:pPr>
              <w:spacing w:after="0" w:line="240" w:lineRule="auto"/>
              <w:rPr>
                <w:rFonts w:ascii="Franklin Gothic Book" w:hAnsi="Franklin Gothic Book"/>
                <w:lang w:val="ru-RU"/>
              </w:rPr>
            </w:pPr>
          </w:p>
        </w:tc>
      </w:tr>
      <w:tr w:rsidR="00C25232" w:rsidRPr="00EF2840" w14:paraId="77D1FAFE" w14:textId="77777777" w:rsidTr="006C5FF8">
        <w:trPr>
          <w:trHeight w:val="2969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E7B2" w14:textId="77777777" w:rsidR="00C25232" w:rsidRPr="00C57431" w:rsidRDefault="00C25232" w:rsidP="006C5FF8">
            <w:pPr>
              <w:spacing w:after="0" w:line="240" w:lineRule="auto"/>
              <w:rPr>
                <w:rFonts w:ascii="Franklin Gothic Book" w:hAnsi="Franklin Gothic Book"/>
                <w:lang w:val="ru-RU"/>
              </w:rPr>
            </w:pPr>
          </w:p>
          <w:p w14:paraId="760A8EB9" w14:textId="77777777" w:rsidR="00C25232" w:rsidRPr="00C57431" w:rsidRDefault="00C25232" w:rsidP="006C5FF8">
            <w:pPr>
              <w:spacing w:after="0" w:line="240" w:lineRule="auto"/>
              <w:rPr>
                <w:rFonts w:ascii="Franklin Gothic Book" w:hAnsi="Franklin Gothic Book"/>
                <w:lang w:val="ru-RU"/>
              </w:rPr>
            </w:pPr>
          </w:p>
          <w:p w14:paraId="0E12412D" w14:textId="77777777" w:rsidR="00C25232" w:rsidRPr="00C57431" w:rsidRDefault="00C25232" w:rsidP="006C5FF8">
            <w:pPr>
              <w:spacing w:after="0" w:line="240" w:lineRule="auto"/>
              <w:rPr>
                <w:rFonts w:ascii="Franklin Gothic Book" w:hAnsi="Franklin Gothic Book"/>
                <w:lang w:val="ru-RU"/>
              </w:rPr>
            </w:pPr>
          </w:p>
          <w:p w14:paraId="6D5B1976" w14:textId="77777777" w:rsidR="00C25232" w:rsidRPr="00BE5775" w:rsidRDefault="00C25232" w:rsidP="006C5FF8">
            <w:pPr>
              <w:spacing w:after="0" w:line="240" w:lineRule="auto"/>
              <w:rPr>
                <w:rFonts w:ascii="Franklin Gothic Book" w:hAnsi="Franklin Gothic Book"/>
              </w:rPr>
            </w:pPr>
            <w:r w:rsidRPr="00BE5775">
              <w:rPr>
                <w:rFonts w:ascii="Franklin Gothic Book" w:hAnsi="Franklin Gothic Book"/>
              </w:rPr>
              <w:t>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B3F5" w14:textId="77777777" w:rsidR="00C25232" w:rsidRPr="00B909D8" w:rsidRDefault="00C25232" w:rsidP="006C5FF8">
            <w:pPr>
              <w:spacing w:after="0" w:line="240" w:lineRule="auto"/>
              <w:rPr>
                <w:rFonts w:ascii="Franklin Gothic Book" w:hAnsi="Franklin Gothic Book"/>
                <w:b/>
                <w:bCs/>
                <w:lang w:val="ru-RU"/>
              </w:rPr>
            </w:pPr>
          </w:p>
          <w:p w14:paraId="45C0B404" w14:textId="107FE992" w:rsidR="00C25232" w:rsidRPr="00B909D8" w:rsidRDefault="00B909D8" w:rsidP="006C5FF8">
            <w:pPr>
              <w:spacing w:after="0" w:line="240" w:lineRule="auto"/>
              <w:jc w:val="center"/>
              <w:rPr>
                <w:rFonts w:ascii="Franklin Gothic Book" w:hAnsi="Franklin Gothic Book"/>
                <w:lang w:val="ru-RU"/>
              </w:rPr>
            </w:pPr>
            <w:proofErr w:type="spellStart"/>
            <w:r w:rsidRPr="00B909D8">
              <w:rPr>
                <w:rFonts w:ascii="Franklin Gothic Book" w:hAnsi="Franklin Gothic Book"/>
                <w:b/>
                <w:bCs/>
                <w:lang w:val="ru-RU"/>
              </w:rPr>
              <w:t>Очікувані</w:t>
            </w:r>
            <w:proofErr w:type="spellEnd"/>
            <w:r w:rsidRPr="00B909D8">
              <w:rPr>
                <w:rFonts w:ascii="Franklin Gothic Book" w:hAnsi="Franklin Gothic Book"/>
                <w:b/>
                <w:bCs/>
                <w:lang w:val="ru-RU"/>
              </w:rPr>
              <w:t xml:space="preserve"> </w:t>
            </w:r>
            <w:proofErr w:type="spellStart"/>
            <w:proofErr w:type="gramStart"/>
            <w:r w:rsidRPr="00B909D8">
              <w:rPr>
                <w:rFonts w:ascii="Franklin Gothic Book" w:hAnsi="Franklin Gothic Book"/>
                <w:b/>
                <w:bCs/>
                <w:lang w:val="ru-RU"/>
              </w:rPr>
              <w:t>показники</w:t>
            </w:r>
            <w:proofErr w:type="spellEnd"/>
            <w:proofErr w:type="gramEnd"/>
            <w:r w:rsidRPr="00B909D8">
              <w:rPr>
                <w:rFonts w:ascii="Franklin Gothic Book" w:hAnsi="Franklin Gothic Book"/>
                <w:b/>
                <w:bCs/>
                <w:lang w:val="ru-RU"/>
              </w:rPr>
              <w:t xml:space="preserve"> Угоди про </w:t>
            </w:r>
            <w:proofErr w:type="spellStart"/>
            <w:r w:rsidRPr="00B909D8">
              <w:rPr>
                <w:rFonts w:ascii="Franklin Gothic Book" w:hAnsi="Franklin Gothic Book"/>
                <w:b/>
                <w:bCs/>
                <w:lang w:val="ru-RU"/>
              </w:rPr>
              <w:t>рівень</w:t>
            </w:r>
            <w:proofErr w:type="spellEnd"/>
            <w:r w:rsidRPr="00B909D8">
              <w:rPr>
                <w:rFonts w:ascii="Franklin Gothic Book" w:hAnsi="Franklin Gothic Book"/>
                <w:b/>
                <w:bCs/>
                <w:lang w:val="ru-RU"/>
              </w:rPr>
              <w:t xml:space="preserve"> </w:t>
            </w:r>
            <w:proofErr w:type="spellStart"/>
            <w:r w:rsidRPr="00B909D8">
              <w:rPr>
                <w:rFonts w:ascii="Franklin Gothic Book" w:hAnsi="Franklin Gothic Book"/>
                <w:b/>
                <w:bCs/>
                <w:lang w:val="ru-RU"/>
              </w:rPr>
              <w:t>обслуговування</w:t>
            </w:r>
            <w:proofErr w:type="spellEnd"/>
            <w:r w:rsidRPr="00B909D8">
              <w:rPr>
                <w:rFonts w:ascii="Franklin Gothic Book" w:hAnsi="Franklin Gothic Book"/>
                <w:b/>
                <w:bCs/>
                <w:lang w:val="ru-RU"/>
              </w:rPr>
              <w:t xml:space="preserve"> (</w:t>
            </w:r>
            <w:r w:rsidRPr="00B909D8">
              <w:rPr>
                <w:rFonts w:ascii="Franklin Gothic Book" w:hAnsi="Franklin Gothic Book"/>
                <w:b/>
                <w:bCs/>
              </w:rPr>
              <w:t>SLA</w:t>
            </w:r>
            <w:r w:rsidRPr="00B909D8">
              <w:rPr>
                <w:rFonts w:ascii="Franklin Gothic Book" w:hAnsi="Franklin Gothic Book"/>
                <w:b/>
                <w:bCs/>
                <w:lang w:val="ru-RU"/>
              </w:rPr>
              <w:t>):</w:t>
            </w:r>
          </w:p>
        </w:tc>
        <w:tc>
          <w:tcPr>
            <w:tcW w:w="2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8C90A" w14:textId="77777777" w:rsidR="00BB4ADE" w:rsidRPr="00BB4ADE" w:rsidRDefault="004D781A" w:rsidP="00727386">
            <w:pPr>
              <w:pStyle w:val="af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Franklin Gothic Book" w:eastAsiaTheme="majorEastAsia" w:hAnsi="Franklin Gothic Book" w:cstheme="maj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4ADE">
              <w:rPr>
                <w:rFonts w:ascii="Franklin Gothic Book" w:hAnsi="Franklin Gothic Book"/>
                <w:b/>
                <w:bCs/>
                <w:lang w:val="ru-RU"/>
              </w:rPr>
              <w:t xml:space="preserve">      </w:t>
            </w:r>
            <w:r w:rsidR="00BB4ADE" w:rsidRPr="00BB4ADE">
              <w:rPr>
                <w:rFonts w:ascii="Franklin Gothic Book" w:eastAsiaTheme="majorEastAsia" w:hAnsi="Franklin Gothic Book" w:cstheme="majorBidi"/>
                <w:b/>
                <w:bCs/>
                <w:sz w:val="22"/>
                <w:szCs w:val="22"/>
                <w:lang w:eastAsia="en-US"/>
              </w:rPr>
              <w:t>Максимальний час очікування на лінії</w:t>
            </w:r>
          </w:p>
          <w:p w14:paraId="02855A94" w14:textId="77777777" w:rsidR="00BB4ADE" w:rsidRPr="00185286" w:rsidRDefault="00BB4ADE" w:rsidP="00727386">
            <w:pPr>
              <w:pStyle w:val="af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До 30 секунд у періоди, коли не проводяться активності (програми)</w:t>
            </w:r>
          </w:p>
          <w:p w14:paraId="50F0A05A" w14:textId="77777777" w:rsidR="00BB4ADE" w:rsidRPr="00185286" w:rsidRDefault="00BB4ADE" w:rsidP="00727386">
            <w:pPr>
              <w:pStyle w:val="af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До 5 хвилин у періоди підвищеного попиту</w:t>
            </w:r>
          </w:p>
          <w:p w14:paraId="3A448C91" w14:textId="77777777" w:rsidR="00BB4ADE" w:rsidRPr="00BB4ADE" w:rsidRDefault="00BB4ADE" w:rsidP="00727386">
            <w:pPr>
              <w:pStyle w:val="af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Franklin Gothic Book" w:eastAsiaTheme="majorEastAsia" w:hAnsi="Franklin Gothic Book" w:cstheme="maj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4ADE">
              <w:rPr>
                <w:rFonts w:ascii="Franklin Gothic Book" w:eastAsiaTheme="majorEastAsia" w:hAnsi="Franklin Gothic Book" w:cstheme="majorBidi"/>
                <w:b/>
                <w:bCs/>
                <w:sz w:val="22"/>
                <w:szCs w:val="22"/>
                <w:lang w:eastAsia="en-US"/>
              </w:rPr>
              <w:t>Вирішення під час першого дзвінка / Закриття зворотного зв'язку</w:t>
            </w:r>
          </w:p>
          <w:p w14:paraId="72D1686B" w14:textId="77777777" w:rsidR="00BB4ADE" w:rsidRPr="00185286" w:rsidRDefault="00BB4ADE" w:rsidP="00727386">
            <w:pPr>
              <w:pStyle w:val="af3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80% дзвінків мають бути вирішені під час першого звернення</w:t>
            </w:r>
          </w:p>
          <w:p w14:paraId="669FD797" w14:textId="77777777" w:rsidR="00BB4ADE" w:rsidRPr="00185286" w:rsidRDefault="00BB4ADE" w:rsidP="00727386">
            <w:pPr>
              <w:pStyle w:val="af3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 xml:space="preserve">Дзвінки, які не можуть бути вирішені одразу, мають бути </w:t>
            </w:r>
            <w:proofErr w:type="spellStart"/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оперативно</w:t>
            </w:r>
            <w:proofErr w:type="spellEnd"/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перенаправлені</w:t>
            </w:r>
            <w:proofErr w:type="spellEnd"/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 xml:space="preserve"> до відповідного департаменту NRC</w:t>
            </w:r>
          </w:p>
          <w:p w14:paraId="1D1EAC7A" w14:textId="77777777" w:rsidR="00BB4ADE" w:rsidRPr="00BB4ADE" w:rsidRDefault="00BB4ADE" w:rsidP="00727386">
            <w:pPr>
              <w:pStyle w:val="af3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Franklin Gothic Book" w:eastAsiaTheme="majorEastAsia" w:hAnsi="Franklin Gothic Book" w:cstheme="maj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4ADE">
              <w:rPr>
                <w:rFonts w:ascii="Franklin Gothic Book" w:eastAsiaTheme="majorEastAsia" w:hAnsi="Franklin Gothic Book" w:cstheme="majorBidi"/>
                <w:b/>
                <w:bCs/>
                <w:sz w:val="22"/>
                <w:szCs w:val="22"/>
                <w:lang w:eastAsia="en-US"/>
              </w:rPr>
              <w:t>Доступність / Безперебійна робота</w:t>
            </w:r>
          </w:p>
          <w:p w14:paraId="3CCB7805" w14:textId="77777777" w:rsidR="00BB4ADE" w:rsidRPr="00185286" w:rsidRDefault="00BB4ADE" w:rsidP="00727386">
            <w:pPr>
              <w:pStyle w:val="af3"/>
              <w:numPr>
                <w:ilvl w:val="0"/>
                <w:numId w:val="10"/>
              </w:numPr>
              <w:tabs>
                <w:tab w:val="clear" w:pos="720"/>
                <w:tab w:val="num" w:pos="1248"/>
              </w:tabs>
              <w:spacing w:before="0" w:beforeAutospacing="0" w:after="0" w:afterAutospacing="0"/>
              <w:jc w:val="both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Гаряча лінія має працювати протягом 100% погодженого робочого часу</w:t>
            </w:r>
          </w:p>
          <w:p w14:paraId="64C83E64" w14:textId="77777777" w:rsidR="00BB4ADE" w:rsidRPr="00185286" w:rsidRDefault="00BB4ADE" w:rsidP="00727386">
            <w:pPr>
              <w:pStyle w:val="af3"/>
              <w:numPr>
                <w:ilvl w:val="0"/>
                <w:numId w:val="10"/>
              </w:numPr>
              <w:tabs>
                <w:tab w:val="clear" w:pos="720"/>
                <w:tab w:val="num" w:pos="1248"/>
              </w:tabs>
              <w:spacing w:before="0" w:beforeAutospacing="0" w:after="0" w:afterAutospacing="0"/>
              <w:jc w:val="both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У разі технічних проблем, що унеможливлюють роботу гарячої лінії у робочий час, відповідальну особу з боку NRC необхідно повідомити негайно, із зазначенням орієнтовного часу усунення проблеми</w:t>
            </w:r>
          </w:p>
          <w:p w14:paraId="710E75B7" w14:textId="77777777" w:rsidR="00BB4ADE" w:rsidRPr="00BB4ADE" w:rsidRDefault="00BB4ADE" w:rsidP="00727386">
            <w:pPr>
              <w:pStyle w:val="af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Franklin Gothic Book" w:eastAsiaTheme="majorEastAsia" w:hAnsi="Franklin Gothic Book" w:cstheme="maj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4ADE">
              <w:rPr>
                <w:rFonts w:ascii="Franklin Gothic Book" w:eastAsiaTheme="majorEastAsia" w:hAnsi="Franklin Gothic Book" w:cstheme="majorBidi"/>
                <w:b/>
                <w:bCs/>
                <w:sz w:val="22"/>
                <w:szCs w:val="22"/>
                <w:lang w:eastAsia="en-US"/>
              </w:rPr>
              <w:t>Пропущені дзвінки / Дзвінки у неробочий час</w:t>
            </w:r>
          </w:p>
          <w:p w14:paraId="52C6E331" w14:textId="77777777" w:rsidR="00BB4ADE" w:rsidRPr="00185286" w:rsidRDefault="00BB4ADE" w:rsidP="00727386">
            <w:pPr>
              <w:pStyle w:val="af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</w:pPr>
            <w:r w:rsidRPr="00185286">
              <w:rPr>
                <w:rFonts w:ascii="Franklin Gothic Book" w:eastAsiaTheme="majorEastAsia" w:hAnsi="Franklin Gothic Book" w:cstheme="majorBidi"/>
                <w:color w:val="000000"/>
                <w:sz w:val="22"/>
                <w:szCs w:val="22"/>
                <w:lang w:eastAsia="en-US"/>
              </w:rPr>
              <w:t>Якщо клієнт замовляє зворотний дзвінок, його необхідно здійснити в той самий робочий день (якщо дзвінок був пропущений у робочий час) або наступного робочого дня (якщо дзвінок надійшов у неробочий час)</w:t>
            </w:r>
          </w:p>
          <w:p w14:paraId="708242AC" w14:textId="3306B66D" w:rsidR="00C25232" w:rsidRPr="004D3088" w:rsidRDefault="00C25232" w:rsidP="00727386">
            <w:pPr>
              <w:suppressAutoHyphens/>
              <w:autoSpaceDN w:val="0"/>
              <w:spacing w:after="0" w:line="240" w:lineRule="auto"/>
              <w:ind w:left="720"/>
              <w:jc w:val="both"/>
              <w:rPr>
                <w:rFonts w:ascii="Franklin Gothic Book" w:hAnsi="Franklin Gothic Book"/>
                <w:lang w:val="ru-RU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BB4B" w14:textId="77777777" w:rsidR="00C25232" w:rsidRPr="00A72DFF" w:rsidRDefault="00C25232" w:rsidP="006C5FF8">
            <w:pPr>
              <w:spacing w:after="0" w:line="240" w:lineRule="auto"/>
              <w:rPr>
                <w:rFonts w:ascii="Franklin Gothic Book" w:hAnsi="Franklin Gothic Book"/>
                <w:lang w:val="ru-RU"/>
              </w:rPr>
            </w:pPr>
          </w:p>
        </w:tc>
      </w:tr>
    </w:tbl>
    <w:p w14:paraId="15F1CF49" w14:textId="77777777" w:rsidR="00F745E7" w:rsidRPr="00A72DFF" w:rsidRDefault="00F745E7" w:rsidP="00EF2840">
      <w:pPr>
        <w:rPr>
          <w:lang w:val="ru-RU"/>
        </w:rPr>
      </w:pPr>
    </w:p>
    <w:sectPr w:rsidR="00F745E7" w:rsidRPr="00A72DFF" w:rsidSect="00C25232">
      <w:headerReference w:type="default" r:id="rId10"/>
      <w:footerReference w:type="default" r:id="rId11"/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FE46D" w14:textId="77777777" w:rsidR="00A02441" w:rsidRDefault="00A02441" w:rsidP="006C5CBC">
      <w:pPr>
        <w:spacing w:after="0" w:line="240" w:lineRule="auto"/>
      </w:pPr>
      <w:r>
        <w:separator/>
      </w:r>
    </w:p>
  </w:endnote>
  <w:endnote w:type="continuationSeparator" w:id="0">
    <w:p w14:paraId="6872FD0E" w14:textId="77777777" w:rsidR="00A02441" w:rsidRDefault="00A02441" w:rsidP="006C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0AF689B2" w14:textId="77777777" w:rsidR="006C5CBC" w:rsidRDefault="006C5CBC" w:rsidP="006C5CBC">
        <w:pPr>
          <w:pStyle w:val="af1"/>
          <w:tabs>
            <w:tab w:val="center" w:pos="4680"/>
            <w:tab w:val="right" w:pos="9360"/>
          </w:tabs>
          <w:jc w:val="right"/>
        </w:pPr>
        <w:r w:rsidRPr="001D53E1">
          <w:rPr>
            <w:bCs/>
            <w:sz w:val="24"/>
            <w:szCs w:val="24"/>
          </w:rPr>
          <w:fldChar w:fldCharType="begin"/>
        </w:r>
        <w:r w:rsidRPr="001D53E1">
          <w:rPr>
            <w:bCs/>
          </w:rPr>
          <w:instrText xml:space="preserve"> PAGE </w:instrText>
        </w:r>
        <w:r w:rsidRPr="001D53E1"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53</w:t>
        </w:r>
        <w:r w:rsidRPr="001D53E1">
          <w:rPr>
            <w:bCs/>
            <w:sz w:val="24"/>
            <w:szCs w:val="24"/>
          </w:rPr>
          <w:fldChar w:fldCharType="end"/>
        </w:r>
        <w:r w:rsidRPr="001D53E1">
          <w:t xml:space="preserve"> of </w:t>
        </w:r>
        <w:r w:rsidRPr="001D53E1">
          <w:rPr>
            <w:bCs/>
            <w:sz w:val="24"/>
            <w:szCs w:val="24"/>
          </w:rPr>
          <w:fldChar w:fldCharType="begin"/>
        </w:r>
        <w:r w:rsidRPr="001D53E1">
          <w:rPr>
            <w:bCs/>
          </w:rPr>
          <w:instrText xml:space="preserve"> NUMPAGES  </w:instrText>
        </w:r>
        <w:r w:rsidRPr="001D53E1"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53</w:t>
        </w:r>
        <w:r w:rsidRPr="001D53E1">
          <w:rPr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2B9D7" w14:textId="77777777" w:rsidR="00A02441" w:rsidRDefault="00A02441" w:rsidP="006C5CBC">
      <w:pPr>
        <w:spacing w:after="0" w:line="240" w:lineRule="auto"/>
      </w:pPr>
      <w:r>
        <w:separator/>
      </w:r>
    </w:p>
  </w:footnote>
  <w:footnote w:type="continuationSeparator" w:id="0">
    <w:p w14:paraId="0598C5C0" w14:textId="77777777" w:rsidR="00A02441" w:rsidRDefault="00A02441" w:rsidP="006C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5" w:type="dxa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004F04B3" w14:paraId="1AF81846" w14:textId="77777777" w:rsidTr="00AF3DC9">
      <w:trPr>
        <w:trHeight w:val="155"/>
      </w:trPr>
      <w:tc>
        <w:tcPr>
          <w:tcW w:w="3215" w:type="dxa"/>
        </w:tcPr>
        <w:p w14:paraId="2FEE5A7B" w14:textId="77777777" w:rsidR="004F3E5C" w:rsidRDefault="004F3E5C" w:rsidP="004F04B3">
          <w:pPr>
            <w:pStyle w:val="af"/>
            <w:ind w:left="-115"/>
          </w:pPr>
          <w:r>
            <w:rPr>
              <w:noProof/>
            </w:rPr>
            <w:drawing>
              <wp:inline distT="0" distB="0" distL="0" distR="0" wp14:anchorId="647463E4" wp14:editId="6029215B">
                <wp:extent cx="1495425" cy="371475"/>
                <wp:effectExtent l="0" t="0" r="0" b="0"/>
                <wp:docPr id="1085053826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824481" name="Picture 118682448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dxa"/>
        </w:tcPr>
        <w:p w14:paraId="6611EBC2" w14:textId="77777777" w:rsidR="004F3E5C" w:rsidRDefault="004F3E5C" w:rsidP="004F04B3">
          <w:pPr>
            <w:pStyle w:val="af"/>
            <w:ind w:right="-115"/>
            <w:jc w:val="right"/>
          </w:pPr>
          <w:r>
            <w:t xml:space="preserve">   </w:t>
          </w:r>
        </w:p>
      </w:tc>
      <w:tc>
        <w:tcPr>
          <w:tcW w:w="3215" w:type="dxa"/>
        </w:tcPr>
        <w:p w14:paraId="588E71D4" w14:textId="77777777" w:rsidR="004F3E5C" w:rsidRDefault="004F3E5C" w:rsidP="004F04B3">
          <w:pPr>
            <w:pStyle w:val="af"/>
            <w:ind w:right="-115"/>
            <w:jc w:val="right"/>
            <w:rPr>
              <w:rFonts w:ascii="Franklin Gothic Book" w:hAnsi="Franklin Gothic Book"/>
            </w:rPr>
          </w:pPr>
        </w:p>
        <w:p w14:paraId="6BB1B19F" w14:textId="77777777" w:rsidR="004F3E5C" w:rsidRPr="000141D1" w:rsidRDefault="004F3E5C" w:rsidP="004F04B3">
          <w:pPr>
            <w:pStyle w:val="af"/>
            <w:ind w:right="-115"/>
            <w:jc w:val="right"/>
            <w:rPr>
              <w:rFonts w:ascii="Franklin Gothic Book" w:hAnsi="Franklin Gothic Book"/>
            </w:rPr>
          </w:pPr>
          <w:r w:rsidRPr="000141D1">
            <w:rPr>
              <w:rFonts w:ascii="Franklin Gothic Book" w:hAnsi="Franklin Gothic Book"/>
            </w:rPr>
            <w:t>Annex 3</w:t>
          </w:r>
          <w:r>
            <w:rPr>
              <w:rFonts w:ascii="Franklin Gothic Book" w:hAnsi="Franklin Gothic Book"/>
            </w:rPr>
            <w:t>-07C</w:t>
          </w:r>
          <w:r w:rsidRPr="000141D1">
            <w:rPr>
              <w:rFonts w:ascii="Franklin Gothic Book" w:hAnsi="Franklin Gothic Book"/>
            </w:rPr>
            <w:t xml:space="preserve"> Logistics Handbook</w:t>
          </w:r>
        </w:p>
      </w:tc>
    </w:tr>
  </w:tbl>
  <w:p w14:paraId="3AC8047B" w14:textId="77777777" w:rsidR="004F3E5C" w:rsidRDefault="004F3E5C" w:rsidP="004F04B3">
    <w:pPr>
      <w:pStyle w:val="af"/>
      <w:tabs>
        <w:tab w:val="left" w:pos="6120"/>
      </w:tabs>
    </w:pPr>
  </w:p>
  <w:p w14:paraId="2660AE5D" w14:textId="77777777" w:rsidR="004F3E5C" w:rsidRPr="003E4386" w:rsidRDefault="004F3E5C" w:rsidP="004F04B3">
    <w:pPr>
      <w:pStyle w:val="af"/>
    </w:pPr>
  </w:p>
  <w:p w14:paraId="660DEACB" w14:textId="77777777" w:rsidR="004F3E5C" w:rsidRDefault="004F3E5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746"/>
    <w:multiLevelType w:val="multilevel"/>
    <w:tmpl w:val="8BFA96A0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EE77DB"/>
    <w:multiLevelType w:val="multilevel"/>
    <w:tmpl w:val="6136D7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76022"/>
    <w:multiLevelType w:val="multilevel"/>
    <w:tmpl w:val="84CE7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36E10"/>
    <w:multiLevelType w:val="hybridMultilevel"/>
    <w:tmpl w:val="3410C642"/>
    <w:lvl w:ilvl="0" w:tplc="A61E79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5D2A"/>
    <w:multiLevelType w:val="multilevel"/>
    <w:tmpl w:val="05F04B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37CD8"/>
    <w:multiLevelType w:val="hybridMultilevel"/>
    <w:tmpl w:val="6338E0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5DB4"/>
    <w:multiLevelType w:val="multilevel"/>
    <w:tmpl w:val="157C8E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0711C"/>
    <w:multiLevelType w:val="multilevel"/>
    <w:tmpl w:val="7AB600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D7745"/>
    <w:multiLevelType w:val="hybridMultilevel"/>
    <w:tmpl w:val="767843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C609A"/>
    <w:multiLevelType w:val="multilevel"/>
    <w:tmpl w:val="8FD41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411ECB"/>
    <w:multiLevelType w:val="multilevel"/>
    <w:tmpl w:val="F78441C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22B20D8"/>
    <w:multiLevelType w:val="multilevel"/>
    <w:tmpl w:val="49689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C97743"/>
    <w:multiLevelType w:val="multilevel"/>
    <w:tmpl w:val="527E132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4A7650B1"/>
    <w:multiLevelType w:val="multilevel"/>
    <w:tmpl w:val="9ED6F0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4" w15:restartNumberingAfterBreak="0">
    <w:nsid w:val="4F540BFA"/>
    <w:multiLevelType w:val="hybridMultilevel"/>
    <w:tmpl w:val="90F0D012"/>
    <w:lvl w:ilvl="0" w:tplc="A61E79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B423B"/>
    <w:multiLevelType w:val="hybridMultilevel"/>
    <w:tmpl w:val="8626D72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163EC"/>
    <w:multiLevelType w:val="hybridMultilevel"/>
    <w:tmpl w:val="65FE3DE6"/>
    <w:lvl w:ilvl="0" w:tplc="A61E79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D168E"/>
    <w:multiLevelType w:val="hybridMultilevel"/>
    <w:tmpl w:val="10ACFBE0"/>
    <w:lvl w:ilvl="0" w:tplc="743E0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F511B"/>
    <w:multiLevelType w:val="multilevel"/>
    <w:tmpl w:val="7DC460B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7526058C"/>
    <w:multiLevelType w:val="hybridMultilevel"/>
    <w:tmpl w:val="356CDC1C"/>
    <w:lvl w:ilvl="0" w:tplc="A61E79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E3183"/>
    <w:multiLevelType w:val="multilevel"/>
    <w:tmpl w:val="570A8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4233259">
    <w:abstractNumId w:val="18"/>
  </w:num>
  <w:num w:numId="2" w16cid:durableId="1945115933">
    <w:abstractNumId w:val="13"/>
  </w:num>
  <w:num w:numId="3" w16cid:durableId="450980121">
    <w:abstractNumId w:val="12"/>
  </w:num>
  <w:num w:numId="4" w16cid:durableId="1612740038">
    <w:abstractNumId w:val="10"/>
  </w:num>
  <w:num w:numId="5" w16cid:durableId="528185809">
    <w:abstractNumId w:val="20"/>
  </w:num>
  <w:num w:numId="6" w16cid:durableId="1631087350">
    <w:abstractNumId w:val="1"/>
  </w:num>
  <w:num w:numId="7" w16cid:durableId="1918441333">
    <w:abstractNumId w:val="9"/>
  </w:num>
  <w:num w:numId="8" w16cid:durableId="157581120">
    <w:abstractNumId w:val="6"/>
  </w:num>
  <w:num w:numId="9" w16cid:durableId="981498315">
    <w:abstractNumId w:val="2"/>
  </w:num>
  <w:num w:numId="10" w16cid:durableId="2129230016">
    <w:abstractNumId w:val="7"/>
  </w:num>
  <w:num w:numId="11" w16cid:durableId="1754933334">
    <w:abstractNumId w:val="11"/>
  </w:num>
  <w:num w:numId="12" w16cid:durableId="1614362288">
    <w:abstractNumId w:val="4"/>
  </w:num>
  <w:num w:numId="13" w16cid:durableId="1891727389">
    <w:abstractNumId w:val="5"/>
  </w:num>
  <w:num w:numId="14" w16cid:durableId="1398432075">
    <w:abstractNumId w:val="15"/>
  </w:num>
  <w:num w:numId="15" w16cid:durableId="1927181236">
    <w:abstractNumId w:val="0"/>
  </w:num>
  <w:num w:numId="16" w16cid:durableId="1694961849">
    <w:abstractNumId w:val="8"/>
  </w:num>
  <w:num w:numId="17" w16cid:durableId="803275457">
    <w:abstractNumId w:val="16"/>
  </w:num>
  <w:num w:numId="18" w16cid:durableId="1468939433">
    <w:abstractNumId w:val="14"/>
  </w:num>
  <w:num w:numId="19" w16cid:durableId="698970108">
    <w:abstractNumId w:val="19"/>
  </w:num>
  <w:num w:numId="20" w16cid:durableId="1213031464">
    <w:abstractNumId w:val="3"/>
  </w:num>
  <w:num w:numId="21" w16cid:durableId="21295486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E5"/>
    <w:rsid w:val="000C3755"/>
    <w:rsid w:val="001B0402"/>
    <w:rsid w:val="004022EF"/>
    <w:rsid w:val="004A1A9B"/>
    <w:rsid w:val="004C3303"/>
    <w:rsid w:val="004D147A"/>
    <w:rsid w:val="004D3088"/>
    <w:rsid w:val="004D781A"/>
    <w:rsid w:val="004F3E5C"/>
    <w:rsid w:val="006A7ADD"/>
    <w:rsid w:val="006C5CBC"/>
    <w:rsid w:val="00727386"/>
    <w:rsid w:val="008657D8"/>
    <w:rsid w:val="00895049"/>
    <w:rsid w:val="00931C9C"/>
    <w:rsid w:val="00A02441"/>
    <w:rsid w:val="00A72DFF"/>
    <w:rsid w:val="00A92AE5"/>
    <w:rsid w:val="00B909D8"/>
    <w:rsid w:val="00BB4ADE"/>
    <w:rsid w:val="00BC3467"/>
    <w:rsid w:val="00C25232"/>
    <w:rsid w:val="00C5141B"/>
    <w:rsid w:val="00C57431"/>
    <w:rsid w:val="00E26866"/>
    <w:rsid w:val="00E60DC2"/>
    <w:rsid w:val="00E91143"/>
    <w:rsid w:val="00ED0369"/>
    <w:rsid w:val="00EF2840"/>
    <w:rsid w:val="00F53673"/>
    <w:rsid w:val="00F7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4CBC"/>
  <w15:chartTrackingRefBased/>
  <w15:docId w15:val="{775EF857-71E1-4D06-B475-B5ACF00C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23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A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A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A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A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A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A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92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92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92AE5"/>
    <w:rPr>
      <w:i/>
      <w:iCs/>
      <w:color w:val="404040" w:themeColor="text1" w:themeTint="BF"/>
    </w:rPr>
  </w:style>
  <w:style w:type="paragraph" w:styleId="a9">
    <w:name w:val="List Paragraph"/>
    <w:aliases w:val="List NRC,NRC Bullet List,paragraph,normal,List Paragraph1,Normal1,Normal2,Normal3,Normal4,Normal5,Normal6,Normal7 Char,paragraph Char,normal Char,List Paragraph1 Char,Normal1 Char,Normal2 Char,Normal3 Char,Normal4 Char,Normal5 Char Char"/>
    <w:basedOn w:val="a"/>
    <w:link w:val="aa"/>
    <w:qFormat/>
    <w:rsid w:val="00A92AE5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A92AE5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92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A92AE5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A92AE5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qFormat/>
    <w:rsid w:val="00C25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C25232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customStyle="1" w:styleId="aa">
    <w:name w:val="Абзац списку Знак"/>
    <w:aliases w:val="List NRC Знак,NRC Bullet List Знак,paragraph Знак,normal Знак,List Paragraph1 Знак,Normal1 Знак,Normal2 Знак,Normal3 Знак,Normal4 Знак,Normal5 Знак,Normal6 Знак,Normal7 Char Знак,paragraph Char Знак,normal Char Знак,Normal1 Char Знак"/>
    <w:link w:val="a9"/>
    <w:qFormat/>
    <w:locked/>
    <w:rsid w:val="00C25232"/>
  </w:style>
  <w:style w:type="paragraph" w:styleId="af1">
    <w:name w:val="footer"/>
    <w:basedOn w:val="a"/>
    <w:link w:val="af2"/>
    <w:uiPriority w:val="99"/>
    <w:unhideWhenUsed/>
    <w:rsid w:val="006C5C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6C5CBC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paragraph" w:styleId="af3">
    <w:name w:val="Normal (Web)"/>
    <w:basedOn w:val="a"/>
    <w:uiPriority w:val="99"/>
    <w:unhideWhenUsed/>
    <w:rsid w:val="00A72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2C3619C45FB49A510036DBB005B4D" ma:contentTypeVersion="15" ma:contentTypeDescription="Create a new document." ma:contentTypeScope="" ma:versionID="83f6907512012057dbdd5a1622d1ff33">
  <xsd:schema xmlns:xsd="http://www.w3.org/2001/XMLSchema" xmlns:xs="http://www.w3.org/2001/XMLSchema" xmlns:p="http://schemas.microsoft.com/office/2006/metadata/properties" xmlns:ns2="2eb68fb5-daa7-45ab-9cee-f9f5bd42df0d" xmlns:ns3="2dcc2096-03aa-4bd5-b14b-d60549af1dee" targetNamespace="http://schemas.microsoft.com/office/2006/metadata/properties" ma:root="true" ma:fieldsID="4ae6b534b3f9b7217080c59a1e1b8c02" ns2:_="" ns3:_="">
    <xsd:import namespace="2eb68fb5-daa7-45ab-9cee-f9f5bd42df0d"/>
    <xsd:import namespace="2dcc2096-03aa-4bd5-b14b-d60549af1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68fb5-daa7-45ab-9cee-f9f5bd42d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c2096-03aa-4bd5-b14b-d60549af1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52d35a-9764-4b0f-a702-0cc26883c4c1}" ma:internalName="TaxCatchAll" ma:showField="CatchAllData" ma:web="2dcc2096-03aa-4bd5-b14b-d60549af1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b68fb5-daa7-45ab-9cee-f9f5bd42df0d">
      <Terms xmlns="http://schemas.microsoft.com/office/infopath/2007/PartnerControls"/>
    </lcf76f155ced4ddcb4097134ff3c332f>
    <TaxCatchAll xmlns="2dcc2096-03aa-4bd5-b14b-d60549af1dee" xsi:nil="true"/>
  </documentManagement>
</p:properties>
</file>

<file path=customXml/itemProps1.xml><?xml version="1.0" encoding="utf-8"?>
<ds:datastoreItem xmlns:ds="http://schemas.openxmlformats.org/officeDocument/2006/customXml" ds:itemID="{3AD04B8C-56C0-485B-A5D9-501BCC333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68fb5-daa7-45ab-9cee-f9f5bd42df0d"/>
    <ds:schemaRef ds:uri="2dcc2096-03aa-4bd5-b14b-d60549af1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DF6B5-DDF1-4606-A50C-F1C535A51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693E5-384D-46FB-A0C4-9517C23D436B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2dcc2096-03aa-4bd5-b14b-d60549af1dee"/>
    <ds:schemaRef ds:uri="2eb68fb5-daa7-45ab-9cee-f9f5bd42df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4491</Words>
  <Characters>2560</Characters>
  <Application>Microsoft Office Word</Application>
  <DocSecurity>0</DocSecurity>
  <Lines>21</Lines>
  <Paragraphs>14</Paragraphs>
  <ScaleCrop>false</ScaleCrop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Kharheliia</dc:creator>
  <cp:keywords/>
  <dc:description/>
  <cp:lastModifiedBy>Daria Kharheliia</cp:lastModifiedBy>
  <cp:revision>21</cp:revision>
  <dcterms:created xsi:type="dcterms:W3CDTF">2025-07-24T06:45:00Z</dcterms:created>
  <dcterms:modified xsi:type="dcterms:W3CDTF">2025-07-30T11:20:00Z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0x0101005BF2C3619C45FB49A510036DBB005B4D</vt:lpwstr>
  </property>
  <property fmtid="{D5CDD505-2E9C-101B-9397-08002B2CF9AE}" pid="3" name="MediaServiceImageTags">
    <vt:lpwstr/>
  </property>
</Properties>
</file>