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277E8" w14:textId="00D37662" w:rsidR="00505BB1" w:rsidRDefault="00505BB1" w:rsidP="006B556F">
      <w:pPr>
        <w:ind w:left="851"/>
        <w:sectPr w:rsidR="00505BB1" w:rsidSect="00CE5A02">
          <w:headerReference w:type="default" r:id="rId12"/>
          <w:headerReference w:type="first" r:id="rId13"/>
          <w:footerReference w:type="first" r:id="rId14"/>
          <w:pgSz w:w="11906" w:h="16838" w:code="9"/>
          <w:pgMar w:top="567" w:right="765" w:bottom="1134" w:left="765" w:header="567" w:footer="567" w:gutter="0"/>
          <w:cols w:space="708"/>
          <w:docGrid w:linePitch="360"/>
        </w:sectPr>
      </w:pPr>
      <w:r w:rsidRPr="003B0532">
        <w:rPr>
          <w:noProof/>
        </w:rPr>
        <mc:AlternateContent>
          <mc:Choice Requires="wps">
            <w:drawing>
              <wp:anchor distT="0" distB="0" distL="0" distR="0" simplePos="0" relativeHeight="251658241" behindDoc="0" locked="0" layoutInCell="1" allowOverlap="1" wp14:anchorId="1236E499" wp14:editId="7319A3DE">
                <wp:simplePos x="0" y="0"/>
                <wp:positionH relativeFrom="page">
                  <wp:align>right</wp:align>
                </wp:positionH>
                <wp:positionV relativeFrom="page">
                  <wp:align>bottom</wp:align>
                </wp:positionV>
                <wp:extent cx="7560000" cy="5346000"/>
                <wp:effectExtent l="0" t="0" r="3175" b="7620"/>
                <wp:wrapNone/>
                <wp:docPr id="1760747339" name="Textfeld 176074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346000"/>
                        </a:xfrm>
                        <a:custGeom>
                          <a:avLst/>
                          <a:gdLst>
                            <a:gd name="connsiteX0" fmla="*/ 0 w 7550046"/>
                            <a:gd name="connsiteY0" fmla="*/ 0 h 1404620"/>
                            <a:gd name="connsiteX1" fmla="*/ 7550046 w 7550046"/>
                            <a:gd name="connsiteY1" fmla="*/ 0 h 1404620"/>
                            <a:gd name="connsiteX2" fmla="*/ 7550046 w 7550046"/>
                            <a:gd name="connsiteY2" fmla="*/ 1404620 h 1404620"/>
                            <a:gd name="connsiteX3" fmla="*/ 0 w 7550046"/>
                            <a:gd name="connsiteY3" fmla="*/ 1404620 h 1404620"/>
                            <a:gd name="connsiteX4" fmla="*/ 0 w 7550046"/>
                            <a:gd name="connsiteY4" fmla="*/ 0 h 1404620"/>
                            <a:gd name="connsiteX0" fmla="*/ 0 w 7550046"/>
                            <a:gd name="connsiteY0" fmla="*/ 1404620 h 1404620"/>
                            <a:gd name="connsiteX1" fmla="*/ 7550046 w 7550046"/>
                            <a:gd name="connsiteY1" fmla="*/ 0 h 1404620"/>
                            <a:gd name="connsiteX2" fmla="*/ 7550046 w 7550046"/>
                            <a:gd name="connsiteY2" fmla="*/ 1404620 h 1404620"/>
                            <a:gd name="connsiteX3" fmla="*/ 0 w 7550046"/>
                            <a:gd name="connsiteY3" fmla="*/ 1404620 h 1404620"/>
                          </a:gdLst>
                          <a:ahLst/>
                          <a:cxnLst>
                            <a:cxn ang="0">
                              <a:pos x="connsiteX0" y="connsiteY0"/>
                            </a:cxn>
                            <a:cxn ang="0">
                              <a:pos x="connsiteX1" y="connsiteY1"/>
                            </a:cxn>
                            <a:cxn ang="0">
                              <a:pos x="connsiteX2" y="connsiteY2"/>
                            </a:cxn>
                            <a:cxn ang="0">
                              <a:pos x="connsiteX3" y="connsiteY3"/>
                            </a:cxn>
                          </a:cxnLst>
                          <a:rect l="l" t="t" r="r" b="b"/>
                          <a:pathLst>
                            <a:path w="7550046" h="1404620">
                              <a:moveTo>
                                <a:pt x="0" y="1404620"/>
                              </a:moveTo>
                              <a:lnTo>
                                <a:pt x="7550046" y="0"/>
                              </a:lnTo>
                              <a:lnTo>
                                <a:pt x="7550046" y="1404620"/>
                              </a:lnTo>
                              <a:lnTo>
                                <a:pt x="0" y="1404620"/>
                              </a:lnTo>
                              <a:close/>
                            </a:path>
                          </a:pathLst>
                        </a:custGeom>
                        <a:solidFill>
                          <a:schemeClr val="accent4">
                            <a:alpha val="80000"/>
                          </a:schemeClr>
                        </a:solidFill>
                        <a:ln w="9525">
                          <a:noFill/>
                          <a:miter lim="800000"/>
                          <a:headEnd/>
                          <a:tailEnd/>
                        </a:ln>
                      </wps:spPr>
                      <wps:txbx>
                        <w:txbxContent>
                          <w:p w14:paraId="77720B9A" w14:textId="27C9288D" w:rsidR="00D80630" w:rsidRDefault="006C6E58" w:rsidP="00D80630">
                            <w:pPr>
                              <w:pStyle w:val="Title"/>
                              <w:rPr>
                                <w:lang w:val="en-US"/>
                              </w:rPr>
                            </w:pPr>
                            <w:bookmarkStart w:id="0" w:name="_Hlk153260838"/>
                            <w:r>
                              <w:rPr>
                                <w:lang w:val="en-US"/>
                              </w:rPr>
                              <w:t xml:space="preserve">Project </w:t>
                            </w:r>
                            <w:r w:rsidR="00763C96">
                              <w:rPr>
                                <w:lang w:val="en-US"/>
                              </w:rPr>
                              <w:t>Audit</w:t>
                            </w:r>
                            <w:r w:rsidR="0000425E" w:rsidRPr="0000425E">
                              <w:rPr>
                                <w:lang w:val="en-US"/>
                              </w:rPr>
                              <w:br/>
                            </w:r>
                            <w:r w:rsidR="00763C96">
                              <w:rPr>
                                <w:lang w:val="en-US"/>
                              </w:rPr>
                              <w:t>I</w:t>
                            </w:r>
                            <w:r w:rsidR="00763C96" w:rsidRPr="0000425E">
                              <w:rPr>
                                <w:lang w:val="en-US"/>
                              </w:rPr>
                              <w:t>nstructions</w:t>
                            </w:r>
                            <w:r w:rsidR="00763C96">
                              <w:rPr>
                                <w:lang w:val="en-US"/>
                              </w:rPr>
                              <w:t xml:space="preserve"> (PAI)</w:t>
                            </w:r>
                          </w:p>
                          <w:bookmarkEnd w:id="0"/>
                          <w:p w14:paraId="3CEADA05" w14:textId="4EBF9315" w:rsidR="00E733F0" w:rsidRPr="009171F0" w:rsidRDefault="00763C96" w:rsidP="00D80630">
                            <w:pPr>
                              <w:pStyle w:val="Title"/>
                              <w:rPr>
                                <w:color w:val="E81A3B"/>
                                <w:lang w:val="en-US"/>
                              </w:rPr>
                            </w:pPr>
                            <w:r>
                              <w:rPr>
                                <w:color w:val="E81A3B"/>
                                <w:lang w:val="en-US"/>
                              </w:rPr>
                              <w:t>2024</w:t>
                            </w:r>
                          </w:p>
                        </w:txbxContent>
                      </wps:txbx>
                      <wps:bodyPr rot="0" vert="horz" wrap="square" lIns="720000" tIns="720000" rIns="720000" bIns="720000" anchor="b" anchorCtr="0">
                        <a:noAutofit/>
                      </wps:bodyPr>
                    </wps:wsp>
                  </a:graphicData>
                </a:graphic>
                <wp14:sizeRelH relativeFrom="margin">
                  <wp14:pctWidth>0</wp14:pctWidth>
                </wp14:sizeRelH>
                <wp14:sizeRelV relativeFrom="margin">
                  <wp14:pctHeight>0</wp14:pctHeight>
                </wp14:sizeRelV>
              </wp:anchor>
            </w:drawing>
          </mc:Choice>
          <mc:Fallback>
            <w:pict>
              <v:shape w14:anchorId="1236E499" id="Textfeld 1760747339" o:spid="_x0000_s1026" style="position:absolute;left:0;text-align:left;margin-left:544.1pt;margin-top:0;width:595.3pt;height:420.95pt;z-index:251658241;visibility:visible;mso-wrap-style:square;mso-width-percent:0;mso-height-percent:0;mso-wrap-distance-left:0;mso-wrap-distance-top:0;mso-wrap-distance-right:0;mso-wrap-distance-bottom:0;mso-position-horizontal:right;mso-position-horizontal-relative:page;mso-position-vertical:bottom;mso-position-vertical-relative:page;mso-width-percent:0;mso-height-percent:0;mso-width-relative:margin;mso-height-relative:margin;v-text-anchor:bottom" coordsize="7550046,1404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" adj="-11796480,,5400" path="m,1404620l7550046,r,1404620l,1404620xe" fillcolor="#333 [3207]" stroked="f">
                <v:fill opacity="52428f"/>
                <v:stroke joinstyle="miter"/>
                <v:formulas/>
                <v:path arrowok="t" o:connecttype="custom" o:connectlocs="0,5346000;7560000,0;7560000,5346000;0,5346000" o:connectangles="0,0,0,0" textboxrect="0,0,7550046,1404620"/>
                <v:textbox inset="20mm,20mm,20mm,20mm">
                  <w:txbxContent>
                    <w:p w14:paraId="77720B9A" w14:textId="27C9288D" w:rsidR="00D80630" w:rsidRDefault="006C6E58" w:rsidP="00D80630">
                      <w:pPr>
                        <w:pStyle w:val="Title"/>
                        <w:rPr>
                          <w:lang w:val="en-US"/>
                        </w:rPr>
                      </w:pPr>
                      <w:bookmarkStart w:id="1" w:name="_Hlk153260838"/>
                      <w:r>
                        <w:rPr>
                          <w:lang w:val="en-US"/>
                        </w:rPr>
                        <w:t xml:space="preserve">Project </w:t>
                      </w:r>
                      <w:r w:rsidR="00763C96">
                        <w:rPr>
                          <w:lang w:val="en-US"/>
                        </w:rPr>
                        <w:t>Audit</w:t>
                      </w:r>
                      <w:r w:rsidR="0000425E" w:rsidRPr="0000425E">
                        <w:rPr>
                          <w:lang w:val="en-US"/>
                        </w:rPr>
                        <w:br/>
                      </w:r>
                      <w:r w:rsidR="00763C96">
                        <w:rPr>
                          <w:lang w:val="en-US"/>
                        </w:rPr>
                        <w:t>I</w:t>
                      </w:r>
                      <w:r w:rsidR="00763C96" w:rsidRPr="0000425E">
                        <w:rPr>
                          <w:lang w:val="en-US"/>
                        </w:rPr>
                        <w:t>nstructions</w:t>
                      </w:r>
                      <w:r w:rsidR="00763C96">
                        <w:rPr>
                          <w:lang w:val="en-US"/>
                        </w:rPr>
                        <w:t xml:space="preserve"> (PAI)</w:t>
                      </w:r>
                    </w:p>
                    <w:bookmarkEnd w:id="1"/>
                    <w:p w14:paraId="3CEADA05" w14:textId="4EBF9315" w:rsidR="00E733F0" w:rsidRPr="009171F0" w:rsidRDefault="00763C96" w:rsidP="00D80630">
                      <w:pPr>
                        <w:pStyle w:val="Title"/>
                        <w:rPr>
                          <w:color w:val="E81A3B"/>
                          <w:lang w:val="en-US"/>
                        </w:rPr>
                      </w:pPr>
                      <w:r>
                        <w:rPr>
                          <w:color w:val="E81A3B"/>
                          <w:lang w:val="en-US"/>
                        </w:rPr>
                        <w:t>2024</w:t>
                      </w:r>
                    </w:p>
                  </w:txbxContent>
                </v:textbox>
                <w10:wrap anchorx="page" anchory="page"/>
              </v:shape>
            </w:pict>
          </mc:Fallback>
        </mc:AlternateContent>
      </w:r>
    </w:p>
    <w:bookmarkStart w:id="2" w:name="_Toc182226928" w:displacedByCustomXml="next"/>
    <w:sdt>
      <w:sdtPr>
        <w:rPr>
          <w:rFonts w:ascii="Trebuchet MS" w:eastAsiaTheme="minorEastAsia" w:hAnsi="Trebuchet MS" w:cstheme="minorBidi"/>
          <w:b w:val="0"/>
          <w:bCs w:val="0"/>
          <w:color w:val="auto"/>
          <w:sz w:val="20"/>
          <w:szCs w:val="20"/>
          <w:lang w:val="nl-NL"/>
        </w:rPr>
        <w:id w:val="-675353259"/>
        <w:docPartObj>
          <w:docPartGallery w:val="Table of Contents"/>
          <w:docPartUnique/>
        </w:docPartObj>
      </w:sdtPr>
      <w:sdtEndPr/>
      <w:sdtContent>
        <w:p w14:paraId="29827275" w14:textId="07BCAA57" w:rsidR="001D742E" w:rsidRDefault="001D742E" w:rsidP="006B556F">
          <w:pPr>
            <w:pStyle w:val="InhoudsopgaveKop"/>
            <w:numPr>
              <w:ilvl w:val="0"/>
              <w:numId w:val="0"/>
            </w:numPr>
            <w:ind w:left="131"/>
          </w:pPr>
          <w:r>
            <w:t>Table of contents</w:t>
          </w:r>
          <w:bookmarkEnd w:id="2"/>
        </w:p>
        <w:p w14:paraId="0C6DBAE3" w14:textId="77777777" w:rsidR="001D742E" w:rsidRDefault="001D742E" w:rsidP="006B556F">
          <w:pPr>
            <w:ind w:left="851"/>
          </w:pPr>
        </w:p>
        <w:p w14:paraId="68A75BC5" w14:textId="77777777" w:rsidR="001D742E" w:rsidRDefault="001D742E" w:rsidP="006B556F">
          <w:pPr>
            <w:ind w:left="851"/>
          </w:pPr>
        </w:p>
        <w:p w14:paraId="41423C34" w14:textId="3EE52054" w:rsidR="00E15286" w:rsidRDefault="001D742E">
          <w:pPr>
            <w:pStyle w:val="TOC1"/>
            <w:rPr>
              <w:rFonts w:asciiTheme="minorHAnsi" w:eastAsiaTheme="minorEastAsia" w:hAnsiTheme="minorHAnsi"/>
              <w:b w:val="0"/>
              <w:bCs w:val="0"/>
              <w:color w:val="auto"/>
              <w:kern w:val="2"/>
              <w:sz w:val="24"/>
              <w:szCs w:val="24"/>
              <w:lang w:val="nb-NO" w:eastAsia="nb-NO"/>
              <w14:ligatures w14:val="standardContextual"/>
            </w:rPr>
          </w:pPr>
          <w:r w:rsidRPr="00763C96">
            <w:rPr>
              <w:rStyle w:val="Hyperlink"/>
            </w:rPr>
            <w:fldChar w:fldCharType="begin"/>
          </w:r>
          <w:r w:rsidRPr="00763C96">
            <w:rPr>
              <w:rStyle w:val="Hyperlink"/>
            </w:rPr>
            <w:instrText xml:space="preserve"> TOC \o "1-5" \h \z \u </w:instrText>
          </w:r>
          <w:r w:rsidRPr="00763C96">
            <w:rPr>
              <w:rStyle w:val="Hyperlink"/>
            </w:rPr>
            <w:fldChar w:fldCharType="separate"/>
          </w:r>
          <w:hyperlink w:anchor="_Toc182226928" w:history="1">
            <w:r w:rsidR="00E15286" w:rsidRPr="00832F2E">
              <w:rPr>
                <w:rStyle w:val="Hyperlink"/>
              </w:rPr>
              <w:t>Table of contents</w:t>
            </w:r>
            <w:r w:rsidR="00E15286">
              <w:rPr>
                <w:webHidden/>
              </w:rPr>
              <w:tab/>
            </w:r>
            <w:r w:rsidR="00E15286">
              <w:rPr>
                <w:webHidden/>
              </w:rPr>
              <w:fldChar w:fldCharType="begin"/>
            </w:r>
            <w:r w:rsidR="00E15286">
              <w:rPr>
                <w:webHidden/>
              </w:rPr>
              <w:instrText xml:space="preserve"> PAGEREF _Toc182226928 \h </w:instrText>
            </w:r>
            <w:r w:rsidR="00E15286">
              <w:rPr>
                <w:webHidden/>
              </w:rPr>
            </w:r>
            <w:r w:rsidR="00E15286">
              <w:rPr>
                <w:webHidden/>
              </w:rPr>
              <w:fldChar w:fldCharType="separate"/>
            </w:r>
            <w:r w:rsidR="00E15286">
              <w:rPr>
                <w:webHidden/>
              </w:rPr>
              <w:t>2</w:t>
            </w:r>
            <w:r w:rsidR="00E15286">
              <w:rPr>
                <w:webHidden/>
              </w:rPr>
              <w:fldChar w:fldCharType="end"/>
            </w:r>
          </w:hyperlink>
        </w:p>
        <w:p w14:paraId="250C7DFE" w14:textId="31428319"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29" w:history="1">
            <w:r w:rsidR="00E15286" w:rsidRPr="00832F2E">
              <w:rPr>
                <w:rStyle w:val="Hyperlink"/>
              </w:rPr>
              <w:t>Cover letter</w:t>
            </w:r>
            <w:r w:rsidR="00E15286">
              <w:rPr>
                <w:webHidden/>
              </w:rPr>
              <w:tab/>
            </w:r>
            <w:r w:rsidR="00E15286">
              <w:rPr>
                <w:webHidden/>
              </w:rPr>
              <w:fldChar w:fldCharType="begin"/>
            </w:r>
            <w:r w:rsidR="00E15286">
              <w:rPr>
                <w:webHidden/>
              </w:rPr>
              <w:instrText xml:space="preserve"> PAGEREF _Toc182226929 \h </w:instrText>
            </w:r>
            <w:r w:rsidR="00E15286">
              <w:rPr>
                <w:webHidden/>
              </w:rPr>
            </w:r>
            <w:r w:rsidR="00E15286">
              <w:rPr>
                <w:webHidden/>
              </w:rPr>
              <w:fldChar w:fldCharType="separate"/>
            </w:r>
            <w:r w:rsidR="00E15286">
              <w:rPr>
                <w:webHidden/>
              </w:rPr>
              <w:t>4</w:t>
            </w:r>
            <w:r w:rsidR="00E15286">
              <w:rPr>
                <w:webHidden/>
              </w:rPr>
              <w:fldChar w:fldCharType="end"/>
            </w:r>
          </w:hyperlink>
        </w:p>
        <w:p w14:paraId="6B4A50B6" w14:textId="342F8B04"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30" w:history="1">
            <w:r w:rsidR="00E15286" w:rsidRPr="00832F2E">
              <w:rPr>
                <w:rStyle w:val="Hyperlink"/>
              </w:rPr>
              <w:t>1. Summary information</w:t>
            </w:r>
            <w:r w:rsidR="00E15286">
              <w:rPr>
                <w:webHidden/>
              </w:rPr>
              <w:tab/>
            </w:r>
            <w:r w:rsidR="00E15286">
              <w:rPr>
                <w:webHidden/>
              </w:rPr>
              <w:fldChar w:fldCharType="begin"/>
            </w:r>
            <w:r w:rsidR="00E15286">
              <w:rPr>
                <w:webHidden/>
              </w:rPr>
              <w:instrText xml:space="preserve"> PAGEREF _Toc182226930 \h </w:instrText>
            </w:r>
            <w:r w:rsidR="00E15286">
              <w:rPr>
                <w:webHidden/>
              </w:rPr>
            </w:r>
            <w:r w:rsidR="00E15286">
              <w:rPr>
                <w:webHidden/>
              </w:rPr>
              <w:fldChar w:fldCharType="separate"/>
            </w:r>
            <w:r w:rsidR="00E15286">
              <w:rPr>
                <w:webHidden/>
              </w:rPr>
              <w:t>6</w:t>
            </w:r>
            <w:r w:rsidR="00E15286">
              <w:rPr>
                <w:webHidden/>
              </w:rPr>
              <w:fldChar w:fldCharType="end"/>
            </w:r>
          </w:hyperlink>
        </w:p>
        <w:p w14:paraId="1D075559" w14:textId="792ED501"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31" w:history="1">
            <w:r w:rsidR="00E15286" w:rsidRPr="00832F2E">
              <w:rPr>
                <w:rStyle w:val="Hyperlink"/>
              </w:rPr>
              <w:t>2. General information and contacts</w:t>
            </w:r>
            <w:r w:rsidR="00E15286">
              <w:rPr>
                <w:webHidden/>
              </w:rPr>
              <w:tab/>
            </w:r>
            <w:r w:rsidR="00E15286">
              <w:rPr>
                <w:webHidden/>
              </w:rPr>
              <w:fldChar w:fldCharType="begin"/>
            </w:r>
            <w:r w:rsidR="00E15286">
              <w:rPr>
                <w:webHidden/>
              </w:rPr>
              <w:instrText xml:space="preserve"> PAGEREF _Toc182226931 \h </w:instrText>
            </w:r>
            <w:r w:rsidR="00E15286">
              <w:rPr>
                <w:webHidden/>
              </w:rPr>
            </w:r>
            <w:r w:rsidR="00E15286">
              <w:rPr>
                <w:webHidden/>
              </w:rPr>
              <w:fldChar w:fldCharType="separate"/>
            </w:r>
            <w:r w:rsidR="00E15286">
              <w:rPr>
                <w:webHidden/>
              </w:rPr>
              <w:t>6</w:t>
            </w:r>
            <w:r w:rsidR="00E15286">
              <w:rPr>
                <w:webHidden/>
              </w:rPr>
              <w:fldChar w:fldCharType="end"/>
            </w:r>
          </w:hyperlink>
        </w:p>
        <w:p w14:paraId="3D61FB4B" w14:textId="754C12EA"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32" w:history="1">
            <w:r w:rsidR="00E15286" w:rsidRPr="00832F2E">
              <w:rPr>
                <w:rStyle w:val="Hyperlink"/>
              </w:rPr>
              <w:t>3. Timetable</w:t>
            </w:r>
            <w:r w:rsidR="00E15286">
              <w:rPr>
                <w:webHidden/>
              </w:rPr>
              <w:tab/>
            </w:r>
            <w:r w:rsidR="00E15286">
              <w:rPr>
                <w:webHidden/>
              </w:rPr>
              <w:fldChar w:fldCharType="begin"/>
            </w:r>
            <w:r w:rsidR="00E15286">
              <w:rPr>
                <w:webHidden/>
              </w:rPr>
              <w:instrText xml:space="preserve"> PAGEREF _Toc182226932 \h </w:instrText>
            </w:r>
            <w:r w:rsidR="00E15286">
              <w:rPr>
                <w:webHidden/>
              </w:rPr>
            </w:r>
            <w:r w:rsidR="00E15286">
              <w:rPr>
                <w:webHidden/>
              </w:rPr>
              <w:fldChar w:fldCharType="separate"/>
            </w:r>
            <w:r w:rsidR="00E15286">
              <w:rPr>
                <w:webHidden/>
              </w:rPr>
              <w:t>7</w:t>
            </w:r>
            <w:r w:rsidR="00E15286">
              <w:rPr>
                <w:webHidden/>
              </w:rPr>
              <w:fldChar w:fldCharType="end"/>
            </w:r>
          </w:hyperlink>
        </w:p>
        <w:p w14:paraId="72F23C6B" w14:textId="3AF7C41C"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33" w:history="1">
            <w:r w:rsidR="00E15286" w:rsidRPr="00832F2E">
              <w:rPr>
                <w:rStyle w:val="Hyperlink"/>
              </w:rPr>
              <w:t>4. BDO Global Portal</w:t>
            </w:r>
            <w:r w:rsidR="00E15286">
              <w:rPr>
                <w:webHidden/>
              </w:rPr>
              <w:tab/>
            </w:r>
            <w:r w:rsidR="00E15286">
              <w:rPr>
                <w:webHidden/>
              </w:rPr>
              <w:fldChar w:fldCharType="begin"/>
            </w:r>
            <w:r w:rsidR="00E15286">
              <w:rPr>
                <w:webHidden/>
              </w:rPr>
              <w:instrText xml:space="preserve"> PAGEREF _Toc182226933 \h </w:instrText>
            </w:r>
            <w:r w:rsidR="00E15286">
              <w:rPr>
                <w:webHidden/>
              </w:rPr>
            </w:r>
            <w:r w:rsidR="00E15286">
              <w:rPr>
                <w:webHidden/>
              </w:rPr>
              <w:fldChar w:fldCharType="separate"/>
            </w:r>
            <w:r w:rsidR="00E15286">
              <w:rPr>
                <w:webHidden/>
              </w:rPr>
              <w:t>7</w:t>
            </w:r>
            <w:r w:rsidR="00E15286">
              <w:rPr>
                <w:webHidden/>
              </w:rPr>
              <w:fldChar w:fldCharType="end"/>
            </w:r>
          </w:hyperlink>
        </w:p>
        <w:p w14:paraId="5204BC59" w14:textId="5600F975"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34" w:history="1">
            <w:r w:rsidR="00E15286" w:rsidRPr="00832F2E">
              <w:rPr>
                <w:rStyle w:val="Hyperlink"/>
              </w:rPr>
              <w:t>5. Important information</w:t>
            </w:r>
            <w:r w:rsidR="00E15286">
              <w:rPr>
                <w:webHidden/>
              </w:rPr>
              <w:tab/>
            </w:r>
            <w:r w:rsidR="00E15286">
              <w:rPr>
                <w:webHidden/>
              </w:rPr>
              <w:fldChar w:fldCharType="begin"/>
            </w:r>
            <w:r w:rsidR="00E15286">
              <w:rPr>
                <w:webHidden/>
              </w:rPr>
              <w:instrText xml:space="preserve"> PAGEREF _Toc182226934 \h </w:instrText>
            </w:r>
            <w:r w:rsidR="00E15286">
              <w:rPr>
                <w:webHidden/>
              </w:rPr>
            </w:r>
            <w:r w:rsidR="00E15286">
              <w:rPr>
                <w:webHidden/>
              </w:rPr>
              <w:fldChar w:fldCharType="separate"/>
            </w:r>
            <w:r w:rsidR="00E15286">
              <w:rPr>
                <w:webHidden/>
              </w:rPr>
              <w:t>8</w:t>
            </w:r>
            <w:r w:rsidR="00E15286">
              <w:rPr>
                <w:webHidden/>
              </w:rPr>
              <w:fldChar w:fldCharType="end"/>
            </w:r>
          </w:hyperlink>
        </w:p>
        <w:p w14:paraId="1ABA7654" w14:textId="0B1CCC42"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35" w:history="1">
            <w:r w:rsidR="00E15286" w:rsidRPr="00832F2E">
              <w:rPr>
                <w:rStyle w:val="Hyperlink"/>
              </w:rPr>
              <w:t>6. Project risks of material misstatement</w:t>
            </w:r>
            <w:r w:rsidR="00E15286">
              <w:rPr>
                <w:webHidden/>
              </w:rPr>
              <w:tab/>
            </w:r>
            <w:r w:rsidR="00E15286">
              <w:rPr>
                <w:webHidden/>
              </w:rPr>
              <w:fldChar w:fldCharType="begin"/>
            </w:r>
            <w:r w:rsidR="00E15286">
              <w:rPr>
                <w:webHidden/>
              </w:rPr>
              <w:instrText xml:space="preserve"> PAGEREF _Toc182226935 \h </w:instrText>
            </w:r>
            <w:r w:rsidR="00E15286">
              <w:rPr>
                <w:webHidden/>
              </w:rPr>
            </w:r>
            <w:r w:rsidR="00E15286">
              <w:rPr>
                <w:webHidden/>
              </w:rPr>
              <w:fldChar w:fldCharType="separate"/>
            </w:r>
            <w:r w:rsidR="00E15286">
              <w:rPr>
                <w:webHidden/>
              </w:rPr>
              <w:t>9</w:t>
            </w:r>
            <w:r w:rsidR="00E15286">
              <w:rPr>
                <w:webHidden/>
              </w:rPr>
              <w:fldChar w:fldCharType="end"/>
            </w:r>
          </w:hyperlink>
        </w:p>
        <w:p w14:paraId="7E5A3FBD" w14:textId="38231C6A"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36" w:history="1">
            <w:r w:rsidR="00E15286" w:rsidRPr="00832F2E">
              <w:rPr>
                <w:rStyle w:val="Hyperlink"/>
              </w:rPr>
              <w:t>7. Relevant ethical requirements, including those related to independence</w:t>
            </w:r>
            <w:r w:rsidR="00E15286">
              <w:rPr>
                <w:webHidden/>
              </w:rPr>
              <w:tab/>
            </w:r>
            <w:r w:rsidR="00E15286">
              <w:rPr>
                <w:webHidden/>
              </w:rPr>
              <w:fldChar w:fldCharType="begin"/>
            </w:r>
            <w:r w:rsidR="00E15286">
              <w:rPr>
                <w:webHidden/>
              </w:rPr>
              <w:instrText xml:space="preserve"> PAGEREF _Toc182226936 \h </w:instrText>
            </w:r>
            <w:r w:rsidR="00E15286">
              <w:rPr>
                <w:webHidden/>
              </w:rPr>
            </w:r>
            <w:r w:rsidR="00E15286">
              <w:rPr>
                <w:webHidden/>
              </w:rPr>
              <w:fldChar w:fldCharType="separate"/>
            </w:r>
            <w:r w:rsidR="00E15286">
              <w:rPr>
                <w:webHidden/>
              </w:rPr>
              <w:t>9</w:t>
            </w:r>
            <w:r w:rsidR="00E15286">
              <w:rPr>
                <w:webHidden/>
              </w:rPr>
              <w:fldChar w:fldCharType="end"/>
            </w:r>
          </w:hyperlink>
        </w:p>
        <w:p w14:paraId="674C43F2" w14:textId="2B2475A6"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37" w:history="1">
            <w:r w:rsidR="00E15286" w:rsidRPr="00832F2E">
              <w:rPr>
                <w:rStyle w:val="Hyperlink"/>
              </w:rPr>
              <w:t>8. Materiality</w:t>
            </w:r>
            <w:r w:rsidR="00E15286">
              <w:rPr>
                <w:webHidden/>
              </w:rPr>
              <w:tab/>
            </w:r>
            <w:r w:rsidR="00E15286">
              <w:rPr>
                <w:webHidden/>
              </w:rPr>
              <w:fldChar w:fldCharType="begin"/>
            </w:r>
            <w:r w:rsidR="00E15286">
              <w:rPr>
                <w:webHidden/>
              </w:rPr>
              <w:instrText xml:space="preserve"> PAGEREF _Toc182226937 \h </w:instrText>
            </w:r>
            <w:r w:rsidR="00E15286">
              <w:rPr>
                <w:webHidden/>
              </w:rPr>
            </w:r>
            <w:r w:rsidR="00E15286">
              <w:rPr>
                <w:webHidden/>
              </w:rPr>
              <w:fldChar w:fldCharType="separate"/>
            </w:r>
            <w:r w:rsidR="00E15286">
              <w:rPr>
                <w:webHidden/>
              </w:rPr>
              <w:t>10</w:t>
            </w:r>
            <w:r w:rsidR="00E15286">
              <w:rPr>
                <w:webHidden/>
              </w:rPr>
              <w:fldChar w:fldCharType="end"/>
            </w:r>
          </w:hyperlink>
        </w:p>
        <w:p w14:paraId="73D798B7" w14:textId="111E6668"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38" w:history="1">
            <w:r w:rsidR="00E15286" w:rsidRPr="00832F2E">
              <w:rPr>
                <w:rStyle w:val="Hyperlink"/>
              </w:rPr>
              <w:t>9. Direction, supervision and review of the component auditor work</w:t>
            </w:r>
            <w:r w:rsidR="00E15286">
              <w:rPr>
                <w:webHidden/>
              </w:rPr>
              <w:tab/>
            </w:r>
            <w:r w:rsidR="00E15286">
              <w:rPr>
                <w:webHidden/>
              </w:rPr>
              <w:fldChar w:fldCharType="begin"/>
            </w:r>
            <w:r w:rsidR="00E15286">
              <w:rPr>
                <w:webHidden/>
              </w:rPr>
              <w:instrText xml:space="preserve"> PAGEREF _Toc182226938 \h </w:instrText>
            </w:r>
            <w:r w:rsidR="00E15286">
              <w:rPr>
                <w:webHidden/>
              </w:rPr>
            </w:r>
            <w:r w:rsidR="00E15286">
              <w:rPr>
                <w:webHidden/>
              </w:rPr>
              <w:fldChar w:fldCharType="separate"/>
            </w:r>
            <w:r w:rsidR="00E15286">
              <w:rPr>
                <w:webHidden/>
              </w:rPr>
              <w:t>10</w:t>
            </w:r>
            <w:r w:rsidR="00E15286">
              <w:rPr>
                <w:webHidden/>
              </w:rPr>
              <w:fldChar w:fldCharType="end"/>
            </w:r>
          </w:hyperlink>
        </w:p>
        <w:p w14:paraId="310AA3B6" w14:textId="713FB711"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39" w:history="1">
            <w:r w:rsidR="00E15286" w:rsidRPr="00832F2E">
              <w:rPr>
                <w:rStyle w:val="Hyperlink"/>
              </w:rPr>
              <w:t>10. Auditing and accounting standards</w:t>
            </w:r>
            <w:r w:rsidR="00E15286">
              <w:rPr>
                <w:webHidden/>
              </w:rPr>
              <w:tab/>
            </w:r>
            <w:r w:rsidR="00E15286">
              <w:rPr>
                <w:webHidden/>
              </w:rPr>
              <w:fldChar w:fldCharType="begin"/>
            </w:r>
            <w:r w:rsidR="00E15286">
              <w:rPr>
                <w:webHidden/>
              </w:rPr>
              <w:instrText xml:space="preserve"> PAGEREF _Toc182226939 \h </w:instrText>
            </w:r>
            <w:r w:rsidR="00E15286">
              <w:rPr>
                <w:webHidden/>
              </w:rPr>
            </w:r>
            <w:r w:rsidR="00E15286">
              <w:rPr>
                <w:webHidden/>
              </w:rPr>
              <w:fldChar w:fldCharType="separate"/>
            </w:r>
            <w:r w:rsidR="00E15286">
              <w:rPr>
                <w:webHidden/>
              </w:rPr>
              <w:t>11</w:t>
            </w:r>
            <w:r w:rsidR="00E15286">
              <w:rPr>
                <w:webHidden/>
              </w:rPr>
              <w:fldChar w:fldCharType="end"/>
            </w:r>
          </w:hyperlink>
        </w:p>
        <w:p w14:paraId="00374115" w14:textId="6FA27ADC"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40" w:history="1">
            <w:r w:rsidR="00E15286" w:rsidRPr="00832F2E">
              <w:rPr>
                <w:rStyle w:val="Hyperlink"/>
              </w:rPr>
              <w:t>11. Changes in accounting and audit standards</w:t>
            </w:r>
            <w:r w:rsidR="00E15286">
              <w:rPr>
                <w:webHidden/>
              </w:rPr>
              <w:tab/>
            </w:r>
            <w:r w:rsidR="00E15286">
              <w:rPr>
                <w:webHidden/>
              </w:rPr>
              <w:fldChar w:fldCharType="begin"/>
            </w:r>
            <w:r w:rsidR="00E15286">
              <w:rPr>
                <w:webHidden/>
              </w:rPr>
              <w:instrText xml:space="preserve"> PAGEREF _Toc182226940 \h </w:instrText>
            </w:r>
            <w:r w:rsidR="00E15286">
              <w:rPr>
                <w:webHidden/>
              </w:rPr>
            </w:r>
            <w:r w:rsidR="00E15286">
              <w:rPr>
                <w:webHidden/>
              </w:rPr>
              <w:fldChar w:fldCharType="separate"/>
            </w:r>
            <w:r w:rsidR="00E15286">
              <w:rPr>
                <w:webHidden/>
              </w:rPr>
              <w:t>12</w:t>
            </w:r>
            <w:r w:rsidR="00E15286">
              <w:rPr>
                <w:webHidden/>
              </w:rPr>
              <w:fldChar w:fldCharType="end"/>
            </w:r>
          </w:hyperlink>
        </w:p>
        <w:p w14:paraId="62C86C70" w14:textId="61B6BFF3"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41" w:history="1">
            <w:r w:rsidR="00E15286" w:rsidRPr="00832F2E">
              <w:rPr>
                <w:rStyle w:val="Hyperlink"/>
              </w:rPr>
              <w:t>12. Fraud related risks/suspected fraud</w:t>
            </w:r>
            <w:r w:rsidR="00E15286">
              <w:rPr>
                <w:webHidden/>
              </w:rPr>
              <w:tab/>
            </w:r>
            <w:r w:rsidR="00E15286">
              <w:rPr>
                <w:webHidden/>
              </w:rPr>
              <w:fldChar w:fldCharType="begin"/>
            </w:r>
            <w:r w:rsidR="00E15286">
              <w:rPr>
                <w:webHidden/>
              </w:rPr>
              <w:instrText xml:space="preserve"> PAGEREF _Toc182226941 \h </w:instrText>
            </w:r>
            <w:r w:rsidR="00E15286">
              <w:rPr>
                <w:webHidden/>
              </w:rPr>
            </w:r>
            <w:r w:rsidR="00E15286">
              <w:rPr>
                <w:webHidden/>
              </w:rPr>
              <w:fldChar w:fldCharType="separate"/>
            </w:r>
            <w:r w:rsidR="00E15286">
              <w:rPr>
                <w:webHidden/>
              </w:rPr>
              <w:t>12</w:t>
            </w:r>
            <w:r w:rsidR="00E15286">
              <w:rPr>
                <w:webHidden/>
              </w:rPr>
              <w:fldChar w:fldCharType="end"/>
            </w:r>
          </w:hyperlink>
        </w:p>
        <w:p w14:paraId="3DF4EC2A" w14:textId="0DAEACE0"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42" w:history="1">
            <w:r w:rsidR="00E15286" w:rsidRPr="00832F2E">
              <w:rPr>
                <w:rStyle w:val="Hyperlink"/>
              </w:rPr>
              <w:t>13. Related party relationships and transactions</w:t>
            </w:r>
            <w:r w:rsidR="00E15286">
              <w:rPr>
                <w:webHidden/>
              </w:rPr>
              <w:tab/>
            </w:r>
            <w:r w:rsidR="00E15286">
              <w:rPr>
                <w:webHidden/>
              </w:rPr>
              <w:fldChar w:fldCharType="begin"/>
            </w:r>
            <w:r w:rsidR="00E15286">
              <w:rPr>
                <w:webHidden/>
              </w:rPr>
              <w:instrText xml:space="preserve"> PAGEREF _Toc182226942 \h </w:instrText>
            </w:r>
            <w:r w:rsidR="00E15286">
              <w:rPr>
                <w:webHidden/>
              </w:rPr>
            </w:r>
            <w:r w:rsidR="00E15286">
              <w:rPr>
                <w:webHidden/>
              </w:rPr>
              <w:fldChar w:fldCharType="separate"/>
            </w:r>
            <w:r w:rsidR="00E15286">
              <w:rPr>
                <w:webHidden/>
              </w:rPr>
              <w:t>13</w:t>
            </w:r>
            <w:r w:rsidR="00E15286">
              <w:rPr>
                <w:webHidden/>
              </w:rPr>
              <w:fldChar w:fldCharType="end"/>
            </w:r>
          </w:hyperlink>
        </w:p>
        <w:p w14:paraId="7814E990" w14:textId="7CCA4014"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43" w:history="1">
            <w:r w:rsidR="00E15286" w:rsidRPr="00832F2E">
              <w:rPr>
                <w:rStyle w:val="Hyperlink"/>
              </w:rPr>
              <w:t>14. International Standards on Quality Management</w:t>
            </w:r>
            <w:r w:rsidR="00E15286">
              <w:rPr>
                <w:webHidden/>
              </w:rPr>
              <w:tab/>
            </w:r>
            <w:r w:rsidR="00E15286">
              <w:rPr>
                <w:webHidden/>
              </w:rPr>
              <w:fldChar w:fldCharType="begin"/>
            </w:r>
            <w:r w:rsidR="00E15286">
              <w:rPr>
                <w:webHidden/>
              </w:rPr>
              <w:instrText xml:space="preserve"> PAGEREF _Toc182226943 \h </w:instrText>
            </w:r>
            <w:r w:rsidR="00E15286">
              <w:rPr>
                <w:webHidden/>
              </w:rPr>
            </w:r>
            <w:r w:rsidR="00E15286">
              <w:rPr>
                <w:webHidden/>
              </w:rPr>
              <w:fldChar w:fldCharType="separate"/>
            </w:r>
            <w:r w:rsidR="00E15286">
              <w:rPr>
                <w:webHidden/>
              </w:rPr>
              <w:t>14</w:t>
            </w:r>
            <w:r w:rsidR="00E15286">
              <w:rPr>
                <w:webHidden/>
              </w:rPr>
              <w:fldChar w:fldCharType="end"/>
            </w:r>
          </w:hyperlink>
        </w:p>
        <w:p w14:paraId="55511F24" w14:textId="2B485C69"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44" w:history="1">
            <w:r w:rsidR="00E15286" w:rsidRPr="00832F2E">
              <w:rPr>
                <w:rStyle w:val="Hyperlink"/>
              </w:rPr>
              <w:t>15. Highlights memorandum</w:t>
            </w:r>
            <w:r w:rsidR="00E15286">
              <w:rPr>
                <w:webHidden/>
              </w:rPr>
              <w:tab/>
            </w:r>
            <w:r w:rsidR="00E15286">
              <w:rPr>
                <w:webHidden/>
              </w:rPr>
              <w:fldChar w:fldCharType="begin"/>
            </w:r>
            <w:r w:rsidR="00E15286">
              <w:rPr>
                <w:webHidden/>
              </w:rPr>
              <w:instrText xml:space="preserve"> PAGEREF _Toc182226944 \h </w:instrText>
            </w:r>
            <w:r w:rsidR="00E15286">
              <w:rPr>
                <w:webHidden/>
              </w:rPr>
            </w:r>
            <w:r w:rsidR="00E15286">
              <w:rPr>
                <w:webHidden/>
              </w:rPr>
              <w:fldChar w:fldCharType="separate"/>
            </w:r>
            <w:r w:rsidR="00E15286">
              <w:rPr>
                <w:webHidden/>
              </w:rPr>
              <w:t>14</w:t>
            </w:r>
            <w:r w:rsidR="00E15286">
              <w:rPr>
                <w:webHidden/>
              </w:rPr>
              <w:fldChar w:fldCharType="end"/>
            </w:r>
          </w:hyperlink>
        </w:p>
        <w:p w14:paraId="24247C3A" w14:textId="10E91664"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45" w:history="1">
            <w:r w:rsidR="00E15286" w:rsidRPr="00832F2E">
              <w:rPr>
                <w:rStyle w:val="Hyperlink"/>
              </w:rPr>
              <w:t>16. Summary of corrected and uncorrected misstatements</w:t>
            </w:r>
            <w:r w:rsidR="00E15286">
              <w:rPr>
                <w:webHidden/>
              </w:rPr>
              <w:tab/>
            </w:r>
            <w:r w:rsidR="00E15286">
              <w:rPr>
                <w:webHidden/>
              </w:rPr>
              <w:fldChar w:fldCharType="begin"/>
            </w:r>
            <w:r w:rsidR="00E15286">
              <w:rPr>
                <w:webHidden/>
              </w:rPr>
              <w:instrText xml:space="preserve"> PAGEREF _Toc182226945 \h </w:instrText>
            </w:r>
            <w:r w:rsidR="00E15286">
              <w:rPr>
                <w:webHidden/>
              </w:rPr>
            </w:r>
            <w:r w:rsidR="00E15286">
              <w:rPr>
                <w:webHidden/>
              </w:rPr>
              <w:fldChar w:fldCharType="separate"/>
            </w:r>
            <w:r w:rsidR="00E15286">
              <w:rPr>
                <w:webHidden/>
              </w:rPr>
              <w:t>15</w:t>
            </w:r>
            <w:r w:rsidR="00E15286">
              <w:rPr>
                <w:webHidden/>
              </w:rPr>
              <w:fldChar w:fldCharType="end"/>
            </w:r>
          </w:hyperlink>
        </w:p>
        <w:p w14:paraId="26BE6FE0" w14:textId="594E8DEF"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46" w:history="1">
            <w:r w:rsidR="00E15286" w:rsidRPr="00832F2E">
              <w:rPr>
                <w:rStyle w:val="Hyperlink"/>
              </w:rPr>
              <w:t>17. Communications with those charged with governance and management letter</w:t>
            </w:r>
            <w:r w:rsidR="00E15286">
              <w:rPr>
                <w:webHidden/>
              </w:rPr>
              <w:tab/>
            </w:r>
            <w:r w:rsidR="00E15286">
              <w:rPr>
                <w:webHidden/>
              </w:rPr>
              <w:fldChar w:fldCharType="begin"/>
            </w:r>
            <w:r w:rsidR="00E15286">
              <w:rPr>
                <w:webHidden/>
              </w:rPr>
              <w:instrText xml:space="preserve"> PAGEREF _Toc182226946 \h </w:instrText>
            </w:r>
            <w:r w:rsidR="00E15286">
              <w:rPr>
                <w:webHidden/>
              </w:rPr>
            </w:r>
            <w:r w:rsidR="00E15286">
              <w:rPr>
                <w:webHidden/>
              </w:rPr>
              <w:fldChar w:fldCharType="separate"/>
            </w:r>
            <w:r w:rsidR="00E15286">
              <w:rPr>
                <w:webHidden/>
              </w:rPr>
              <w:t>15</w:t>
            </w:r>
            <w:r w:rsidR="00E15286">
              <w:rPr>
                <w:webHidden/>
              </w:rPr>
              <w:fldChar w:fldCharType="end"/>
            </w:r>
          </w:hyperlink>
        </w:p>
        <w:p w14:paraId="72D69DB1" w14:textId="75A72FDF"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47" w:history="1">
            <w:r w:rsidR="00E15286" w:rsidRPr="00832F2E">
              <w:rPr>
                <w:rStyle w:val="Hyperlink"/>
              </w:rPr>
              <w:t>18. Subsequent events review</w:t>
            </w:r>
            <w:r w:rsidR="00E15286">
              <w:rPr>
                <w:webHidden/>
              </w:rPr>
              <w:tab/>
            </w:r>
            <w:r w:rsidR="00E15286">
              <w:rPr>
                <w:webHidden/>
              </w:rPr>
              <w:fldChar w:fldCharType="begin"/>
            </w:r>
            <w:r w:rsidR="00E15286">
              <w:rPr>
                <w:webHidden/>
              </w:rPr>
              <w:instrText xml:space="preserve"> PAGEREF _Toc182226947 \h </w:instrText>
            </w:r>
            <w:r w:rsidR="00E15286">
              <w:rPr>
                <w:webHidden/>
              </w:rPr>
            </w:r>
            <w:r w:rsidR="00E15286">
              <w:rPr>
                <w:webHidden/>
              </w:rPr>
              <w:fldChar w:fldCharType="separate"/>
            </w:r>
            <w:r w:rsidR="00E15286">
              <w:rPr>
                <w:webHidden/>
              </w:rPr>
              <w:t>16</w:t>
            </w:r>
            <w:r w:rsidR="00E15286">
              <w:rPr>
                <w:webHidden/>
              </w:rPr>
              <w:fldChar w:fldCharType="end"/>
            </w:r>
          </w:hyperlink>
        </w:p>
        <w:p w14:paraId="2E6C8DC8" w14:textId="219C5676"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48" w:history="1">
            <w:r w:rsidR="00E15286" w:rsidRPr="00832F2E">
              <w:rPr>
                <w:rStyle w:val="Hyperlink"/>
              </w:rPr>
              <w:t>19. Feedback</w:t>
            </w:r>
            <w:r w:rsidR="00E15286">
              <w:rPr>
                <w:webHidden/>
              </w:rPr>
              <w:tab/>
            </w:r>
            <w:r w:rsidR="00E15286">
              <w:rPr>
                <w:webHidden/>
              </w:rPr>
              <w:fldChar w:fldCharType="begin"/>
            </w:r>
            <w:r w:rsidR="00E15286">
              <w:rPr>
                <w:webHidden/>
              </w:rPr>
              <w:instrText xml:space="preserve"> PAGEREF _Toc182226948 \h </w:instrText>
            </w:r>
            <w:r w:rsidR="00E15286">
              <w:rPr>
                <w:webHidden/>
              </w:rPr>
            </w:r>
            <w:r w:rsidR="00E15286">
              <w:rPr>
                <w:webHidden/>
              </w:rPr>
              <w:fldChar w:fldCharType="separate"/>
            </w:r>
            <w:r w:rsidR="00E15286">
              <w:rPr>
                <w:webHidden/>
              </w:rPr>
              <w:t>16</w:t>
            </w:r>
            <w:r w:rsidR="00E15286">
              <w:rPr>
                <w:webHidden/>
              </w:rPr>
              <w:fldChar w:fldCharType="end"/>
            </w:r>
          </w:hyperlink>
        </w:p>
        <w:p w14:paraId="1587FC83" w14:textId="4400609A" w:rsidR="00E15286" w:rsidRDefault="00206921">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2226949" w:history="1">
            <w:r w:rsidR="00E15286" w:rsidRPr="00832F2E">
              <w:rPr>
                <w:rStyle w:val="Hyperlink"/>
              </w:rPr>
              <w:t>20. Appendices and templates</w:t>
            </w:r>
            <w:r w:rsidR="00E15286">
              <w:rPr>
                <w:webHidden/>
              </w:rPr>
              <w:tab/>
            </w:r>
            <w:r w:rsidR="00E15286">
              <w:rPr>
                <w:webHidden/>
              </w:rPr>
              <w:fldChar w:fldCharType="begin"/>
            </w:r>
            <w:r w:rsidR="00E15286">
              <w:rPr>
                <w:webHidden/>
              </w:rPr>
              <w:instrText xml:space="preserve"> PAGEREF _Toc182226949 \h </w:instrText>
            </w:r>
            <w:r w:rsidR="00E15286">
              <w:rPr>
                <w:webHidden/>
              </w:rPr>
            </w:r>
            <w:r w:rsidR="00E15286">
              <w:rPr>
                <w:webHidden/>
              </w:rPr>
              <w:fldChar w:fldCharType="separate"/>
            </w:r>
            <w:r w:rsidR="00E15286">
              <w:rPr>
                <w:webHidden/>
              </w:rPr>
              <w:t>18</w:t>
            </w:r>
            <w:r w:rsidR="00E15286">
              <w:rPr>
                <w:webHidden/>
              </w:rPr>
              <w:fldChar w:fldCharType="end"/>
            </w:r>
          </w:hyperlink>
        </w:p>
        <w:p w14:paraId="370905BF" w14:textId="1CEEF2AD" w:rsidR="001D742E" w:rsidRPr="00763C96" w:rsidRDefault="001D742E" w:rsidP="006B556F">
          <w:pPr>
            <w:pStyle w:val="TOC1"/>
            <w:numPr>
              <w:ilvl w:val="0"/>
              <w:numId w:val="0"/>
            </w:numPr>
            <w:ind w:left="131"/>
            <w:rPr>
              <w:rStyle w:val="Hyperlink"/>
            </w:rPr>
          </w:pPr>
          <w:r w:rsidRPr="00763C96">
            <w:rPr>
              <w:rStyle w:val="Hyperlink"/>
            </w:rPr>
            <w:fldChar w:fldCharType="end"/>
          </w:r>
        </w:p>
        <w:p w14:paraId="0F154D9D" w14:textId="77777777" w:rsidR="00A85337" w:rsidRDefault="00206921" w:rsidP="006B556F">
          <w:pPr>
            <w:ind w:left="851"/>
          </w:pPr>
        </w:p>
      </w:sdtContent>
    </w:sdt>
    <w:bookmarkStart w:id="3" w:name="_Toc152830109" w:displacedByCustomXml="prev"/>
    <w:bookmarkStart w:id="4" w:name="_Hlk152673746" w:displacedByCustomXml="prev"/>
    <w:bookmarkStart w:id="5" w:name="_Hlk152686013" w:displacedByCustomXml="prev"/>
    <w:bookmarkEnd w:id="3"/>
    <w:p w14:paraId="30791774" w14:textId="5FFF79D4" w:rsidR="00DC5313" w:rsidRPr="00683A9C" w:rsidRDefault="00DC5313" w:rsidP="006B556F">
      <w:pPr>
        <w:ind w:left="851"/>
      </w:pPr>
    </w:p>
    <w:p w14:paraId="64EDCCE6" w14:textId="77777777" w:rsidR="00970D19" w:rsidRDefault="00970D19" w:rsidP="006B556F">
      <w:pPr>
        <w:spacing w:after="160" w:line="22" w:lineRule="auto"/>
        <w:ind w:left="851"/>
      </w:pPr>
      <w:r>
        <w:br w:type="page"/>
      </w:r>
    </w:p>
    <w:p w14:paraId="5CE7688C" w14:textId="51A1A938" w:rsidR="00DC5313" w:rsidRPr="00683A9C" w:rsidRDefault="00DC5313" w:rsidP="006B556F">
      <w:pPr>
        <w:ind w:left="851"/>
      </w:pPr>
    </w:p>
    <w:p w14:paraId="7AD95C80" w14:textId="6CDFB11C" w:rsidR="00DC5313" w:rsidRDefault="00AD18BB" w:rsidP="00E15286">
      <w:pPr>
        <w:pStyle w:val="Heading1"/>
        <w:numPr>
          <w:ilvl w:val="0"/>
          <w:numId w:val="0"/>
        </w:numPr>
        <w:ind w:firstLine="851"/>
      </w:pPr>
      <w:bookmarkStart w:id="6" w:name="_Toc182226929"/>
      <w:bookmarkEnd w:id="4"/>
      <w:r>
        <w:t>Cover letter</w:t>
      </w:r>
      <w:bookmarkEnd w:id="6"/>
    </w:p>
    <w:p w14:paraId="11F124D9" w14:textId="77777777" w:rsidR="00DC5313" w:rsidRPr="002F2151" w:rsidRDefault="00DC5313" w:rsidP="006B556F">
      <w:pPr>
        <w:ind w:left="851"/>
        <w:rPr>
          <w:color w:val="333333"/>
        </w:rPr>
      </w:pPr>
    </w:p>
    <w:p w14:paraId="5AC45040" w14:textId="6C7BD074" w:rsidR="00AD18BB" w:rsidRPr="002F2151" w:rsidRDefault="00AD18BB" w:rsidP="006B556F">
      <w:pPr>
        <w:ind w:left="851"/>
        <w:rPr>
          <w:color w:val="333333"/>
        </w:rPr>
      </w:pPr>
      <w:bookmarkStart w:id="7" w:name="_Hlk152685900"/>
      <w:bookmarkEnd w:id="5"/>
      <w:r w:rsidRPr="002F2151">
        <w:rPr>
          <w:color w:val="333333"/>
        </w:rPr>
        <w:t>Dear component auditor</w:t>
      </w:r>
    </w:p>
    <w:p w14:paraId="38479013" w14:textId="77777777" w:rsidR="00AD18BB" w:rsidRPr="002F2151" w:rsidRDefault="00AD18BB" w:rsidP="006B556F">
      <w:pPr>
        <w:ind w:left="851"/>
        <w:rPr>
          <w:color w:val="333333"/>
        </w:rPr>
      </w:pPr>
    </w:p>
    <w:p w14:paraId="3A729D11" w14:textId="6D1896E3" w:rsidR="00AD18BB" w:rsidRDefault="00AD18BB">
      <w:pPr>
        <w:ind w:left="851"/>
        <w:rPr>
          <w:color w:val="333333"/>
        </w:rPr>
      </w:pPr>
      <w:r w:rsidRPr="002F2151">
        <w:rPr>
          <w:color w:val="333333"/>
        </w:rPr>
        <w:t xml:space="preserve">BDO has been appointed auditors of </w:t>
      </w:r>
      <w:r w:rsidR="00D65E22" w:rsidRPr="00D65E22">
        <w:rPr>
          <w:color w:val="333333"/>
        </w:rPr>
        <w:t>Norwegian Refugee Council (NRC) for the period ending 31.12.2024</w:t>
      </w:r>
      <w:r w:rsidR="0003160E">
        <w:t>,</w:t>
      </w:r>
      <w:r w:rsidR="00752E7A" w:rsidRPr="002F2151">
        <w:rPr>
          <w:color w:val="333333"/>
        </w:rPr>
        <w:t xml:space="preserve"> </w:t>
      </w:r>
      <w:r w:rsidRPr="002F2151">
        <w:rPr>
          <w:color w:val="333333"/>
        </w:rPr>
        <w:t xml:space="preserve">and your firm has been engaged to </w:t>
      </w:r>
      <w:r w:rsidR="000A66ED" w:rsidRPr="002F2151">
        <w:rPr>
          <w:color w:val="333333"/>
        </w:rPr>
        <w:t xml:space="preserve">be involved </w:t>
      </w:r>
      <w:r w:rsidRPr="002F2151">
        <w:rPr>
          <w:color w:val="333333"/>
        </w:rPr>
        <w:t xml:space="preserve">in the audit as </w:t>
      </w:r>
      <w:r w:rsidR="00A201D0" w:rsidRPr="002F2151">
        <w:rPr>
          <w:color w:val="333333"/>
        </w:rPr>
        <w:t xml:space="preserve">a </w:t>
      </w:r>
      <w:r w:rsidRPr="002F2151">
        <w:rPr>
          <w:color w:val="333333"/>
        </w:rPr>
        <w:t>component auditor</w:t>
      </w:r>
      <w:r w:rsidR="00660B61">
        <w:rPr>
          <w:color w:val="333333"/>
        </w:rPr>
        <w:t xml:space="preserve"> for the consolidated project report</w:t>
      </w:r>
      <w:r w:rsidR="00D65E22">
        <w:rPr>
          <w:color w:val="333333"/>
        </w:rPr>
        <w:t>s</w:t>
      </w:r>
      <w:r w:rsidR="006A7894">
        <w:rPr>
          <w:color w:val="333333"/>
        </w:rPr>
        <w:t>.</w:t>
      </w:r>
      <w:r w:rsidR="00E15F2B">
        <w:rPr>
          <w:color w:val="333333"/>
        </w:rPr>
        <w:t xml:space="preserve"> </w:t>
      </w:r>
      <w:r w:rsidR="001B0C8A" w:rsidRPr="001B0C8A">
        <w:rPr>
          <w:color w:val="333333"/>
        </w:rPr>
        <w:t>All projects included in a larger reporting package for the donor under a framework agreement are considered part of a consolidated project report.</w:t>
      </w:r>
    </w:p>
    <w:p w14:paraId="0AE60B0F" w14:textId="77777777" w:rsidR="001B0C8A" w:rsidRPr="002F2151" w:rsidRDefault="001B0C8A" w:rsidP="001B0C8A">
      <w:pPr>
        <w:ind w:left="851"/>
        <w:rPr>
          <w:color w:val="333333"/>
        </w:rPr>
      </w:pPr>
    </w:p>
    <w:p w14:paraId="5A00619A" w14:textId="213A91B6" w:rsidR="00AD18BB" w:rsidRPr="002F2151" w:rsidRDefault="00AD18BB" w:rsidP="006B556F">
      <w:pPr>
        <w:ind w:left="851"/>
        <w:rPr>
          <w:color w:val="333333"/>
        </w:rPr>
      </w:pPr>
      <w:r w:rsidRPr="002F2151">
        <w:rPr>
          <w:color w:val="333333"/>
        </w:rPr>
        <w:t xml:space="preserve">As </w:t>
      </w:r>
      <w:r w:rsidR="003D2C7F">
        <w:rPr>
          <w:color w:val="333333"/>
        </w:rPr>
        <w:t>project</w:t>
      </w:r>
      <w:r w:rsidRPr="002F2151">
        <w:rPr>
          <w:color w:val="333333"/>
        </w:rPr>
        <w:t xml:space="preserve"> engagement partner</w:t>
      </w:r>
      <w:r w:rsidR="005103E0">
        <w:rPr>
          <w:color w:val="333333"/>
        </w:rPr>
        <w:t xml:space="preserve"> </w:t>
      </w:r>
      <w:r w:rsidRPr="002F2151">
        <w:rPr>
          <w:color w:val="333333"/>
        </w:rPr>
        <w:t xml:space="preserve">it is my responsibility to determine whether the significant judgments made and the conclusions reached, in the context of your component work, are appropriate given the nature and circumstances of the </w:t>
      </w:r>
      <w:r w:rsidR="008643D8">
        <w:rPr>
          <w:color w:val="333333"/>
        </w:rPr>
        <w:t>project</w:t>
      </w:r>
      <w:r w:rsidRPr="002F2151">
        <w:rPr>
          <w:color w:val="333333"/>
        </w:rPr>
        <w:t xml:space="preserve"> audit engagement. As </w:t>
      </w:r>
      <w:r w:rsidR="00C214D7">
        <w:rPr>
          <w:color w:val="333333"/>
        </w:rPr>
        <w:t>project</w:t>
      </w:r>
      <w:r w:rsidRPr="002F2151">
        <w:rPr>
          <w:color w:val="333333"/>
        </w:rPr>
        <w:t xml:space="preserve"> engagement partner, I also assume overall responsibility for the work referred to yourselves as component auditor. Our role as </w:t>
      </w:r>
      <w:r w:rsidR="00313E0A" w:rsidRPr="002F2151">
        <w:rPr>
          <w:color w:val="333333"/>
        </w:rPr>
        <w:t xml:space="preserve">the </w:t>
      </w:r>
      <w:r w:rsidR="00202DB2">
        <w:rPr>
          <w:color w:val="333333"/>
        </w:rPr>
        <w:t>project</w:t>
      </w:r>
      <w:r w:rsidRPr="002F2151">
        <w:rPr>
          <w:color w:val="333333"/>
        </w:rPr>
        <w:t xml:space="preserve"> </w:t>
      </w:r>
      <w:r w:rsidR="0053077F" w:rsidRPr="002F2151">
        <w:rPr>
          <w:color w:val="333333"/>
        </w:rPr>
        <w:t>auditor</w:t>
      </w:r>
      <w:r w:rsidR="006156DA">
        <w:rPr>
          <w:color w:val="333333"/>
        </w:rPr>
        <w:t xml:space="preserve"> </w:t>
      </w:r>
      <w:r w:rsidRPr="002F2151">
        <w:rPr>
          <w:color w:val="333333"/>
        </w:rPr>
        <w:t xml:space="preserve">is to manage and achieve audit quality for the purposes of the </w:t>
      </w:r>
      <w:r w:rsidR="00202DB2">
        <w:rPr>
          <w:color w:val="333333"/>
        </w:rPr>
        <w:t xml:space="preserve">project </w:t>
      </w:r>
      <w:r w:rsidRPr="002F2151">
        <w:rPr>
          <w:color w:val="333333"/>
        </w:rPr>
        <w:t xml:space="preserve">audit by being sufficiently involved in the component auditor’s work. We achieve this by determining the nature, </w:t>
      </w:r>
      <w:r w:rsidR="004700E0" w:rsidRPr="002F2151">
        <w:rPr>
          <w:color w:val="333333"/>
        </w:rPr>
        <w:t>timing,</w:t>
      </w:r>
      <w:r w:rsidRPr="002F2151">
        <w:rPr>
          <w:color w:val="333333"/>
        </w:rPr>
        <w:t xml:space="preserve"> and extent of your work as component auditor</w:t>
      </w:r>
      <w:r w:rsidR="00D955EF" w:rsidRPr="002F2151">
        <w:rPr>
          <w:color w:val="333333"/>
        </w:rPr>
        <w:t xml:space="preserve"> and</w:t>
      </w:r>
      <w:r w:rsidRPr="002F2151">
        <w:rPr>
          <w:color w:val="333333"/>
        </w:rPr>
        <w:t xml:space="preserve"> through direction, supervision</w:t>
      </w:r>
      <w:r w:rsidR="00A70200" w:rsidRPr="002F2151">
        <w:rPr>
          <w:color w:val="333333"/>
        </w:rPr>
        <w:t>,</w:t>
      </w:r>
      <w:r w:rsidRPr="002F2151">
        <w:rPr>
          <w:color w:val="333333"/>
        </w:rPr>
        <w:t xml:space="preserve"> and review of your work. </w:t>
      </w:r>
    </w:p>
    <w:p w14:paraId="5BAD3546" w14:textId="77777777" w:rsidR="00AD18BB" w:rsidRPr="002F2151" w:rsidRDefault="00AD18BB" w:rsidP="006B556F">
      <w:pPr>
        <w:ind w:left="851"/>
        <w:rPr>
          <w:color w:val="333333"/>
        </w:rPr>
      </w:pPr>
    </w:p>
    <w:p w14:paraId="1EE1A097" w14:textId="4C3D79BB" w:rsidR="00AD18BB" w:rsidRPr="002F2151" w:rsidRDefault="2641D584" w:rsidP="006B556F">
      <w:pPr>
        <w:ind w:left="851"/>
        <w:rPr>
          <w:color w:val="333333"/>
        </w:rPr>
      </w:pPr>
      <w:r w:rsidRPr="002F2151">
        <w:rPr>
          <w:color w:val="333333"/>
        </w:rPr>
        <w:t xml:space="preserve">The nature and extent of your participation and role is explained in the </w:t>
      </w:r>
      <w:r w:rsidR="00C214D7">
        <w:rPr>
          <w:color w:val="333333"/>
        </w:rPr>
        <w:t>Project</w:t>
      </w:r>
      <w:r w:rsidRPr="002F2151">
        <w:rPr>
          <w:color w:val="333333"/>
        </w:rPr>
        <w:t xml:space="preserve"> </w:t>
      </w:r>
      <w:r w:rsidR="00B771EB" w:rsidRPr="002F2151">
        <w:rPr>
          <w:color w:val="333333"/>
        </w:rPr>
        <w:t>A</w:t>
      </w:r>
      <w:r w:rsidRPr="002F2151">
        <w:rPr>
          <w:color w:val="333333"/>
        </w:rPr>
        <w:t xml:space="preserve">udit </w:t>
      </w:r>
      <w:r w:rsidR="00B771EB" w:rsidRPr="002F2151">
        <w:rPr>
          <w:color w:val="333333"/>
        </w:rPr>
        <w:t>I</w:t>
      </w:r>
      <w:r w:rsidRPr="002F2151">
        <w:rPr>
          <w:color w:val="333333"/>
        </w:rPr>
        <w:t xml:space="preserve">nstructions </w:t>
      </w:r>
      <w:r w:rsidR="00FB2188" w:rsidRPr="002F2151">
        <w:rPr>
          <w:color w:val="333333"/>
        </w:rPr>
        <w:t>(</w:t>
      </w:r>
      <w:r w:rsidR="00C214D7">
        <w:rPr>
          <w:color w:val="333333"/>
        </w:rPr>
        <w:t>P</w:t>
      </w:r>
      <w:r w:rsidR="00FB2188" w:rsidRPr="002F2151">
        <w:rPr>
          <w:color w:val="333333"/>
        </w:rPr>
        <w:t xml:space="preserve">AIs) </w:t>
      </w:r>
      <w:r w:rsidRPr="002F2151">
        <w:rPr>
          <w:color w:val="333333"/>
        </w:rPr>
        <w:t xml:space="preserve">accompanying this </w:t>
      </w:r>
      <w:r w:rsidR="1BEEFBB0" w:rsidRPr="002F2151">
        <w:rPr>
          <w:color w:val="333333"/>
        </w:rPr>
        <w:t xml:space="preserve">cover </w:t>
      </w:r>
      <w:r w:rsidRPr="002F2151">
        <w:rPr>
          <w:color w:val="333333"/>
        </w:rPr>
        <w:t>letter.</w:t>
      </w:r>
      <w:r w:rsidR="00F201C0" w:rsidRPr="002F2151">
        <w:rPr>
          <w:color w:val="333333"/>
        </w:rPr>
        <w:t xml:space="preserve"> These </w:t>
      </w:r>
      <w:r w:rsidR="002460E7">
        <w:rPr>
          <w:color w:val="333333"/>
        </w:rPr>
        <w:t>P</w:t>
      </w:r>
      <w:r w:rsidR="00327EAC" w:rsidRPr="002F2151">
        <w:rPr>
          <w:color w:val="333333"/>
        </w:rPr>
        <w:t>AIs</w:t>
      </w:r>
      <w:r w:rsidR="0024696F" w:rsidRPr="002F2151">
        <w:rPr>
          <w:color w:val="333333"/>
        </w:rPr>
        <w:t xml:space="preserve"> </w:t>
      </w:r>
      <w:r w:rsidR="007A599B" w:rsidRPr="002F2151">
        <w:rPr>
          <w:color w:val="333333"/>
        </w:rPr>
        <w:t xml:space="preserve">consist of general information about the </w:t>
      </w:r>
      <w:r w:rsidR="000F61DB">
        <w:rPr>
          <w:color w:val="333333"/>
        </w:rPr>
        <w:t xml:space="preserve">project </w:t>
      </w:r>
      <w:r w:rsidR="007A599B" w:rsidRPr="002F2151">
        <w:rPr>
          <w:color w:val="333333"/>
        </w:rPr>
        <w:t>and the audit that are relevant for all component auditors</w:t>
      </w:r>
      <w:r w:rsidR="00BC0ED5" w:rsidRPr="002F2151">
        <w:rPr>
          <w:color w:val="333333"/>
        </w:rPr>
        <w:t xml:space="preserve">. </w:t>
      </w:r>
      <w:r w:rsidR="008F18A3" w:rsidRPr="002F2151">
        <w:rPr>
          <w:color w:val="333333"/>
        </w:rPr>
        <w:t xml:space="preserve">In these instructions, you will find various </w:t>
      </w:r>
      <w:r w:rsidR="004B4F62" w:rsidRPr="002F2151">
        <w:rPr>
          <w:color w:val="333333"/>
        </w:rPr>
        <w:t xml:space="preserve">requirements </w:t>
      </w:r>
      <w:r w:rsidR="008F18A3" w:rsidRPr="002F2151">
        <w:rPr>
          <w:color w:val="333333"/>
        </w:rPr>
        <w:t xml:space="preserve">and deliverables with accompanying templates </w:t>
      </w:r>
      <w:r w:rsidR="00F201C0" w:rsidRPr="002F2151">
        <w:rPr>
          <w:color w:val="333333"/>
        </w:rPr>
        <w:t>required to be completed, signed and submitted by the component auditor via the Global Portal</w:t>
      </w:r>
      <w:r w:rsidR="009F7883" w:rsidRPr="002F2151">
        <w:rPr>
          <w:color w:val="333333"/>
        </w:rPr>
        <w:t>.</w:t>
      </w:r>
    </w:p>
    <w:p w14:paraId="03B4CF40" w14:textId="77777777" w:rsidR="003832C6" w:rsidRPr="00372E6C" w:rsidRDefault="003832C6" w:rsidP="006B556F">
      <w:pPr>
        <w:ind w:left="851"/>
        <w:rPr>
          <w:i/>
          <w:iCs/>
          <w:color w:val="0070C0"/>
        </w:rPr>
      </w:pPr>
    </w:p>
    <w:p w14:paraId="5A80E374" w14:textId="1A2E42BD" w:rsidR="00AD18BB" w:rsidRPr="002F2151" w:rsidRDefault="00C5655F" w:rsidP="006B556F">
      <w:pPr>
        <w:ind w:left="851"/>
        <w:rPr>
          <w:color w:val="333333"/>
        </w:rPr>
      </w:pPr>
      <w:r w:rsidRPr="002F2151">
        <w:rPr>
          <w:color w:val="333333"/>
        </w:rPr>
        <w:t>T</w:t>
      </w:r>
      <w:r w:rsidR="00AD18BB" w:rsidRPr="002F2151">
        <w:rPr>
          <w:color w:val="333333"/>
        </w:rPr>
        <w:t xml:space="preserve">hese instructions have been prepared </w:t>
      </w:r>
      <w:r w:rsidR="00372B96" w:rsidRPr="002F2151">
        <w:rPr>
          <w:color w:val="333333"/>
        </w:rPr>
        <w:t>to apply the requirements of</w:t>
      </w:r>
      <w:r w:rsidR="00DE2E4A" w:rsidRPr="002F2151">
        <w:rPr>
          <w:color w:val="333333"/>
        </w:rPr>
        <w:t xml:space="preserve"> </w:t>
      </w:r>
      <w:r w:rsidR="0041420D" w:rsidRPr="002F2151">
        <w:rPr>
          <w:color w:val="333333"/>
        </w:rPr>
        <w:t xml:space="preserve">the </w:t>
      </w:r>
      <w:r w:rsidR="00AD18BB" w:rsidRPr="002F2151">
        <w:rPr>
          <w:color w:val="333333"/>
        </w:rPr>
        <w:t>I</w:t>
      </w:r>
      <w:r w:rsidR="00894551" w:rsidRPr="002F2151">
        <w:rPr>
          <w:color w:val="333333"/>
        </w:rPr>
        <w:t>nternational Standard o</w:t>
      </w:r>
      <w:r w:rsidR="0082297A" w:rsidRPr="002F2151">
        <w:rPr>
          <w:color w:val="333333"/>
        </w:rPr>
        <w:t>n</w:t>
      </w:r>
      <w:r w:rsidR="00894551" w:rsidRPr="002F2151">
        <w:rPr>
          <w:color w:val="333333"/>
        </w:rPr>
        <w:t xml:space="preserve"> Auditing </w:t>
      </w:r>
      <w:r w:rsidR="00AD18BB" w:rsidRPr="002F2151">
        <w:rPr>
          <w:color w:val="333333"/>
        </w:rPr>
        <w:t>600 Revised</w:t>
      </w:r>
      <w:r w:rsidR="003832C6" w:rsidRPr="002F2151">
        <w:rPr>
          <w:color w:val="333333"/>
        </w:rPr>
        <w:t xml:space="preserve"> – </w:t>
      </w:r>
      <w:r w:rsidR="003832C6" w:rsidRPr="002F2151">
        <w:rPr>
          <w:i/>
          <w:color w:val="333333"/>
        </w:rPr>
        <w:t>Special Considerations – Audits of Group Financial Statements (Including the work of Component Auditors)</w:t>
      </w:r>
      <w:r w:rsidR="00581EA6" w:rsidRPr="002F2151">
        <w:rPr>
          <w:color w:val="333333"/>
        </w:rPr>
        <w:t xml:space="preserve"> (ISA</w:t>
      </w:r>
      <w:r w:rsidR="00C04E51" w:rsidRPr="002F2151">
        <w:rPr>
          <w:color w:val="333333"/>
        </w:rPr>
        <w:t xml:space="preserve"> </w:t>
      </w:r>
      <w:r w:rsidR="00581EA6" w:rsidRPr="002F2151">
        <w:rPr>
          <w:color w:val="333333"/>
        </w:rPr>
        <w:t xml:space="preserve">600 </w:t>
      </w:r>
      <w:r w:rsidR="0001089A" w:rsidRPr="002F2151">
        <w:rPr>
          <w:color w:val="333333"/>
        </w:rPr>
        <w:t>(</w:t>
      </w:r>
      <w:r w:rsidR="00581EA6" w:rsidRPr="002F2151">
        <w:rPr>
          <w:color w:val="333333"/>
        </w:rPr>
        <w:t>Revised</w:t>
      </w:r>
      <w:r w:rsidR="0001089A" w:rsidRPr="002F2151">
        <w:rPr>
          <w:color w:val="333333"/>
        </w:rPr>
        <w:t>)</w:t>
      </w:r>
      <w:r w:rsidR="0059080E" w:rsidRPr="002F2151">
        <w:rPr>
          <w:color w:val="333333"/>
        </w:rPr>
        <w:t>)</w:t>
      </w:r>
      <w:r w:rsidR="00F926C9" w:rsidRPr="002F2151">
        <w:rPr>
          <w:color w:val="333333"/>
        </w:rPr>
        <w:t xml:space="preserve"> and as such</w:t>
      </w:r>
      <w:r w:rsidR="003832C6" w:rsidRPr="002F2151">
        <w:rPr>
          <w:color w:val="333333"/>
        </w:rPr>
        <w:t>,</w:t>
      </w:r>
      <w:r w:rsidR="00AD18BB" w:rsidRPr="002F2151">
        <w:rPr>
          <w:color w:val="333333"/>
        </w:rPr>
        <w:t xml:space="preserve"> I would like to point out some key elements resulting from the implementation of ISA 600</w:t>
      </w:r>
      <w:r w:rsidR="006719CE" w:rsidRPr="002F2151">
        <w:rPr>
          <w:color w:val="333333"/>
        </w:rPr>
        <w:t xml:space="preserve"> (Revised)</w:t>
      </w:r>
      <w:r w:rsidR="00AD18BB" w:rsidRPr="002F2151">
        <w:rPr>
          <w:color w:val="333333"/>
        </w:rPr>
        <w:t xml:space="preserve"> that are relevant for our </w:t>
      </w:r>
      <w:r w:rsidR="003832C6" w:rsidRPr="002F2151">
        <w:rPr>
          <w:color w:val="333333"/>
        </w:rPr>
        <w:t xml:space="preserve">mutual </w:t>
      </w:r>
      <w:r w:rsidR="00AD18BB" w:rsidRPr="002F2151">
        <w:rPr>
          <w:color w:val="333333"/>
        </w:rPr>
        <w:t xml:space="preserve">cooperation and your role as a component auditor </w:t>
      </w:r>
      <w:r w:rsidR="006719CE" w:rsidRPr="002F2151">
        <w:rPr>
          <w:color w:val="333333"/>
        </w:rPr>
        <w:t xml:space="preserve">on </w:t>
      </w:r>
      <w:r w:rsidR="00AD18BB" w:rsidRPr="002F2151">
        <w:rPr>
          <w:color w:val="333333"/>
        </w:rPr>
        <w:t>this engagement</w:t>
      </w:r>
      <w:r w:rsidR="006719CE" w:rsidRPr="002F2151">
        <w:rPr>
          <w:color w:val="333333"/>
        </w:rPr>
        <w:t>:</w:t>
      </w:r>
    </w:p>
    <w:p w14:paraId="1DA2C3FE" w14:textId="081EAFF0" w:rsidR="00AD18BB" w:rsidRPr="002F2151" w:rsidRDefault="00AD18BB" w:rsidP="006B556F">
      <w:pPr>
        <w:pStyle w:val="ListParagraph"/>
        <w:numPr>
          <w:ilvl w:val="0"/>
          <w:numId w:val="14"/>
        </w:numPr>
        <w:tabs>
          <w:tab w:val="clear" w:pos="284"/>
          <w:tab w:val="num" w:pos="1135"/>
        </w:tabs>
        <w:ind w:left="1135"/>
        <w:rPr>
          <w:color w:val="333333"/>
        </w:rPr>
      </w:pPr>
      <w:r w:rsidRPr="002F2151">
        <w:rPr>
          <w:color w:val="333333"/>
        </w:rPr>
        <w:t xml:space="preserve">Component auditors are part of the engagement team for which I </w:t>
      </w:r>
      <w:r w:rsidR="003238BB" w:rsidRPr="002F2151">
        <w:rPr>
          <w:color w:val="333333"/>
        </w:rPr>
        <w:t>am responsible</w:t>
      </w:r>
      <w:r w:rsidRPr="002F2151">
        <w:rPr>
          <w:color w:val="333333"/>
        </w:rPr>
        <w:t xml:space="preserve">. </w:t>
      </w:r>
      <w:r w:rsidR="00DE3534" w:rsidRPr="002F2151">
        <w:rPr>
          <w:color w:val="333333"/>
        </w:rPr>
        <w:t>To</w:t>
      </w:r>
      <w:r w:rsidRPr="002F2151">
        <w:rPr>
          <w:color w:val="333333"/>
        </w:rPr>
        <w:t xml:space="preserve"> fulfill this responsibility, I </w:t>
      </w:r>
      <w:r w:rsidR="00D96122" w:rsidRPr="002F2151">
        <w:rPr>
          <w:color w:val="333333"/>
        </w:rPr>
        <w:t xml:space="preserve">will be </w:t>
      </w:r>
      <w:r w:rsidRPr="002F2151">
        <w:rPr>
          <w:color w:val="333333"/>
        </w:rPr>
        <w:t>closely</w:t>
      </w:r>
      <w:r w:rsidR="009643D2" w:rsidRPr="002F2151">
        <w:rPr>
          <w:color w:val="333333"/>
        </w:rPr>
        <w:t xml:space="preserve"> </w:t>
      </w:r>
      <w:r w:rsidRPr="002F2151">
        <w:rPr>
          <w:color w:val="333333"/>
        </w:rPr>
        <w:t xml:space="preserve">involved in the audit </w:t>
      </w:r>
      <w:r w:rsidR="00AD5B02" w:rsidRPr="002F2151">
        <w:rPr>
          <w:color w:val="333333"/>
        </w:rPr>
        <w:t>work</w:t>
      </w:r>
      <w:r w:rsidRPr="002F2151">
        <w:rPr>
          <w:color w:val="333333"/>
        </w:rPr>
        <w:t xml:space="preserve"> you will perform.</w:t>
      </w:r>
      <w:r>
        <w:rPr>
          <w:color w:val="333333"/>
        </w:rPr>
        <w:t xml:space="preserve"> </w:t>
      </w:r>
      <w:r w:rsidR="22919537" w:rsidRPr="002F2151">
        <w:rPr>
          <w:color w:val="333333"/>
        </w:rPr>
        <w:t>Further details are given in these instructions</w:t>
      </w:r>
      <w:r w:rsidRPr="002F2151">
        <w:rPr>
          <w:color w:val="333333"/>
        </w:rPr>
        <w:t>.</w:t>
      </w:r>
    </w:p>
    <w:p w14:paraId="08459B81" w14:textId="6A4479B0" w:rsidR="00AD18BB" w:rsidRPr="002F2151" w:rsidRDefault="00AD18BB" w:rsidP="006B556F">
      <w:pPr>
        <w:pStyle w:val="ListParagraph"/>
        <w:numPr>
          <w:ilvl w:val="0"/>
          <w:numId w:val="14"/>
        </w:numPr>
        <w:ind w:left="1135"/>
        <w:rPr>
          <w:color w:val="333333"/>
        </w:rPr>
      </w:pPr>
      <w:r w:rsidRPr="002F2151">
        <w:rPr>
          <w:color w:val="333333"/>
        </w:rPr>
        <w:t xml:space="preserve">Effective </w:t>
      </w:r>
      <w:r w:rsidR="000F4663" w:rsidRPr="002F2151">
        <w:rPr>
          <w:color w:val="333333"/>
        </w:rPr>
        <w:t>two-way</w:t>
      </w:r>
      <w:r w:rsidRPr="002F2151">
        <w:rPr>
          <w:color w:val="333333"/>
        </w:rPr>
        <w:t xml:space="preserve"> communication is key for a successful audit. Although this is discussed </w:t>
      </w:r>
      <w:r w:rsidR="00DE3534" w:rsidRPr="002F2151">
        <w:rPr>
          <w:color w:val="333333"/>
        </w:rPr>
        <w:t xml:space="preserve">later </w:t>
      </w:r>
      <w:r w:rsidRPr="002F2151">
        <w:rPr>
          <w:color w:val="333333"/>
        </w:rPr>
        <w:t xml:space="preserve">in more detail </w:t>
      </w:r>
      <w:r w:rsidR="00DE3534" w:rsidRPr="002F2151">
        <w:rPr>
          <w:color w:val="333333"/>
        </w:rPr>
        <w:t>in</w:t>
      </w:r>
      <w:r w:rsidRPr="002F2151">
        <w:rPr>
          <w:color w:val="333333"/>
        </w:rPr>
        <w:t xml:space="preserve"> </w:t>
      </w:r>
      <w:r w:rsidR="4004BADF" w:rsidRPr="002F2151">
        <w:rPr>
          <w:color w:val="333333"/>
        </w:rPr>
        <w:t>these instructions</w:t>
      </w:r>
      <w:r w:rsidRPr="002F2151">
        <w:rPr>
          <w:color w:val="333333"/>
        </w:rPr>
        <w:t xml:space="preserve">, I would like to emphasize that </w:t>
      </w:r>
      <w:r w:rsidR="7E927299" w:rsidRPr="002F2151">
        <w:rPr>
          <w:color w:val="333333"/>
        </w:rPr>
        <w:t>if you have any doubts as to</w:t>
      </w:r>
      <w:r w:rsidR="0079330B" w:rsidRPr="002F2151">
        <w:rPr>
          <w:color w:val="333333"/>
        </w:rPr>
        <w:t xml:space="preserve"> whether</w:t>
      </w:r>
      <w:r w:rsidRPr="002F2151">
        <w:rPr>
          <w:color w:val="333333"/>
        </w:rPr>
        <w:t xml:space="preserve"> you need to communicat</w:t>
      </w:r>
      <w:r w:rsidR="00325C72" w:rsidRPr="002F2151">
        <w:rPr>
          <w:color w:val="333333"/>
        </w:rPr>
        <w:t>e</w:t>
      </w:r>
      <w:r w:rsidRPr="002F2151">
        <w:rPr>
          <w:color w:val="333333"/>
        </w:rPr>
        <w:t xml:space="preserve"> relevant matters</w:t>
      </w:r>
      <w:r w:rsidR="00325C72" w:rsidRPr="002F2151">
        <w:rPr>
          <w:color w:val="333333"/>
        </w:rPr>
        <w:t xml:space="preserve"> to us</w:t>
      </w:r>
      <w:r w:rsidRPr="002F2151">
        <w:rPr>
          <w:color w:val="333333"/>
        </w:rPr>
        <w:t xml:space="preserve">, </w:t>
      </w:r>
      <w:r w:rsidR="130E32D2" w:rsidRPr="002F2151">
        <w:rPr>
          <w:color w:val="333333"/>
        </w:rPr>
        <w:t>please</w:t>
      </w:r>
      <w:r w:rsidRPr="002F2151">
        <w:rPr>
          <w:color w:val="333333"/>
        </w:rPr>
        <w:t xml:space="preserve"> </w:t>
      </w:r>
      <w:r w:rsidR="00325C72" w:rsidRPr="002F2151">
        <w:rPr>
          <w:color w:val="333333"/>
        </w:rPr>
        <w:t>contact me</w:t>
      </w:r>
      <w:r w:rsidR="00894865" w:rsidRPr="002F2151">
        <w:rPr>
          <w:color w:val="333333"/>
        </w:rPr>
        <w:t xml:space="preserve"> </w:t>
      </w:r>
      <w:r w:rsidRPr="002F2151">
        <w:rPr>
          <w:color w:val="333333"/>
        </w:rPr>
        <w:t xml:space="preserve">or </w:t>
      </w:r>
      <w:r w:rsidR="006B356A" w:rsidRPr="002F2151">
        <w:rPr>
          <w:color w:val="333333"/>
        </w:rPr>
        <w:t>the primary engagement contact</w:t>
      </w:r>
      <w:r w:rsidR="003832C6" w:rsidRPr="002F2151">
        <w:rPr>
          <w:color w:val="333333"/>
        </w:rPr>
        <w:t>(s)</w:t>
      </w:r>
      <w:r w:rsidR="6B7FBBDA" w:rsidRPr="002F2151">
        <w:rPr>
          <w:color w:val="333333"/>
        </w:rPr>
        <w:t xml:space="preserve"> as early as possible</w:t>
      </w:r>
      <w:r w:rsidRPr="002F2151">
        <w:rPr>
          <w:color w:val="333333"/>
        </w:rPr>
        <w:t xml:space="preserve">. This will allow all parties involved to address </w:t>
      </w:r>
      <w:r w:rsidR="00AA378B" w:rsidRPr="002F2151">
        <w:rPr>
          <w:color w:val="333333"/>
        </w:rPr>
        <w:t xml:space="preserve">any </w:t>
      </w:r>
      <w:r w:rsidRPr="002F2151">
        <w:rPr>
          <w:color w:val="333333"/>
        </w:rPr>
        <w:t>issues early</w:t>
      </w:r>
      <w:r w:rsidR="0067163C" w:rsidRPr="002F2151">
        <w:rPr>
          <w:color w:val="333333"/>
        </w:rPr>
        <w:t xml:space="preserve"> </w:t>
      </w:r>
      <w:r w:rsidRPr="002F2151">
        <w:rPr>
          <w:color w:val="333333"/>
        </w:rPr>
        <w:t>in the process and will</w:t>
      </w:r>
      <w:r w:rsidR="0067163C" w:rsidRPr="002F2151">
        <w:rPr>
          <w:color w:val="333333"/>
        </w:rPr>
        <w:t xml:space="preserve"> also enable the entities we audit to receive a high</w:t>
      </w:r>
      <w:r w:rsidR="00A70200" w:rsidRPr="002F2151">
        <w:rPr>
          <w:color w:val="333333"/>
        </w:rPr>
        <w:t>-</w:t>
      </w:r>
      <w:r w:rsidR="0067163C" w:rsidRPr="002F2151">
        <w:rPr>
          <w:color w:val="333333"/>
        </w:rPr>
        <w:t>quality audit</w:t>
      </w:r>
      <w:r w:rsidRPr="002F2151">
        <w:rPr>
          <w:color w:val="333333"/>
        </w:rPr>
        <w:t>.</w:t>
      </w:r>
    </w:p>
    <w:p w14:paraId="503F857D" w14:textId="0F86BD41" w:rsidR="00CF76C1" w:rsidRPr="006B556F" w:rsidRDefault="00AD18BB" w:rsidP="006B556F">
      <w:pPr>
        <w:pStyle w:val="ListParagraph"/>
        <w:numPr>
          <w:ilvl w:val="0"/>
          <w:numId w:val="14"/>
        </w:numPr>
        <w:ind w:left="1135"/>
        <w:rPr>
          <w:color w:val="333333"/>
        </w:rPr>
      </w:pPr>
      <w:r w:rsidRPr="002F2151">
        <w:rPr>
          <w:color w:val="333333"/>
        </w:rPr>
        <w:t xml:space="preserve">The </w:t>
      </w:r>
      <w:r w:rsidR="0022571C" w:rsidRPr="002F2151">
        <w:rPr>
          <w:color w:val="333333"/>
        </w:rPr>
        <w:t>r</w:t>
      </w:r>
      <w:r w:rsidR="00A02F99" w:rsidRPr="002F2151">
        <w:rPr>
          <w:color w:val="333333"/>
        </w:rPr>
        <w:t xml:space="preserve">elevant </w:t>
      </w:r>
      <w:r w:rsidR="0022571C" w:rsidRPr="002F2151">
        <w:rPr>
          <w:color w:val="333333"/>
        </w:rPr>
        <w:t>e</w:t>
      </w:r>
      <w:r w:rsidR="00A02F99" w:rsidRPr="002F2151">
        <w:rPr>
          <w:color w:val="333333"/>
        </w:rPr>
        <w:t xml:space="preserve">thical </w:t>
      </w:r>
      <w:r w:rsidR="0022571C" w:rsidRPr="002F2151">
        <w:rPr>
          <w:color w:val="333333"/>
        </w:rPr>
        <w:t>r</w:t>
      </w:r>
      <w:r w:rsidR="00A02F99" w:rsidRPr="002F2151">
        <w:rPr>
          <w:color w:val="333333"/>
        </w:rPr>
        <w:t>equirements</w:t>
      </w:r>
      <w:r w:rsidR="008F521E" w:rsidRPr="002F2151">
        <w:rPr>
          <w:color w:val="333333"/>
        </w:rPr>
        <w:t xml:space="preserve">, </w:t>
      </w:r>
      <w:r w:rsidRPr="002F2151">
        <w:rPr>
          <w:color w:val="333333"/>
        </w:rPr>
        <w:t xml:space="preserve">including those related to independence, that apply to the </w:t>
      </w:r>
      <w:r w:rsidR="00D17076">
        <w:rPr>
          <w:color w:val="333333"/>
        </w:rPr>
        <w:t>project</w:t>
      </w:r>
      <w:r w:rsidRPr="002F2151">
        <w:rPr>
          <w:color w:val="333333"/>
        </w:rPr>
        <w:t xml:space="preserve"> audit also apply to all component auditors</w:t>
      </w:r>
      <w:r w:rsidR="00D743A8" w:rsidRPr="002F2151">
        <w:rPr>
          <w:color w:val="333333"/>
        </w:rPr>
        <w:t xml:space="preserve"> when they are performing work for </w:t>
      </w:r>
      <w:r w:rsidR="00D17076">
        <w:rPr>
          <w:color w:val="333333"/>
        </w:rPr>
        <w:t>project</w:t>
      </w:r>
      <w:r w:rsidR="00D743A8" w:rsidRPr="002F2151">
        <w:rPr>
          <w:color w:val="333333"/>
        </w:rPr>
        <w:t xml:space="preserve"> audit purposes</w:t>
      </w:r>
      <w:r w:rsidRPr="002F2151">
        <w:rPr>
          <w:color w:val="333333"/>
        </w:rPr>
        <w:t>. Such</w:t>
      </w:r>
      <w:r w:rsidR="00F4005F" w:rsidRPr="002F2151">
        <w:rPr>
          <w:color w:val="333333"/>
        </w:rPr>
        <w:t xml:space="preserve"> relevant ethical</w:t>
      </w:r>
      <w:r w:rsidRPr="002F2151">
        <w:rPr>
          <w:color w:val="333333"/>
        </w:rPr>
        <w:t xml:space="preserve"> requirements may be different or in addition to those applicable when performing a statutory audit</w:t>
      </w:r>
      <w:r w:rsidR="00F4005F" w:rsidRPr="002F2151">
        <w:rPr>
          <w:color w:val="333333"/>
        </w:rPr>
        <w:t xml:space="preserve"> or similar engagements</w:t>
      </w:r>
      <w:r w:rsidRPr="002F2151">
        <w:rPr>
          <w:color w:val="333333"/>
        </w:rPr>
        <w:t xml:space="preserve"> in your </w:t>
      </w:r>
      <w:bookmarkStart w:id="8" w:name="_Int_7Qlaiihs"/>
      <w:r w:rsidRPr="002F2151">
        <w:rPr>
          <w:color w:val="333333"/>
        </w:rPr>
        <w:t>jurisdiction</w:t>
      </w:r>
      <w:bookmarkEnd w:id="8"/>
      <w:r w:rsidRPr="002F2151">
        <w:rPr>
          <w:color w:val="333333"/>
        </w:rPr>
        <w:t xml:space="preserve">. If </w:t>
      </w:r>
      <w:r w:rsidR="00A70200" w:rsidRPr="002F2151">
        <w:rPr>
          <w:color w:val="333333"/>
        </w:rPr>
        <w:t>there are</w:t>
      </w:r>
      <w:r w:rsidRPr="002F2151">
        <w:rPr>
          <w:color w:val="333333"/>
        </w:rPr>
        <w:t xml:space="preserve"> any issues</w:t>
      </w:r>
      <w:r w:rsidR="00F4005F" w:rsidRPr="002F2151">
        <w:rPr>
          <w:color w:val="333333"/>
        </w:rPr>
        <w:t xml:space="preserve"> or breaches of relevant ethical requirements</w:t>
      </w:r>
      <w:r w:rsidR="00E56704" w:rsidRPr="002F2151">
        <w:rPr>
          <w:color w:val="333333"/>
        </w:rPr>
        <w:t>, we ask that you</w:t>
      </w:r>
      <w:r w:rsidRPr="002F2151">
        <w:rPr>
          <w:color w:val="333333"/>
        </w:rPr>
        <w:t xml:space="preserve"> contact </w:t>
      </w:r>
      <w:r w:rsidR="00E56704" w:rsidRPr="002F2151">
        <w:rPr>
          <w:color w:val="333333"/>
        </w:rPr>
        <w:t>me</w:t>
      </w:r>
      <w:r w:rsidR="00A70200" w:rsidRPr="002F2151">
        <w:rPr>
          <w:color w:val="333333"/>
        </w:rPr>
        <w:t>,</w:t>
      </w:r>
      <w:r w:rsidR="00E56704" w:rsidRPr="002F2151">
        <w:rPr>
          <w:color w:val="333333"/>
        </w:rPr>
        <w:t xml:space="preserve"> or </w:t>
      </w:r>
      <w:r w:rsidR="006B356A" w:rsidRPr="002F2151">
        <w:rPr>
          <w:color w:val="333333"/>
        </w:rPr>
        <w:t>the primary engagement contact</w:t>
      </w:r>
      <w:r w:rsidR="009643D2" w:rsidRPr="002F2151">
        <w:rPr>
          <w:color w:val="333333"/>
        </w:rPr>
        <w:t xml:space="preserve"> </w:t>
      </w:r>
      <w:r w:rsidR="00D96122" w:rsidRPr="002F2151">
        <w:rPr>
          <w:color w:val="333333"/>
        </w:rPr>
        <w:t>as soon as possible</w:t>
      </w:r>
      <w:r w:rsidRPr="002F2151">
        <w:rPr>
          <w:color w:val="333333"/>
        </w:rPr>
        <w:t>.</w:t>
      </w:r>
    </w:p>
    <w:p w14:paraId="03A04EA6" w14:textId="77777777" w:rsidR="00CD0DC2" w:rsidRDefault="00A66808">
      <w:pPr>
        <w:spacing w:after="120"/>
        <w:ind w:left="851"/>
        <w:rPr>
          <w:b/>
          <w:color w:val="333333"/>
          <w:highlight w:val="yellow"/>
        </w:rPr>
      </w:pPr>
      <w:r>
        <w:br/>
      </w:r>
    </w:p>
    <w:p w14:paraId="6B2D1F82" w14:textId="77777777" w:rsidR="00CD0DC2" w:rsidRDefault="00CD0DC2">
      <w:pPr>
        <w:spacing w:after="120"/>
        <w:ind w:left="851"/>
        <w:rPr>
          <w:b/>
          <w:color w:val="333333"/>
          <w:highlight w:val="yellow"/>
        </w:rPr>
      </w:pPr>
    </w:p>
    <w:p w14:paraId="2E763BCE" w14:textId="77777777" w:rsidR="00D26F5B" w:rsidRDefault="00D26F5B">
      <w:pPr>
        <w:spacing w:after="120"/>
        <w:ind w:left="851"/>
        <w:rPr>
          <w:b/>
          <w:color w:val="333333"/>
          <w:highlight w:val="yellow"/>
        </w:rPr>
      </w:pPr>
    </w:p>
    <w:p w14:paraId="0DAA6375" w14:textId="356B29BE" w:rsidR="00AD18BB" w:rsidRPr="00E246C3" w:rsidRDefault="2641D584" w:rsidP="006B556F">
      <w:pPr>
        <w:spacing w:after="120"/>
        <w:ind w:left="851"/>
        <w:rPr>
          <w:b/>
          <w:color w:val="333333"/>
        </w:rPr>
      </w:pPr>
      <w:r w:rsidRPr="00E246C3">
        <w:rPr>
          <w:b/>
          <w:color w:val="333333"/>
        </w:rPr>
        <w:lastRenderedPageBreak/>
        <w:t xml:space="preserve">Online </w:t>
      </w:r>
      <w:r w:rsidR="543BB1CB" w:rsidRPr="00E246C3">
        <w:rPr>
          <w:b/>
          <w:color w:val="333333"/>
        </w:rPr>
        <w:t xml:space="preserve">briefing </w:t>
      </w:r>
      <w:r w:rsidRPr="00E246C3">
        <w:rPr>
          <w:b/>
          <w:color w:val="333333"/>
        </w:rPr>
        <w:t>meeting</w:t>
      </w:r>
    </w:p>
    <w:p w14:paraId="5CB62F02" w14:textId="3C32BBF0" w:rsidR="00AD18BB" w:rsidRPr="00E246C3" w:rsidRDefault="00933FC5" w:rsidP="006B556F">
      <w:pPr>
        <w:ind w:left="851"/>
      </w:pPr>
      <w:r w:rsidRPr="00E246C3">
        <w:rPr>
          <w:color w:val="333333"/>
        </w:rPr>
        <w:t xml:space="preserve">We will </w:t>
      </w:r>
      <w:r w:rsidR="2641D584" w:rsidRPr="00E246C3">
        <w:rPr>
          <w:color w:val="333333"/>
        </w:rPr>
        <w:t xml:space="preserve">schedule a </w:t>
      </w:r>
      <w:r w:rsidR="6FC613C0" w:rsidRPr="00E246C3">
        <w:rPr>
          <w:color w:val="333333"/>
        </w:rPr>
        <w:t xml:space="preserve">briefing </w:t>
      </w:r>
      <w:r w:rsidR="2641D584" w:rsidRPr="00E246C3">
        <w:rPr>
          <w:color w:val="333333"/>
        </w:rPr>
        <w:t>meeting with you on</w:t>
      </w:r>
      <w:r w:rsidRPr="00E246C3">
        <w:rPr>
          <w:color w:val="333333"/>
        </w:rPr>
        <w:t xml:space="preserve"> these PAI. The briefing meeting will be held as an open forum together with other project auditors reporting under the same framework agreement. </w:t>
      </w:r>
    </w:p>
    <w:p w14:paraId="54363FB5" w14:textId="77777777" w:rsidR="00AD18BB" w:rsidRPr="00E246C3" w:rsidRDefault="00AD18BB" w:rsidP="006B556F">
      <w:pPr>
        <w:ind w:left="851"/>
      </w:pPr>
    </w:p>
    <w:p w14:paraId="4036F6BE" w14:textId="7375B2F4" w:rsidR="00AD18BB" w:rsidRPr="002F2151" w:rsidRDefault="00AD18BB" w:rsidP="006B556F">
      <w:pPr>
        <w:ind w:left="851"/>
        <w:rPr>
          <w:color w:val="333333"/>
        </w:rPr>
      </w:pPr>
      <w:r w:rsidRPr="00E246C3">
        <w:rPr>
          <w:color w:val="333333"/>
        </w:rPr>
        <w:t xml:space="preserve">Please contact us if you have any questions </w:t>
      </w:r>
      <w:r w:rsidR="2B0079D5" w:rsidRPr="00E246C3">
        <w:rPr>
          <w:color w:val="333333"/>
        </w:rPr>
        <w:t xml:space="preserve">about </w:t>
      </w:r>
      <w:r w:rsidRPr="00E246C3">
        <w:rPr>
          <w:color w:val="333333"/>
        </w:rPr>
        <w:t xml:space="preserve">these instructions or any other matters concerning the </w:t>
      </w:r>
      <w:r w:rsidR="00B1335E" w:rsidRPr="00E246C3">
        <w:rPr>
          <w:color w:val="333333"/>
        </w:rPr>
        <w:t>project</w:t>
      </w:r>
      <w:r w:rsidR="009E4B70" w:rsidRPr="00E246C3">
        <w:rPr>
          <w:color w:val="333333"/>
        </w:rPr>
        <w:t xml:space="preserve"> audit.</w:t>
      </w:r>
      <w:r w:rsidRPr="006B556F">
        <w:rPr>
          <w:color w:val="333333"/>
        </w:rPr>
        <w:t xml:space="preserve"> </w:t>
      </w:r>
    </w:p>
    <w:p w14:paraId="17A4B7C2" w14:textId="77777777" w:rsidR="00AD18BB" w:rsidRPr="002F2151" w:rsidRDefault="00AD18BB" w:rsidP="006B556F">
      <w:pPr>
        <w:ind w:left="851"/>
        <w:rPr>
          <w:color w:val="333333"/>
        </w:rPr>
      </w:pPr>
    </w:p>
    <w:p w14:paraId="252A5410" w14:textId="3900A5BA" w:rsidR="00AD18BB" w:rsidRPr="002F2151" w:rsidRDefault="00AD18BB" w:rsidP="006B556F">
      <w:pPr>
        <w:ind w:left="851"/>
        <w:rPr>
          <w:color w:val="333333"/>
        </w:rPr>
      </w:pPr>
      <w:r w:rsidRPr="002F2151">
        <w:rPr>
          <w:color w:val="333333"/>
        </w:rPr>
        <w:t xml:space="preserve">Yours </w:t>
      </w:r>
      <w:r w:rsidR="00711EAD" w:rsidRPr="002F2151">
        <w:rPr>
          <w:color w:val="333333"/>
        </w:rPr>
        <w:t>sincerely</w:t>
      </w:r>
      <w:r w:rsidRPr="002F2151">
        <w:rPr>
          <w:color w:val="333333"/>
        </w:rPr>
        <w:t xml:space="preserve">, </w:t>
      </w:r>
    </w:p>
    <w:p w14:paraId="143A2E94" w14:textId="45D173B8" w:rsidR="00771791" w:rsidRDefault="00771791" w:rsidP="00E246C3">
      <w:pPr>
        <w:ind w:left="851"/>
        <w:rPr>
          <w:color w:val="333333"/>
          <w:highlight w:val="cyan"/>
        </w:rPr>
      </w:pPr>
    </w:p>
    <w:p w14:paraId="29DD883F" w14:textId="77777777" w:rsidR="00E246C3" w:rsidRPr="00E246C3" w:rsidRDefault="00E246C3" w:rsidP="00E246C3">
      <w:pPr>
        <w:ind w:left="851"/>
        <w:rPr>
          <w:b/>
          <w:bCs/>
          <w:i/>
          <w:iCs/>
          <w:color w:val="333333"/>
        </w:rPr>
      </w:pPr>
      <w:r w:rsidRPr="00E246C3">
        <w:rPr>
          <w:b/>
          <w:bCs/>
          <w:i/>
          <w:iCs/>
          <w:color w:val="333333"/>
        </w:rPr>
        <w:t>Leif Åge Aabø</w:t>
      </w:r>
    </w:p>
    <w:p w14:paraId="32C09B33" w14:textId="77777777" w:rsidR="00E246C3" w:rsidRPr="00E246C3" w:rsidRDefault="00E246C3" w:rsidP="00E246C3">
      <w:pPr>
        <w:ind w:left="851"/>
        <w:rPr>
          <w:b/>
          <w:bCs/>
          <w:i/>
          <w:iCs/>
          <w:color w:val="333333"/>
        </w:rPr>
      </w:pPr>
    </w:p>
    <w:p w14:paraId="220EC3DA" w14:textId="77777777" w:rsidR="00E246C3" w:rsidRPr="00E246C3" w:rsidRDefault="00E246C3" w:rsidP="00E246C3">
      <w:pPr>
        <w:ind w:left="851"/>
        <w:rPr>
          <w:i/>
          <w:iCs/>
          <w:color w:val="333333"/>
        </w:rPr>
      </w:pPr>
      <w:r w:rsidRPr="00E246C3">
        <w:rPr>
          <w:i/>
          <w:iCs/>
          <w:color w:val="333333"/>
        </w:rPr>
        <w:t>Engagement Partner</w:t>
      </w:r>
    </w:p>
    <w:p w14:paraId="2B7C513F" w14:textId="77777777" w:rsidR="00E246C3" w:rsidRPr="00E246C3" w:rsidRDefault="00E246C3" w:rsidP="00E246C3">
      <w:pPr>
        <w:ind w:left="851"/>
        <w:rPr>
          <w:i/>
          <w:iCs/>
          <w:color w:val="333333"/>
        </w:rPr>
      </w:pPr>
      <w:r w:rsidRPr="00E246C3">
        <w:rPr>
          <w:i/>
          <w:iCs/>
          <w:color w:val="333333"/>
        </w:rPr>
        <w:t>BDO AS</w:t>
      </w:r>
    </w:p>
    <w:p w14:paraId="5B45A990" w14:textId="77777777" w:rsidR="00E246C3" w:rsidRPr="00E246C3" w:rsidRDefault="00E246C3" w:rsidP="00E246C3">
      <w:pPr>
        <w:ind w:left="851"/>
        <w:rPr>
          <w:color w:val="333333"/>
          <w:highlight w:val="cyan"/>
        </w:rPr>
      </w:pPr>
    </w:p>
    <w:p w14:paraId="1A86E4B0" w14:textId="5B6E526C" w:rsidR="00E246C3" w:rsidRPr="00E246C3" w:rsidRDefault="00E246C3" w:rsidP="00E246C3">
      <w:pPr>
        <w:ind w:left="851"/>
        <w:rPr>
          <w:i/>
          <w:iCs/>
          <w:color w:val="333333"/>
          <w:highlight w:val="cyan"/>
        </w:rPr>
      </w:pPr>
    </w:p>
    <w:p w14:paraId="3B189CA6" w14:textId="77777777" w:rsidR="00E246C3" w:rsidRPr="002F2151" w:rsidRDefault="00E246C3" w:rsidP="006B556F">
      <w:pPr>
        <w:ind w:left="851"/>
        <w:rPr>
          <w:color w:val="333333"/>
          <w:highlight w:val="cyan"/>
        </w:rPr>
      </w:pPr>
    </w:p>
    <w:p w14:paraId="7B9BFE26" w14:textId="7D9848C0" w:rsidR="00AD18BB" w:rsidRPr="002F2151" w:rsidRDefault="00771791" w:rsidP="006B556F">
      <w:pPr>
        <w:spacing w:after="160" w:line="22" w:lineRule="auto"/>
        <w:ind w:left="851"/>
        <w:rPr>
          <w:color w:val="333333"/>
          <w:highlight w:val="cyan"/>
        </w:rPr>
      </w:pPr>
      <w:r w:rsidRPr="002F2151">
        <w:rPr>
          <w:color w:val="333333"/>
          <w:highlight w:val="cyan"/>
        </w:rPr>
        <w:br w:type="page"/>
      </w:r>
    </w:p>
    <w:p w14:paraId="7CBB6846" w14:textId="77777777" w:rsidR="00771791" w:rsidRDefault="00771791" w:rsidP="006B556F">
      <w:pPr>
        <w:pStyle w:val="Heading1"/>
        <w:ind w:left="851"/>
      </w:pPr>
      <w:bookmarkStart w:id="9" w:name="_Toc182226930"/>
      <w:r>
        <w:lastRenderedPageBreak/>
        <w:t>Summary information</w:t>
      </w:r>
      <w:bookmarkEnd w:id="9"/>
    </w:p>
    <w:p w14:paraId="62BD0FD4" w14:textId="77777777" w:rsidR="000740FB" w:rsidRDefault="00C5655F" w:rsidP="00CF7B5D">
      <w:pPr>
        <w:ind w:left="851"/>
        <w:rPr>
          <w:color w:val="333333"/>
        </w:rPr>
      </w:pPr>
      <w:r>
        <w:br/>
      </w:r>
      <w:r w:rsidR="000740FB" w:rsidRPr="00CF7B5D">
        <w:rPr>
          <w:color w:val="333333"/>
        </w:rPr>
        <w:t xml:space="preserve">We, as Auditor of the Norwegian Refugee Council have been engaged to perform audits of projects receiving financial support from NMFA (Norwegian Ministry of Foreign Affairs), </w:t>
      </w:r>
      <w:proofErr w:type="spellStart"/>
      <w:r w:rsidR="000740FB" w:rsidRPr="00CF7B5D">
        <w:rPr>
          <w:color w:val="333333"/>
        </w:rPr>
        <w:t>Norad</w:t>
      </w:r>
      <w:proofErr w:type="spellEnd"/>
      <w:r w:rsidR="000740FB" w:rsidRPr="00CF7B5D">
        <w:rPr>
          <w:color w:val="333333"/>
        </w:rPr>
        <w:t xml:space="preserve"> (Norwegian Agency for Development Cooperation), </w:t>
      </w:r>
      <w:proofErr w:type="spellStart"/>
      <w:r w:rsidR="000740FB" w:rsidRPr="00CF7B5D">
        <w:rPr>
          <w:color w:val="333333"/>
        </w:rPr>
        <w:t>Sida</w:t>
      </w:r>
      <w:proofErr w:type="spellEnd"/>
      <w:r w:rsidR="000740FB" w:rsidRPr="00CF7B5D">
        <w:rPr>
          <w:color w:val="333333"/>
        </w:rPr>
        <w:t xml:space="preserve"> (Swedish Development Cooperation) or other stand-alone agreements</w:t>
      </w:r>
      <w:r w:rsidR="000740FB" w:rsidRPr="00E10083">
        <w:rPr>
          <w:color w:val="333333"/>
          <w:vertAlign w:val="superscript"/>
        </w:rPr>
        <w:footnoteReference w:id="2"/>
      </w:r>
      <w:r w:rsidR="000740FB" w:rsidRPr="00CF7B5D">
        <w:rPr>
          <w:color w:val="333333"/>
        </w:rPr>
        <w:t>. In the following instructions, the donor organizations will simply be referred to as “the donor”. These audit instructions are designed to inform you, as project auditor, of the scope of work we require you to perform for the purpose of the total project audit. The project instructions outline among other areas: key reporting deadlines and audit deliverables that shall submitted to us based on communication guidelines. Norwegian Refugee Council prepares its financial statements in NOK in accordance with Norwegian Generally Accepted Accounting Procedures (NGAAP).</w:t>
      </w:r>
    </w:p>
    <w:p w14:paraId="137016A7" w14:textId="77777777" w:rsidR="00714C5A" w:rsidRPr="00CF7B5D" w:rsidRDefault="00714C5A" w:rsidP="00CF7B5D">
      <w:pPr>
        <w:ind w:left="851"/>
        <w:rPr>
          <w:color w:val="333333"/>
        </w:rPr>
      </w:pPr>
    </w:p>
    <w:p w14:paraId="7B912A10" w14:textId="2FC7ED6C" w:rsidR="0075731B" w:rsidRDefault="00120147" w:rsidP="00CF7B5D">
      <w:pPr>
        <w:ind w:left="851"/>
        <w:rPr>
          <w:color w:val="333333"/>
        </w:rPr>
      </w:pPr>
      <w:r w:rsidRPr="002F2151">
        <w:rPr>
          <w:color w:val="333333"/>
        </w:rPr>
        <w:t xml:space="preserve">Issuance date of these </w:t>
      </w:r>
      <w:r>
        <w:rPr>
          <w:color w:val="333333"/>
        </w:rPr>
        <w:t>Project</w:t>
      </w:r>
      <w:r w:rsidRPr="002F2151">
        <w:rPr>
          <w:color w:val="333333"/>
        </w:rPr>
        <w:t xml:space="preserve"> Auditor </w:t>
      </w:r>
      <w:r w:rsidRPr="00EA170D">
        <w:rPr>
          <w:color w:val="333333"/>
        </w:rPr>
        <w:t>Instructions is November 11, 2024</w:t>
      </w:r>
      <w:r>
        <w:rPr>
          <w:color w:val="333333"/>
        </w:rPr>
        <w:t>.</w:t>
      </w:r>
    </w:p>
    <w:p w14:paraId="309FB5B8" w14:textId="77777777" w:rsidR="00CF7B5D" w:rsidRDefault="00CF7B5D" w:rsidP="00CF7B5D"/>
    <w:p w14:paraId="77EF65C3" w14:textId="120E174B" w:rsidR="0075731B" w:rsidRDefault="0075731B" w:rsidP="006B556F">
      <w:pPr>
        <w:pStyle w:val="Heading1"/>
        <w:ind w:left="851"/>
      </w:pPr>
      <w:bookmarkStart w:id="10" w:name="_Toc182226931"/>
      <w:r>
        <w:t xml:space="preserve">General information </w:t>
      </w:r>
      <w:r w:rsidR="004662DE">
        <w:t>and contacts</w:t>
      </w:r>
      <w:bookmarkEnd w:id="10"/>
      <w:r>
        <w:t xml:space="preserve"> </w:t>
      </w:r>
    </w:p>
    <w:p w14:paraId="6BA404C9" w14:textId="66B10B55" w:rsidR="00C5655F" w:rsidRDefault="00C5655F" w:rsidP="006B556F">
      <w:pPr>
        <w:ind w:left="851"/>
        <w:rPr>
          <w:i/>
          <w:iCs/>
          <w:color w:val="0070C0"/>
        </w:rPr>
      </w:pPr>
    </w:p>
    <w:p w14:paraId="39DBFABA" w14:textId="2F2F4D4D" w:rsidR="00F9125D" w:rsidRPr="002F2151" w:rsidRDefault="2E9B4F90" w:rsidP="006B556F">
      <w:pPr>
        <w:ind w:left="851"/>
        <w:rPr>
          <w:color w:val="333333"/>
        </w:rPr>
      </w:pPr>
      <w:r w:rsidRPr="002F2151">
        <w:rPr>
          <w:color w:val="333333"/>
        </w:rPr>
        <w:t xml:space="preserve">These </w:t>
      </w:r>
      <w:r w:rsidR="00323429">
        <w:rPr>
          <w:color w:val="333333"/>
        </w:rPr>
        <w:t>P</w:t>
      </w:r>
      <w:r w:rsidR="00B16138" w:rsidRPr="002F2151">
        <w:rPr>
          <w:color w:val="333333"/>
        </w:rPr>
        <w:t>AIs</w:t>
      </w:r>
      <w:r w:rsidRPr="002F2151">
        <w:rPr>
          <w:color w:val="333333"/>
        </w:rPr>
        <w:t xml:space="preserve"> are designed to inform you, as the component auditor</w:t>
      </w:r>
      <w:r w:rsidR="005705DB" w:rsidRPr="002F2151">
        <w:rPr>
          <w:color w:val="333333"/>
        </w:rPr>
        <w:t>,</w:t>
      </w:r>
      <w:r w:rsidRPr="002F2151">
        <w:rPr>
          <w:color w:val="333333"/>
        </w:rPr>
        <w:t xml:space="preserve"> of the work we require you to perform on the component for the purpose of the </w:t>
      </w:r>
      <w:r w:rsidR="00323429">
        <w:rPr>
          <w:color w:val="333333"/>
        </w:rPr>
        <w:t>project</w:t>
      </w:r>
      <w:r w:rsidRPr="002F2151">
        <w:rPr>
          <w:color w:val="333333"/>
        </w:rPr>
        <w:t xml:space="preserve"> audit.</w:t>
      </w:r>
      <w:r w:rsidRPr="002F2151">
        <w:rPr>
          <w:color w:val="333333"/>
        </w:rPr>
        <w:br/>
      </w:r>
    </w:p>
    <w:p w14:paraId="67661A6E" w14:textId="406E8DFB" w:rsidR="001D1D0A" w:rsidRPr="002F2151" w:rsidRDefault="2E9B4F90" w:rsidP="006B556F">
      <w:pPr>
        <w:ind w:left="851"/>
        <w:rPr>
          <w:color w:val="333333"/>
        </w:rPr>
      </w:pPr>
      <w:r w:rsidRPr="002F2151">
        <w:rPr>
          <w:color w:val="333333"/>
        </w:rPr>
        <w:t xml:space="preserve">Any concerns that you may have regarding these </w:t>
      </w:r>
      <w:r w:rsidR="00323429">
        <w:rPr>
          <w:color w:val="333333"/>
        </w:rPr>
        <w:t>P</w:t>
      </w:r>
      <w:r w:rsidRPr="002F2151">
        <w:rPr>
          <w:color w:val="333333"/>
        </w:rPr>
        <w:t xml:space="preserve">AIs are to be resolved immediately by contacting the </w:t>
      </w:r>
      <w:r w:rsidR="00323429">
        <w:rPr>
          <w:color w:val="333333"/>
        </w:rPr>
        <w:t>project</w:t>
      </w:r>
      <w:r w:rsidRPr="002F2151">
        <w:rPr>
          <w:color w:val="333333"/>
        </w:rPr>
        <w:t xml:space="preserve"> auditor using the primary </w:t>
      </w:r>
      <w:r w:rsidR="26EE801F" w:rsidRPr="002F2151">
        <w:rPr>
          <w:color w:val="333333"/>
        </w:rPr>
        <w:t xml:space="preserve">engagement team </w:t>
      </w:r>
      <w:r w:rsidRPr="002F2151">
        <w:rPr>
          <w:color w:val="333333"/>
        </w:rPr>
        <w:t xml:space="preserve">contact details outlined in the table below. Also, please inform the primary </w:t>
      </w:r>
      <w:r w:rsidR="48203FA8" w:rsidRPr="002F2151">
        <w:rPr>
          <w:color w:val="333333"/>
        </w:rPr>
        <w:t xml:space="preserve">engagement team </w:t>
      </w:r>
      <w:r w:rsidRPr="002F2151">
        <w:rPr>
          <w:color w:val="333333"/>
        </w:rPr>
        <w:t xml:space="preserve">contact immediately of any items in the instructions which you believe are incorrect or omitted. </w:t>
      </w:r>
    </w:p>
    <w:p w14:paraId="13775200" w14:textId="77777777" w:rsidR="001D1D0A" w:rsidRPr="002F2151" w:rsidRDefault="001D1D0A" w:rsidP="006B556F">
      <w:pPr>
        <w:ind w:left="851"/>
        <w:rPr>
          <w:color w:val="333333"/>
        </w:rPr>
      </w:pPr>
    </w:p>
    <w:p w14:paraId="38A66530" w14:textId="58EDE258" w:rsidR="00EE10AE" w:rsidRPr="002F2151" w:rsidRDefault="00F9125D" w:rsidP="006B556F">
      <w:pPr>
        <w:ind w:left="851"/>
        <w:rPr>
          <w:color w:val="333333"/>
        </w:rPr>
      </w:pPr>
      <w:r w:rsidRPr="002F2151">
        <w:rPr>
          <w:color w:val="333333"/>
        </w:rPr>
        <w:t xml:space="preserve">You are required to confirm that you will cooperate with us </w:t>
      </w:r>
      <w:r w:rsidR="00E22EEF" w:rsidRPr="002F2151">
        <w:rPr>
          <w:color w:val="333333"/>
        </w:rPr>
        <w:t>by performing</w:t>
      </w:r>
      <w:r w:rsidRPr="002F2151">
        <w:rPr>
          <w:color w:val="333333"/>
        </w:rPr>
        <w:t xml:space="preserve"> the work required by us and </w:t>
      </w:r>
      <w:r w:rsidR="005705DB" w:rsidRPr="002F2151">
        <w:rPr>
          <w:color w:val="333333"/>
        </w:rPr>
        <w:t xml:space="preserve">understand </w:t>
      </w:r>
      <w:r w:rsidRPr="002F2151">
        <w:rPr>
          <w:color w:val="333333"/>
        </w:rPr>
        <w:t xml:space="preserve">the context in which we will use your work. This confirmation from you is included </w:t>
      </w:r>
      <w:r w:rsidRPr="00EA170D">
        <w:rPr>
          <w:color w:val="333333"/>
        </w:rPr>
        <w:t xml:space="preserve">in </w:t>
      </w:r>
      <w:r w:rsidR="00100EAC" w:rsidRPr="00EA170D">
        <w:rPr>
          <w:b/>
          <w:color w:val="333333"/>
        </w:rPr>
        <w:t xml:space="preserve">Appendix A and Appendix B </w:t>
      </w:r>
      <w:r w:rsidRPr="00EA170D">
        <w:rPr>
          <w:color w:val="333333"/>
        </w:rPr>
        <w:t>which</w:t>
      </w:r>
      <w:r w:rsidRPr="002F2151">
        <w:rPr>
          <w:color w:val="333333"/>
        </w:rPr>
        <w:t xml:space="preserve"> you must complete and return to us as per the dashboard in the Global Portal.</w:t>
      </w:r>
    </w:p>
    <w:p w14:paraId="570E6DA4" w14:textId="77777777" w:rsidR="00112151" w:rsidRPr="002F2151" w:rsidRDefault="00112151" w:rsidP="006B556F">
      <w:pPr>
        <w:ind w:left="851"/>
        <w:rPr>
          <w:color w:val="333333"/>
        </w:rPr>
      </w:pPr>
    </w:p>
    <w:p w14:paraId="34AC0B2F" w14:textId="3E3CE427" w:rsidR="00112151" w:rsidRPr="002F2151" w:rsidRDefault="00112151" w:rsidP="006B556F">
      <w:pPr>
        <w:ind w:left="851"/>
        <w:rPr>
          <w:color w:val="333333"/>
        </w:rPr>
      </w:pPr>
      <w:r w:rsidRPr="002F2151">
        <w:rPr>
          <w:color w:val="333333"/>
        </w:rPr>
        <w:t xml:space="preserve">Table of the key </w:t>
      </w:r>
      <w:r w:rsidR="00577EDE">
        <w:rPr>
          <w:color w:val="333333"/>
        </w:rPr>
        <w:t>project</w:t>
      </w:r>
      <w:r w:rsidRPr="002F2151">
        <w:rPr>
          <w:color w:val="333333"/>
        </w:rPr>
        <w:t xml:space="preserve"> auditor contacts</w:t>
      </w:r>
    </w:p>
    <w:p w14:paraId="14D17FE3" w14:textId="77777777" w:rsidR="00323157" w:rsidRDefault="00323157" w:rsidP="00323157"/>
    <w:tbl>
      <w:tblPr>
        <w:tblStyle w:val="Tabelraster1"/>
        <w:tblW w:w="9781" w:type="dxa"/>
        <w:tblInd w:w="562" w:type="dxa"/>
        <w:tblLayout w:type="fixed"/>
        <w:tblLook w:val="04A0" w:firstRow="1" w:lastRow="0" w:firstColumn="1" w:lastColumn="0" w:noHBand="0" w:noVBand="1"/>
      </w:tblPr>
      <w:tblGrid>
        <w:gridCol w:w="1363"/>
        <w:gridCol w:w="1925"/>
        <w:gridCol w:w="1926"/>
        <w:gridCol w:w="1926"/>
        <w:gridCol w:w="2641"/>
      </w:tblGrid>
      <w:tr w:rsidR="00323157" w:rsidRPr="00EE10AE" w14:paraId="01362463" w14:textId="77777777" w:rsidTr="005A2F04">
        <w:tc>
          <w:tcPr>
            <w:tcW w:w="1363" w:type="dxa"/>
            <w:shd w:val="clear" w:color="auto" w:fill="647280" w:themeFill="accent6" w:themeFillShade="BF"/>
            <w:vAlign w:val="center"/>
          </w:tcPr>
          <w:p w14:paraId="4423ED26" w14:textId="77777777" w:rsidR="00323157" w:rsidRPr="00EE10AE" w:rsidRDefault="00323157" w:rsidP="004A07A5">
            <w:pPr>
              <w:spacing w:after="120" w:line="276" w:lineRule="auto"/>
              <w:rPr>
                <w:rFonts w:eastAsia="Times New Roman" w:cs="Arial"/>
                <w:b/>
                <w:bCs/>
                <w:color w:val="FFFFFF" w:themeColor="background1"/>
                <w:lang w:val="en-AU"/>
              </w:rPr>
            </w:pPr>
            <w:r w:rsidRPr="2E53912C">
              <w:rPr>
                <w:rFonts w:eastAsia="Times New Roman" w:cs="Arial"/>
                <w:b/>
                <w:bCs/>
                <w:color w:val="FFFFFF" w:themeColor="background1"/>
              </w:rPr>
              <w:t>Contact</w:t>
            </w:r>
          </w:p>
        </w:tc>
        <w:tc>
          <w:tcPr>
            <w:tcW w:w="1925" w:type="dxa"/>
            <w:shd w:val="clear" w:color="auto" w:fill="647280" w:themeFill="accent6" w:themeFillShade="BF"/>
            <w:vAlign w:val="center"/>
          </w:tcPr>
          <w:p w14:paraId="314DA1CC" w14:textId="77777777" w:rsidR="00323157" w:rsidRPr="00EE10AE" w:rsidRDefault="00323157" w:rsidP="004A07A5">
            <w:pPr>
              <w:spacing w:after="120" w:line="276" w:lineRule="auto"/>
              <w:rPr>
                <w:rFonts w:eastAsia="Times New Roman" w:cs="Arial"/>
                <w:b/>
                <w:bCs/>
                <w:color w:val="FFFFFF" w:themeColor="background1"/>
                <w:lang w:val="en-AU"/>
              </w:rPr>
            </w:pPr>
            <w:r w:rsidRPr="2E53912C">
              <w:rPr>
                <w:rFonts w:eastAsia="Times New Roman" w:cs="Arial"/>
                <w:b/>
                <w:bCs/>
                <w:color w:val="FFFFFF" w:themeColor="background1"/>
              </w:rPr>
              <w:t>Name</w:t>
            </w:r>
          </w:p>
        </w:tc>
        <w:tc>
          <w:tcPr>
            <w:tcW w:w="1926" w:type="dxa"/>
            <w:shd w:val="clear" w:color="auto" w:fill="647280" w:themeFill="accent6" w:themeFillShade="BF"/>
            <w:vAlign w:val="center"/>
          </w:tcPr>
          <w:p w14:paraId="0A44E488" w14:textId="77777777" w:rsidR="00323157" w:rsidRPr="00EE10AE" w:rsidRDefault="00323157" w:rsidP="004A07A5">
            <w:pPr>
              <w:spacing w:after="120" w:line="276" w:lineRule="auto"/>
              <w:rPr>
                <w:rFonts w:eastAsia="Times New Roman" w:cs="Arial"/>
                <w:b/>
                <w:bCs/>
                <w:color w:val="FFFFFF" w:themeColor="background1"/>
                <w:lang w:val="en-AU"/>
              </w:rPr>
            </w:pPr>
            <w:r w:rsidRPr="2E53912C">
              <w:rPr>
                <w:rFonts w:eastAsia="Times New Roman" w:cs="Arial"/>
                <w:b/>
                <w:bCs/>
                <w:color w:val="FFFFFF" w:themeColor="background1"/>
              </w:rPr>
              <w:t>Location</w:t>
            </w:r>
          </w:p>
        </w:tc>
        <w:tc>
          <w:tcPr>
            <w:tcW w:w="1926" w:type="dxa"/>
            <w:shd w:val="clear" w:color="auto" w:fill="647280" w:themeFill="accent6" w:themeFillShade="BF"/>
            <w:vAlign w:val="center"/>
          </w:tcPr>
          <w:p w14:paraId="0FFFEB95" w14:textId="77777777" w:rsidR="00323157" w:rsidRPr="00EE10AE" w:rsidRDefault="00323157" w:rsidP="004A07A5">
            <w:pPr>
              <w:spacing w:after="120" w:line="276" w:lineRule="auto"/>
              <w:rPr>
                <w:rFonts w:eastAsia="Times New Roman" w:cs="Arial"/>
                <w:b/>
                <w:bCs/>
                <w:color w:val="FFFFFF" w:themeColor="background1"/>
                <w:lang w:val="en-AU"/>
              </w:rPr>
            </w:pPr>
            <w:r w:rsidRPr="2E53912C">
              <w:rPr>
                <w:rFonts w:eastAsia="Times New Roman" w:cs="Arial"/>
                <w:b/>
                <w:bCs/>
                <w:color w:val="FFFFFF" w:themeColor="background1"/>
              </w:rPr>
              <w:t>Phone</w:t>
            </w:r>
          </w:p>
        </w:tc>
        <w:tc>
          <w:tcPr>
            <w:tcW w:w="2641" w:type="dxa"/>
            <w:shd w:val="clear" w:color="auto" w:fill="647280" w:themeFill="accent6" w:themeFillShade="BF"/>
            <w:vAlign w:val="center"/>
          </w:tcPr>
          <w:p w14:paraId="67FD731E" w14:textId="77777777" w:rsidR="00323157" w:rsidRPr="00EE10AE" w:rsidRDefault="00323157" w:rsidP="004A07A5">
            <w:pPr>
              <w:spacing w:after="120" w:line="276" w:lineRule="auto"/>
              <w:rPr>
                <w:rFonts w:eastAsia="Times New Roman" w:cs="Arial"/>
                <w:b/>
                <w:bCs/>
                <w:color w:val="FFFFFF" w:themeColor="background1"/>
                <w:lang w:val="en-AU"/>
              </w:rPr>
            </w:pPr>
            <w:r w:rsidRPr="2E53912C">
              <w:rPr>
                <w:rFonts w:eastAsia="Times New Roman" w:cs="Arial"/>
                <w:b/>
                <w:bCs/>
                <w:color w:val="FFFFFF" w:themeColor="background1"/>
              </w:rPr>
              <w:t>Email</w:t>
            </w:r>
          </w:p>
        </w:tc>
      </w:tr>
      <w:tr w:rsidR="00323157" w:rsidRPr="00EE10AE" w14:paraId="2F3C1D76" w14:textId="77777777" w:rsidTr="005A2F04">
        <w:tc>
          <w:tcPr>
            <w:tcW w:w="1363" w:type="dxa"/>
            <w:vAlign w:val="center"/>
          </w:tcPr>
          <w:p w14:paraId="151E9F51" w14:textId="77777777" w:rsidR="00323157" w:rsidRPr="0030024F" w:rsidRDefault="00323157" w:rsidP="004A07A5">
            <w:pPr>
              <w:spacing w:after="120" w:line="276" w:lineRule="auto"/>
              <w:rPr>
                <w:rFonts w:eastAsia="Times New Roman" w:cs="Arial"/>
                <w:b/>
                <w:color w:val="333333"/>
                <w:lang w:val="en-AU"/>
              </w:rPr>
            </w:pPr>
            <w:r w:rsidRPr="0030024F">
              <w:rPr>
                <w:rFonts w:eastAsia="Times New Roman" w:cs="Arial"/>
                <w:b/>
                <w:color w:val="333333"/>
              </w:rPr>
              <w:t>Group audit engagement partner</w:t>
            </w:r>
          </w:p>
        </w:tc>
        <w:tc>
          <w:tcPr>
            <w:tcW w:w="1925" w:type="dxa"/>
            <w:vAlign w:val="center"/>
          </w:tcPr>
          <w:p w14:paraId="52D2A67D" w14:textId="77777777" w:rsidR="00323157" w:rsidRPr="00EE10AE" w:rsidRDefault="00323157" w:rsidP="004A07A5">
            <w:pPr>
              <w:spacing w:after="120" w:line="276" w:lineRule="auto"/>
              <w:rPr>
                <w:rFonts w:eastAsia="Times New Roman" w:cs="Arial"/>
                <w:lang w:val="en-AU"/>
              </w:rPr>
            </w:pPr>
            <w:r>
              <w:rPr>
                <w:rFonts w:eastAsia="Times New Roman" w:cs="Arial"/>
                <w:lang w:val="en-AU"/>
              </w:rPr>
              <w:t>Leif Åge Aabø</w:t>
            </w:r>
          </w:p>
        </w:tc>
        <w:tc>
          <w:tcPr>
            <w:tcW w:w="1926" w:type="dxa"/>
            <w:vAlign w:val="center"/>
          </w:tcPr>
          <w:p w14:paraId="7649FA5D" w14:textId="77777777" w:rsidR="00323157" w:rsidRPr="00EE10AE" w:rsidRDefault="00323157" w:rsidP="004A07A5">
            <w:pPr>
              <w:spacing w:after="120" w:line="276" w:lineRule="auto"/>
              <w:rPr>
                <w:rFonts w:eastAsia="Times New Roman" w:cs="Arial"/>
                <w:lang w:val="en-AU"/>
              </w:rPr>
            </w:pPr>
            <w:r>
              <w:rPr>
                <w:rFonts w:eastAsia="Times New Roman" w:cs="Arial"/>
                <w:lang w:val="en-AU"/>
              </w:rPr>
              <w:t>Oslo, Norway</w:t>
            </w:r>
          </w:p>
        </w:tc>
        <w:tc>
          <w:tcPr>
            <w:tcW w:w="1926" w:type="dxa"/>
            <w:vAlign w:val="center"/>
          </w:tcPr>
          <w:p w14:paraId="0F16A7FE" w14:textId="77777777" w:rsidR="00323157" w:rsidRPr="00EE10AE" w:rsidRDefault="00323157" w:rsidP="004A07A5">
            <w:pPr>
              <w:spacing w:after="120" w:line="276" w:lineRule="auto"/>
              <w:rPr>
                <w:rFonts w:eastAsia="Times New Roman" w:cs="Arial"/>
                <w:lang w:val="en-AU"/>
              </w:rPr>
            </w:pPr>
            <w:r w:rsidRPr="00014D17">
              <w:rPr>
                <w:rFonts w:eastAsia="Times New Roman" w:cs="Arial"/>
                <w:lang w:val="en-AU"/>
              </w:rPr>
              <w:t>+47 404 53 736</w:t>
            </w:r>
          </w:p>
        </w:tc>
        <w:tc>
          <w:tcPr>
            <w:tcW w:w="2641" w:type="dxa"/>
            <w:vAlign w:val="center"/>
          </w:tcPr>
          <w:p w14:paraId="73376575" w14:textId="77777777" w:rsidR="00323157" w:rsidRPr="00EE10AE" w:rsidRDefault="00206921" w:rsidP="004A07A5">
            <w:pPr>
              <w:spacing w:after="120" w:line="276" w:lineRule="auto"/>
              <w:rPr>
                <w:rFonts w:eastAsia="Times New Roman" w:cs="Arial"/>
                <w:lang w:val="en-AU"/>
              </w:rPr>
            </w:pPr>
            <w:hyperlink r:id="rId15" w:history="1">
              <w:r w:rsidR="00323157" w:rsidRPr="006C7FCD">
                <w:rPr>
                  <w:rStyle w:val="Hyperlink"/>
                  <w:rFonts w:eastAsia="Times New Roman" w:cs="Arial"/>
                  <w:lang w:val="en-AU"/>
                </w:rPr>
                <w:t>leif.age.aabo@bdo.no</w:t>
              </w:r>
            </w:hyperlink>
            <w:r w:rsidR="00323157">
              <w:rPr>
                <w:rFonts w:eastAsia="Times New Roman" w:cs="Arial"/>
                <w:lang w:val="en-AU"/>
              </w:rPr>
              <w:t xml:space="preserve"> </w:t>
            </w:r>
          </w:p>
        </w:tc>
      </w:tr>
      <w:tr w:rsidR="00323157" w:rsidRPr="00EE10AE" w14:paraId="3DDE4681" w14:textId="77777777" w:rsidTr="005A2F04">
        <w:tc>
          <w:tcPr>
            <w:tcW w:w="1363" w:type="dxa"/>
            <w:vAlign w:val="center"/>
          </w:tcPr>
          <w:p w14:paraId="3042F755" w14:textId="77777777" w:rsidR="00323157" w:rsidRPr="0030024F" w:rsidRDefault="00323157" w:rsidP="004A07A5">
            <w:pPr>
              <w:spacing w:after="120" w:line="276" w:lineRule="auto"/>
              <w:rPr>
                <w:rFonts w:eastAsia="Times New Roman" w:cs="Arial"/>
                <w:b/>
                <w:color w:val="333333"/>
                <w:lang w:val="en-AU"/>
              </w:rPr>
            </w:pPr>
            <w:r w:rsidRPr="0030024F">
              <w:rPr>
                <w:rFonts w:eastAsia="Times New Roman" w:cs="Arial"/>
                <w:b/>
                <w:color w:val="333333"/>
              </w:rPr>
              <w:t>Group audit engagement manager</w:t>
            </w:r>
          </w:p>
        </w:tc>
        <w:tc>
          <w:tcPr>
            <w:tcW w:w="1925" w:type="dxa"/>
            <w:vAlign w:val="center"/>
          </w:tcPr>
          <w:p w14:paraId="14174BF4" w14:textId="77777777" w:rsidR="00323157" w:rsidRPr="00EE10AE" w:rsidRDefault="00323157" w:rsidP="004A07A5">
            <w:pPr>
              <w:spacing w:after="120" w:line="276" w:lineRule="auto"/>
              <w:rPr>
                <w:rFonts w:eastAsia="Times New Roman" w:cs="Arial"/>
                <w:lang w:val="en-AU"/>
              </w:rPr>
            </w:pPr>
            <w:r>
              <w:rPr>
                <w:rFonts w:eastAsia="Times New Roman" w:cs="Arial"/>
                <w:lang w:val="en-AU"/>
              </w:rPr>
              <w:t>Maria Voroshnina</w:t>
            </w:r>
          </w:p>
        </w:tc>
        <w:tc>
          <w:tcPr>
            <w:tcW w:w="1926" w:type="dxa"/>
            <w:vAlign w:val="center"/>
          </w:tcPr>
          <w:p w14:paraId="5CC97B79" w14:textId="77777777" w:rsidR="00323157" w:rsidRPr="00EE10AE" w:rsidRDefault="00323157" w:rsidP="004A07A5">
            <w:pPr>
              <w:spacing w:after="120" w:line="276" w:lineRule="auto"/>
              <w:rPr>
                <w:rFonts w:eastAsia="Times New Roman" w:cs="Arial"/>
                <w:lang w:val="en-AU"/>
              </w:rPr>
            </w:pPr>
            <w:r>
              <w:rPr>
                <w:rFonts w:eastAsia="Times New Roman" w:cs="Arial"/>
                <w:lang w:val="en-AU"/>
              </w:rPr>
              <w:t>Oslo, Norway</w:t>
            </w:r>
          </w:p>
        </w:tc>
        <w:tc>
          <w:tcPr>
            <w:tcW w:w="1926" w:type="dxa"/>
            <w:vAlign w:val="center"/>
          </w:tcPr>
          <w:p w14:paraId="3892B4C3" w14:textId="77777777" w:rsidR="00323157" w:rsidRPr="00EE10AE" w:rsidRDefault="00323157" w:rsidP="004A07A5">
            <w:pPr>
              <w:spacing w:after="120" w:line="276" w:lineRule="auto"/>
              <w:rPr>
                <w:rFonts w:eastAsia="Times New Roman" w:cs="Arial"/>
                <w:lang w:val="en-AU"/>
              </w:rPr>
            </w:pPr>
            <w:r w:rsidRPr="00014D17">
              <w:rPr>
                <w:rFonts w:eastAsia="Times New Roman" w:cs="Arial"/>
                <w:lang w:val="en-AU"/>
              </w:rPr>
              <w:t>+47 942 90 500</w:t>
            </w:r>
          </w:p>
        </w:tc>
        <w:tc>
          <w:tcPr>
            <w:tcW w:w="2641" w:type="dxa"/>
            <w:vAlign w:val="center"/>
          </w:tcPr>
          <w:p w14:paraId="6F2D7494" w14:textId="77777777" w:rsidR="00323157" w:rsidRPr="00EE10AE" w:rsidRDefault="00206921" w:rsidP="004A07A5">
            <w:pPr>
              <w:spacing w:after="120" w:line="276" w:lineRule="auto"/>
              <w:rPr>
                <w:rFonts w:eastAsia="Times New Roman" w:cs="Arial"/>
                <w:lang w:val="en-AU"/>
              </w:rPr>
            </w:pPr>
            <w:hyperlink r:id="rId16" w:history="1">
              <w:r w:rsidR="00323157" w:rsidRPr="006C7FCD">
                <w:rPr>
                  <w:rStyle w:val="Hyperlink"/>
                  <w:rFonts w:eastAsia="Times New Roman" w:cs="Arial"/>
                  <w:lang w:val="en-AU"/>
                </w:rPr>
                <w:t>maria.voroshnina@bdo.no</w:t>
              </w:r>
            </w:hyperlink>
            <w:r w:rsidR="00323157">
              <w:rPr>
                <w:rFonts w:eastAsia="Times New Roman" w:cs="Arial"/>
                <w:lang w:val="en-AU"/>
              </w:rPr>
              <w:t xml:space="preserve"> </w:t>
            </w:r>
          </w:p>
        </w:tc>
      </w:tr>
      <w:tr w:rsidR="00323157" w:rsidRPr="00EE10AE" w14:paraId="5E5C31A0" w14:textId="77777777" w:rsidTr="005A2F04">
        <w:tc>
          <w:tcPr>
            <w:tcW w:w="1363" w:type="dxa"/>
            <w:vAlign w:val="center"/>
          </w:tcPr>
          <w:p w14:paraId="13439CB5" w14:textId="77777777" w:rsidR="00323157" w:rsidRPr="0030024F" w:rsidRDefault="00323157" w:rsidP="004A07A5">
            <w:pPr>
              <w:spacing w:after="120" w:line="276" w:lineRule="auto"/>
              <w:rPr>
                <w:rFonts w:eastAsia="Times New Roman" w:cs="Arial"/>
                <w:b/>
                <w:color w:val="333333"/>
              </w:rPr>
            </w:pPr>
            <w:r>
              <w:rPr>
                <w:rFonts w:eastAsia="Times New Roman" w:cs="Arial"/>
                <w:b/>
                <w:color w:val="333333"/>
              </w:rPr>
              <w:t>Group engagement team contact</w:t>
            </w:r>
          </w:p>
        </w:tc>
        <w:tc>
          <w:tcPr>
            <w:tcW w:w="1925" w:type="dxa"/>
            <w:vAlign w:val="center"/>
          </w:tcPr>
          <w:p w14:paraId="23DF7711" w14:textId="77777777" w:rsidR="00323157" w:rsidRDefault="00323157" w:rsidP="004A07A5">
            <w:pPr>
              <w:spacing w:after="120" w:line="276" w:lineRule="auto"/>
              <w:rPr>
                <w:rFonts w:eastAsia="Times New Roman" w:cs="Arial"/>
                <w:lang w:val="en-AU"/>
              </w:rPr>
            </w:pPr>
          </w:p>
          <w:p w14:paraId="4EE77A34" w14:textId="77777777" w:rsidR="00323157" w:rsidRDefault="00323157" w:rsidP="004A07A5">
            <w:pPr>
              <w:spacing w:after="120" w:line="276" w:lineRule="auto"/>
              <w:rPr>
                <w:rFonts w:eastAsia="Times New Roman" w:cs="Arial"/>
                <w:lang w:val="en-AU"/>
              </w:rPr>
            </w:pPr>
            <w:r>
              <w:rPr>
                <w:rFonts w:eastAsia="Times New Roman" w:cs="Arial"/>
                <w:lang w:val="en-AU"/>
              </w:rPr>
              <w:t>Hanne Alsaker Mathiesen</w:t>
            </w:r>
          </w:p>
          <w:p w14:paraId="2147EB1E" w14:textId="77777777" w:rsidR="00323157" w:rsidRDefault="00323157" w:rsidP="004A07A5">
            <w:pPr>
              <w:spacing w:after="120" w:line="276" w:lineRule="auto"/>
              <w:rPr>
                <w:rFonts w:eastAsia="Times New Roman" w:cs="Arial"/>
                <w:lang w:val="en-AU"/>
              </w:rPr>
            </w:pPr>
          </w:p>
        </w:tc>
        <w:tc>
          <w:tcPr>
            <w:tcW w:w="1926" w:type="dxa"/>
            <w:vAlign w:val="center"/>
          </w:tcPr>
          <w:p w14:paraId="5F13A9A6" w14:textId="77777777" w:rsidR="00323157" w:rsidRDefault="00323157" w:rsidP="004A07A5">
            <w:pPr>
              <w:spacing w:after="120" w:line="276" w:lineRule="auto"/>
              <w:rPr>
                <w:rFonts w:eastAsia="Times New Roman" w:cs="Arial"/>
                <w:lang w:val="en-AU"/>
              </w:rPr>
            </w:pPr>
            <w:r>
              <w:rPr>
                <w:rFonts w:eastAsia="Times New Roman" w:cs="Arial"/>
                <w:lang w:val="en-AU"/>
              </w:rPr>
              <w:t>Oslo, Norway</w:t>
            </w:r>
          </w:p>
          <w:p w14:paraId="106037A6" w14:textId="77777777" w:rsidR="00323157" w:rsidRPr="00EE10AE" w:rsidRDefault="00323157" w:rsidP="004A07A5">
            <w:pPr>
              <w:spacing w:after="120" w:line="276" w:lineRule="auto"/>
              <w:rPr>
                <w:rFonts w:eastAsia="Times New Roman" w:cs="Arial"/>
                <w:lang w:val="en-AU"/>
              </w:rPr>
            </w:pPr>
          </w:p>
        </w:tc>
        <w:tc>
          <w:tcPr>
            <w:tcW w:w="1926" w:type="dxa"/>
            <w:vAlign w:val="center"/>
          </w:tcPr>
          <w:p w14:paraId="564395D3" w14:textId="77777777" w:rsidR="00323157" w:rsidRPr="00EE10AE" w:rsidRDefault="00323157" w:rsidP="004A07A5">
            <w:pPr>
              <w:spacing w:after="120" w:line="276" w:lineRule="auto"/>
              <w:rPr>
                <w:rFonts w:eastAsia="Times New Roman" w:cs="Arial"/>
                <w:lang w:val="en-AU"/>
              </w:rPr>
            </w:pPr>
            <w:r w:rsidRPr="00014D17">
              <w:rPr>
                <w:rFonts w:eastAsia="Times New Roman" w:cs="Arial"/>
                <w:lang w:val="en-AU"/>
              </w:rPr>
              <w:t>+47 995 64 866</w:t>
            </w:r>
          </w:p>
        </w:tc>
        <w:tc>
          <w:tcPr>
            <w:tcW w:w="2641" w:type="dxa"/>
            <w:vAlign w:val="center"/>
          </w:tcPr>
          <w:p w14:paraId="79D7942B" w14:textId="77777777" w:rsidR="00323157" w:rsidRPr="00EE10AE" w:rsidRDefault="00206921" w:rsidP="004A07A5">
            <w:pPr>
              <w:spacing w:after="120" w:line="276" w:lineRule="auto"/>
              <w:rPr>
                <w:rFonts w:eastAsia="Times New Roman" w:cs="Arial"/>
                <w:lang w:val="en-AU"/>
              </w:rPr>
            </w:pPr>
            <w:hyperlink r:id="rId17" w:history="1">
              <w:r w:rsidR="00323157" w:rsidRPr="006C7FCD">
                <w:rPr>
                  <w:rStyle w:val="Hyperlink"/>
                  <w:rFonts w:eastAsia="Times New Roman" w:cs="Arial"/>
                  <w:lang w:val="en-AU"/>
                </w:rPr>
                <w:t>hanne.mathiesen@bdo.no</w:t>
              </w:r>
            </w:hyperlink>
            <w:r w:rsidR="00323157">
              <w:rPr>
                <w:rFonts w:eastAsia="Times New Roman" w:cs="Arial"/>
                <w:lang w:val="en-AU"/>
              </w:rPr>
              <w:t xml:space="preserve"> </w:t>
            </w:r>
          </w:p>
        </w:tc>
      </w:tr>
      <w:tr w:rsidR="00323157" w:rsidRPr="00EE10AE" w14:paraId="4D8B0E5E" w14:textId="77777777" w:rsidTr="005A2F04">
        <w:tc>
          <w:tcPr>
            <w:tcW w:w="1363" w:type="dxa"/>
            <w:vAlign w:val="center"/>
          </w:tcPr>
          <w:p w14:paraId="11E8B8A5" w14:textId="77777777" w:rsidR="00323157" w:rsidRDefault="00323157" w:rsidP="004A07A5">
            <w:pPr>
              <w:spacing w:after="120" w:line="276" w:lineRule="auto"/>
              <w:rPr>
                <w:rFonts w:eastAsia="Times New Roman" w:cs="Arial"/>
                <w:b/>
                <w:color w:val="333333"/>
              </w:rPr>
            </w:pPr>
            <w:r>
              <w:rPr>
                <w:rFonts w:eastAsia="Times New Roman" w:cs="Arial"/>
                <w:b/>
                <w:color w:val="333333"/>
              </w:rPr>
              <w:lastRenderedPageBreak/>
              <w:t>Additional Group engagement team contact</w:t>
            </w:r>
          </w:p>
        </w:tc>
        <w:tc>
          <w:tcPr>
            <w:tcW w:w="1925" w:type="dxa"/>
            <w:vAlign w:val="center"/>
          </w:tcPr>
          <w:p w14:paraId="28004C8A" w14:textId="77777777" w:rsidR="00323157" w:rsidRDefault="00323157" w:rsidP="004A07A5">
            <w:pPr>
              <w:spacing w:after="120" w:line="276" w:lineRule="auto"/>
              <w:rPr>
                <w:rFonts w:eastAsia="Times New Roman" w:cs="Arial"/>
                <w:lang w:val="en-AU"/>
              </w:rPr>
            </w:pPr>
            <w:r>
              <w:rPr>
                <w:rFonts w:eastAsia="Times New Roman" w:cs="Arial"/>
                <w:lang w:val="en-AU"/>
              </w:rPr>
              <w:t>Kristina Sandvik</w:t>
            </w:r>
          </w:p>
        </w:tc>
        <w:tc>
          <w:tcPr>
            <w:tcW w:w="1926" w:type="dxa"/>
            <w:vAlign w:val="center"/>
          </w:tcPr>
          <w:p w14:paraId="2E84FF42" w14:textId="77777777" w:rsidR="00323157" w:rsidRDefault="00323157" w:rsidP="004A07A5">
            <w:pPr>
              <w:spacing w:after="120" w:line="276" w:lineRule="auto"/>
              <w:rPr>
                <w:rFonts w:eastAsia="Times New Roman" w:cs="Arial"/>
                <w:lang w:val="en-AU"/>
              </w:rPr>
            </w:pPr>
          </w:p>
          <w:p w14:paraId="3F415880" w14:textId="77777777" w:rsidR="00323157" w:rsidRDefault="00323157" w:rsidP="004A07A5">
            <w:pPr>
              <w:spacing w:after="120" w:line="276" w:lineRule="auto"/>
              <w:rPr>
                <w:rFonts w:eastAsia="Times New Roman" w:cs="Arial"/>
                <w:lang w:val="en-AU"/>
              </w:rPr>
            </w:pPr>
            <w:r>
              <w:rPr>
                <w:rFonts w:eastAsia="Times New Roman" w:cs="Arial"/>
                <w:lang w:val="en-AU"/>
              </w:rPr>
              <w:t>Oslo, Norway</w:t>
            </w:r>
          </w:p>
          <w:p w14:paraId="48ECF1F4" w14:textId="77777777" w:rsidR="00323157" w:rsidRDefault="00323157" w:rsidP="004A07A5">
            <w:pPr>
              <w:spacing w:after="120" w:line="276" w:lineRule="auto"/>
              <w:rPr>
                <w:rFonts w:eastAsia="Times New Roman" w:cs="Arial"/>
                <w:lang w:val="en-AU"/>
              </w:rPr>
            </w:pPr>
          </w:p>
        </w:tc>
        <w:tc>
          <w:tcPr>
            <w:tcW w:w="1926" w:type="dxa"/>
            <w:vAlign w:val="center"/>
          </w:tcPr>
          <w:p w14:paraId="450AF41C" w14:textId="77777777" w:rsidR="00323157" w:rsidRPr="00014D17" w:rsidRDefault="00323157" w:rsidP="004A07A5">
            <w:pPr>
              <w:spacing w:after="120" w:line="276" w:lineRule="auto"/>
              <w:rPr>
                <w:rFonts w:eastAsia="Times New Roman" w:cs="Arial"/>
                <w:lang w:val="en-AU"/>
              </w:rPr>
            </w:pPr>
            <w:r w:rsidRPr="00014D17">
              <w:rPr>
                <w:rFonts w:eastAsia="Times New Roman" w:cs="Arial"/>
                <w:lang w:val="en-AU"/>
              </w:rPr>
              <w:t>+47 90 02 66 50</w:t>
            </w:r>
          </w:p>
        </w:tc>
        <w:tc>
          <w:tcPr>
            <w:tcW w:w="2641" w:type="dxa"/>
            <w:vAlign w:val="center"/>
          </w:tcPr>
          <w:p w14:paraId="5043A12D" w14:textId="77777777" w:rsidR="00323157" w:rsidRDefault="00206921" w:rsidP="004A07A5">
            <w:pPr>
              <w:spacing w:after="120" w:line="276" w:lineRule="auto"/>
              <w:rPr>
                <w:rFonts w:eastAsia="Times New Roman" w:cs="Arial"/>
                <w:lang w:val="en-AU"/>
              </w:rPr>
            </w:pPr>
            <w:hyperlink r:id="rId18" w:history="1">
              <w:r w:rsidR="00323157" w:rsidRPr="006C7FCD">
                <w:rPr>
                  <w:rStyle w:val="Hyperlink"/>
                  <w:rFonts w:eastAsia="Times New Roman" w:cs="Arial"/>
                  <w:lang w:val="en-AU"/>
                </w:rPr>
                <w:t>kristina.sandvik@bdo.no</w:t>
              </w:r>
            </w:hyperlink>
            <w:r w:rsidR="00323157">
              <w:rPr>
                <w:rFonts w:eastAsia="Times New Roman" w:cs="Arial"/>
                <w:lang w:val="en-AU"/>
              </w:rPr>
              <w:t xml:space="preserve"> </w:t>
            </w:r>
          </w:p>
        </w:tc>
      </w:tr>
    </w:tbl>
    <w:p w14:paraId="235EE887" w14:textId="77777777" w:rsidR="00545891" w:rsidRDefault="00545891" w:rsidP="006B556F">
      <w:pPr>
        <w:ind w:left="851"/>
      </w:pPr>
    </w:p>
    <w:p w14:paraId="3D286D95" w14:textId="6388B64E" w:rsidR="00DF4216" w:rsidRPr="004662DE" w:rsidRDefault="00DF4216" w:rsidP="006B556F">
      <w:pPr>
        <w:spacing w:after="160" w:line="22" w:lineRule="auto"/>
        <w:ind w:left="851"/>
        <w:rPr>
          <w:color w:val="E81A3B" w:themeColor="accent1"/>
        </w:rPr>
      </w:pPr>
    </w:p>
    <w:p w14:paraId="7089F41F" w14:textId="6203D309" w:rsidR="00DF4216" w:rsidRPr="006C391F" w:rsidRDefault="00DF4216" w:rsidP="006B556F">
      <w:pPr>
        <w:ind w:left="851"/>
        <w:rPr>
          <w:iCs/>
          <w:color w:val="008FD2"/>
        </w:rPr>
      </w:pPr>
    </w:p>
    <w:p w14:paraId="1EC33A15" w14:textId="5E780C10" w:rsidR="002D069B" w:rsidRDefault="006C391F" w:rsidP="006B556F">
      <w:pPr>
        <w:ind w:left="851"/>
      </w:pPr>
      <w:r w:rsidRPr="006C391F">
        <w:rPr>
          <w:color w:val="333333"/>
        </w:rPr>
        <w:t xml:space="preserve">Please </w:t>
      </w:r>
      <w:r w:rsidR="0042186B" w:rsidRPr="002F2151">
        <w:rPr>
          <w:color w:val="333333"/>
        </w:rPr>
        <w:t xml:space="preserve">complete the template provided </w:t>
      </w:r>
      <w:r w:rsidR="0042186B" w:rsidRPr="00EA170D">
        <w:rPr>
          <w:color w:val="333333"/>
        </w:rPr>
        <w:t xml:space="preserve">in </w:t>
      </w:r>
      <w:r w:rsidR="00F92706" w:rsidRPr="00EA170D">
        <w:rPr>
          <w:b/>
          <w:color w:val="333333"/>
        </w:rPr>
        <w:t>Appendix A</w:t>
      </w:r>
      <w:r w:rsidR="00100EAC" w:rsidRPr="00EA170D">
        <w:rPr>
          <w:b/>
          <w:color w:val="333333"/>
        </w:rPr>
        <w:t xml:space="preserve"> and Appendix B</w:t>
      </w:r>
      <w:r w:rsidR="00F92706" w:rsidRPr="00EA170D">
        <w:rPr>
          <w:b/>
          <w:color w:val="333333"/>
        </w:rPr>
        <w:t xml:space="preserve"> </w:t>
      </w:r>
      <w:r w:rsidR="0042186B" w:rsidRPr="00EA170D">
        <w:rPr>
          <w:color w:val="333333"/>
        </w:rPr>
        <w:t>and submit it to us</w:t>
      </w:r>
      <w:r w:rsidR="005705DB" w:rsidRPr="00EA170D">
        <w:rPr>
          <w:color w:val="333333"/>
        </w:rPr>
        <w:t xml:space="preserve"> via the Global Portal</w:t>
      </w:r>
      <w:r w:rsidR="0042186B" w:rsidRPr="00EA170D">
        <w:rPr>
          <w:color w:val="333333"/>
        </w:rPr>
        <w:t xml:space="preserve"> as per the timetable</w:t>
      </w:r>
      <w:r w:rsidR="008E04DA" w:rsidRPr="00EA170D">
        <w:rPr>
          <w:color w:val="333333"/>
        </w:rPr>
        <w:t>.</w:t>
      </w:r>
      <w:r w:rsidR="40784C73" w:rsidRPr="00EA170D">
        <w:rPr>
          <w:color w:val="333333"/>
        </w:rPr>
        <w:t xml:space="preserve"> If there are any </w:t>
      </w:r>
      <w:r w:rsidR="30D05D7D" w:rsidRPr="00EA170D">
        <w:rPr>
          <w:color w:val="333333"/>
        </w:rPr>
        <w:t xml:space="preserve">future </w:t>
      </w:r>
      <w:r w:rsidR="40784C73" w:rsidRPr="00EA170D">
        <w:rPr>
          <w:color w:val="333333"/>
        </w:rPr>
        <w:t>changes to th</w:t>
      </w:r>
      <w:r w:rsidR="005705DB" w:rsidRPr="00EA170D">
        <w:rPr>
          <w:color w:val="333333"/>
        </w:rPr>
        <w:t>is</w:t>
      </w:r>
      <w:r w:rsidR="40784C73" w:rsidRPr="00EA170D">
        <w:rPr>
          <w:color w:val="333333"/>
        </w:rPr>
        <w:t xml:space="preserve"> information that was </w:t>
      </w:r>
      <w:r w:rsidR="6CD0BA2A" w:rsidRPr="00EA170D">
        <w:rPr>
          <w:color w:val="333333"/>
        </w:rPr>
        <w:t>previously</w:t>
      </w:r>
      <w:r w:rsidR="40784C73" w:rsidRPr="00EA170D">
        <w:rPr>
          <w:color w:val="333333"/>
        </w:rPr>
        <w:t xml:space="preserve"> provided, please use the template provided in </w:t>
      </w:r>
      <w:r w:rsidR="00100EAC" w:rsidRPr="00EA170D">
        <w:rPr>
          <w:b/>
          <w:color w:val="333333"/>
        </w:rPr>
        <w:t xml:space="preserve">Appendix A and Appendix B </w:t>
      </w:r>
      <w:r w:rsidR="40784C73" w:rsidRPr="00EA170D">
        <w:rPr>
          <w:color w:val="333333"/>
        </w:rPr>
        <w:t xml:space="preserve">and </w:t>
      </w:r>
      <w:r w:rsidR="00084943" w:rsidRPr="00EA170D">
        <w:rPr>
          <w:color w:val="333333"/>
        </w:rPr>
        <w:t>re-</w:t>
      </w:r>
      <w:r w:rsidR="40784C73" w:rsidRPr="00EA170D">
        <w:rPr>
          <w:color w:val="333333"/>
        </w:rPr>
        <w:t>submit it to us when changes occur.</w:t>
      </w:r>
    </w:p>
    <w:p w14:paraId="4297FC43" w14:textId="77777777" w:rsidR="00E15714" w:rsidRPr="003048C4" w:rsidRDefault="00E15714" w:rsidP="006B556F">
      <w:pPr>
        <w:ind w:left="851"/>
      </w:pPr>
    </w:p>
    <w:p w14:paraId="5BB57EDD" w14:textId="77777777" w:rsidR="00E15714" w:rsidRPr="003048C4" w:rsidRDefault="00E15714" w:rsidP="006B556F">
      <w:pPr>
        <w:pStyle w:val="Heading1"/>
        <w:ind w:left="851"/>
      </w:pPr>
      <w:bookmarkStart w:id="11" w:name="_Toc182226932"/>
      <w:r>
        <w:t>Timetable</w:t>
      </w:r>
      <w:bookmarkEnd w:id="11"/>
    </w:p>
    <w:p w14:paraId="5CD0CD09" w14:textId="293B75C7" w:rsidR="00E15714" w:rsidRDefault="00E15714" w:rsidP="006B556F">
      <w:pPr>
        <w:spacing w:after="120"/>
        <w:ind w:left="851"/>
      </w:pPr>
    </w:p>
    <w:p w14:paraId="04B3C43F" w14:textId="3A46DA47" w:rsidR="00E15714" w:rsidRDefault="00E15714" w:rsidP="006B556F">
      <w:pPr>
        <w:ind w:left="851"/>
        <w:rPr>
          <w:color w:val="333333"/>
        </w:rPr>
      </w:pPr>
      <w:r w:rsidRPr="002F2151">
        <w:rPr>
          <w:color w:val="333333"/>
        </w:rPr>
        <w:t>A dashboard view of all the component auditor specific tasks and due dates is included in the Global Portal. The schedule below provides a summarized timetable.</w:t>
      </w:r>
      <w:r>
        <w:br/>
      </w:r>
      <w:r>
        <w:br/>
      </w:r>
      <w:r w:rsidRPr="002F2151">
        <w:rPr>
          <w:color w:val="333333"/>
        </w:rPr>
        <w:t xml:space="preserve">The Global Portal </w:t>
      </w:r>
      <w:r w:rsidR="00084943" w:rsidRPr="002F2151">
        <w:rPr>
          <w:color w:val="333333"/>
        </w:rPr>
        <w:t>is</w:t>
      </w:r>
      <w:r w:rsidRPr="002F2151">
        <w:rPr>
          <w:color w:val="333333"/>
        </w:rPr>
        <w:t xml:space="preserve"> the main form of communication between </w:t>
      </w:r>
      <w:r w:rsidR="5C7571C5" w:rsidRPr="002F2151">
        <w:rPr>
          <w:color w:val="333333"/>
        </w:rPr>
        <w:t>us</w:t>
      </w:r>
      <w:r w:rsidR="00084943" w:rsidRPr="002F2151">
        <w:rPr>
          <w:color w:val="333333"/>
        </w:rPr>
        <w:t xml:space="preserve"> as </w:t>
      </w:r>
      <w:r w:rsidR="00577EDE">
        <w:rPr>
          <w:color w:val="333333"/>
        </w:rPr>
        <w:t>project</w:t>
      </w:r>
      <w:r w:rsidRPr="002F2151">
        <w:rPr>
          <w:color w:val="333333"/>
        </w:rPr>
        <w:t xml:space="preserve"> auditor and </w:t>
      </w:r>
      <w:r w:rsidR="2AEDF93B" w:rsidRPr="002F2151">
        <w:rPr>
          <w:color w:val="333333"/>
        </w:rPr>
        <w:t xml:space="preserve">you </w:t>
      </w:r>
      <w:r w:rsidR="00084943" w:rsidRPr="002F2151">
        <w:rPr>
          <w:color w:val="333333"/>
        </w:rPr>
        <w:t xml:space="preserve">as </w:t>
      </w:r>
      <w:r w:rsidRPr="002F2151">
        <w:rPr>
          <w:color w:val="333333"/>
        </w:rPr>
        <w:t>component auditor</w:t>
      </w:r>
      <w:r w:rsidR="00084943" w:rsidRPr="002F2151">
        <w:rPr>
          <w:color w:val="333333"/>
        </w:rPr>
        <w:t>s</w:t>
      </w:r>
      <w:r w:rsidRPr="002F2151">
        <w:rPr>
          <w:color w:val="333333"/>
        </w:rPr>
        <w:t xml:space="preserve"> and t</w:t>
      </w:r>
      <w:r w:rsidR="00084943" w:rsidRPr="002F2151">
        <w:rPr>
          <w:color w:val="333333"/>
        </w:rPr>
        <w:t>his is the</w:t>
      </w:r>
      <w:r w:rsidRPr="002F2151">
        <w:rPr>
          <w:color w:val="333333"/>
        </w:rPr>
        <w:t xml:space="preserve"> platform to be used for submission </w:t>
      </w:r>
      <w:r w:rsidR="00084943" w:rsidRPr="002F2151">
        <w:rPr>
          <w:color w:val="333333"/>
        </w:rPr>
        <w:t xml:space="preserve">of </w:t>
      </w:r>
      <w:r w:rsidR="00974A54">
        <w:rPr>
          <w:color w:val="333333"/>
        </w:rPr>
        <w:t>P</w:t>
      </w:r>
      <w:r w:rsidR="00084943" w:rsidRPr="002F2151">
        <w:rPr>
          <w:color w:val="333333"/>
        </w:rPr>
        <w:t xml:space="preserve">AIs responses </w:t>
      </w:r>
      <w:r w:rsidRPr="002F2151">
        <w:rPr>
          <w:color w:val="333333"/>
        </w:rPr>
        <w:t xml:space="preserve">and tracking of </w:t>
      </w:r>
      <w:r w:rsidR="00194EDA" w:rsidRPr="002F2151">
        <w:rPr>
          <w:color w:val="333333"/>
        </w:rPr>
        <w:t xml:space="preserve">all </w:t>
      </w:r>
      <w:r w:rsidRPr="002F2151">
        <w:rPr>
          <w:color w:val="333333"/>
        </w:rPr>
        <w:t xml:space="preserve">deliverables. </w:t>
      </w:r>
    </w:p>
    <w:p w14:paraId="204928B9" w14:textId="77777777" w:rsidR="00310642" w:rsidRPr="003048C4" w:rsidRDefault="00310642" w:rsidP="006B556F">
      <w:pPr>
        <w:ind w:left="851"/>
      </w:pPr>
    </w:p>
    <w:p w14:paraId="7F7C4A92" w14:textId="77777777" w:rsidR="00E15714" w:rsidRDefault="00E15714" w:rsidP="006B556F">
      <w:pPr>
        <w:ind w:left="851"/>
      </w:pPr>
    </w:p>
    <w:tbl>
      <w:tblPr>
        <w:tblStyle w:val="TableGrid"/>
        <w:tblW w:w="8727" w:type="dxa"/>
        <w:tblInd w:w="988" w:type="dxa"/>
        <w:tblLook w:val="04A0" w:firstRow="1" w:lastRow="0" w:firstColumn="1" w:lastColumn="0" w:noHBand="0" w:noVBand="1"/>
      </w:tblPr>
      <w:tblGrid>
        <w:gridCol w:w="2228"/>
        <w:gridCol w:w="4009"/>
        <w:gridCol w:w="2490"/>
      </w:tblGrid>
      <w:tr w:rsidR="00E15714" w:rsidRPr="00467AF9" w14:paraId="4777E582" w14:textId="77777777" w:rsidTr="00E66154">
        <w:tc>
          <w:tcPr>
            <w:tcW w:w="2228" w:type="dxa"/>
          </w:tcPr>
          <w:p w14:paraId="5E45D140" w14:textId="77777777" w:rsidR="00E15714" w:rsidRPr="002F2151" w:rsidRDefault="00E15714" w:rsidP="006B556F">
            <w:pPr>
              <w:spacing w:line="276" w:lineRule="auto"/>
              <w:ind w:left="851"/>
              <w:rPr>
                <w:rStyle w:val="normaltextrun"/>
                <w:b/>
                <w:color w:val="333333"/>
                <w:lang w:val="en-GB"/>
              </w:rPr>
            </w:pPr>
            <w:r w:rsidRPr="002F2151">
              <w:rPr>
                <w:rStyle w:val="normaltextrun"/>
                <w:b/>
                <w:color w:val="333333"/>
              </w:rPr>
              <w:t>Description of deliverable</w:t>
            </w:r>
          </w:p>
        </w:tc>
        <w:tc>
          <w:tcPr>
            <w:tcW w:w="4009" w:type="dxa"/>
          </w:tcPr>
          <w:p w14:paraId="37797B29" w14:textId="77777777" w:rsidR="00E15714" w:rsidRPr="002F2151" w:rsidRDefault="00E15714" w:rsidP="006B556F">
            <w:pPr>
              <w:spacing w:line="276" w:lineRule="auto"/>
              <w:ind w:left="851"/>
              <w:rPr>
                <w:rStyle w:val="normaltextrun"/>
                <w:b/>
                <w:color w:val="333333"/>
                <w:lang w:val="en-GB"/>
              </w:rPr>
            </w:pPr>
            <w:r w:rsidRPr="002F2151">
              <w:rPr>
                <w:rStyle w:val="normaltextrun"/>
                <w:b/>
                <w:color w:val="333333"/>
              </w:rPr>
              <w:t>Appendix</w:t>
            </w:r>
          </w:p>
        </w:tc>
        <w:tc>
          <w:tcPr>
            <w:tcW w:w="2490" w:type="dxa"/>
          </w:tcPr>
          <w:p w14:paraId="4A76B7D9" w14:textId="77777777" w:rsidR="00E15714" w:rsidRPr="002F2151" w:rsidRDefault="00E15714" w:rsidP="006B556F">
            <w:pPr>
              <w:spacing w:line="276" w:lineRule="auto"/>
              <w:ind w:left="851"/>
              <w:rPr>
                <w:rStyle w:val="normaltextrun"/>
                <w:b/>
                <w:color w:val="333333"/>
                <w:lang w:val="en-GB"/>
              </w:rPr>
            </w:pPr>
            <w:r w:rsidRPr="002F2151">
              <w:rPr>
                <w:rStyle w:val="normaltextrun"/>
                <w:b/>
                <w:color w:val="333333"/>
              </w:rPr>
              <w:t>Due date</w:t>
            </w:r>
          </w:p>
        </w:tc>
      </w:tr>
      <w:tr w:rsidR="00E15714" w:rsidRPr="00467AF9" w14:paraId="7486246B" w14:textId="77777777" w:rsidTr="00E66154">
        <w:tc>
          <w:tcPr>
            <w:tcW w:w="2228" w:type="dxa"/>
          </w:tcPr>
          <w:p w14:paraId="5DAC98B9" w14:textId="77777777" w:rsidR="00E15714" w:rsidRPr="002F2151" w:rsidRDefault="00E15714" w:rsidP="006B556F">
            <w:pPr>
              <w:spacing w:line="276" w:lineRule="auto"/>
              <w:ind w:left="851"/>
              <w:rPr>
                <w:rStyle w:val="normaltextrun"/>
                <w:color w:val="333333"/>
                <w:lang w:val="en-GB"/>
              </w:rPr>
            </w:pPr>
            <w:r w:rsidRPr="002F2151">
              <w:rPr>
                <w:rStyle w:val="normaltextrun"/>
                <w:color w:val="333333"/>
              </w:rPr>
              <w:t>Planning deliverables</w:t>
            </w:r>
          </w:p>
        </w:tc>
        <w:tc>
          <w:tcPr>
            <w:tcW w:w="4009" w:type="dxa"/>
          </w:tcPr>
          <w:p w14:paraId="5E0067E2" w14:textId="457FDF20" w:rsidR="00E15714" w:rsidRPr="000F44CA" w:rsidRDefault="00F92706" w:rsidP="006B556F">
            <w:pPr>
              <w:spacing w:line="276" w:lineRule="auto"/>
              <w:ind w:left="851"/>
              <w:rPr>
                <w:rStyle w:val="normaltextrun"/>
                <w:color w:val="333333"/>
              </w:rPr>
            </w:pPr>
            <w:r>
              <w:rPr>
                <w:rStyle w:val="normaltextrun"/>
                <w:color w:val="333333"/>
                <w:lang w:val="en-GB"/>
              </w:rPr>
              <w:t>Appendix A</w:t>
            </w:r>
            <w:r w:rsidR="000F44CA">
              <w:rPr>
                <w:rStyle w:val="normaltextrun"/>
                <w:color w:val="333333"/>
                <w:lang w:val="en-GB"/>
              </w:rPr>
              <w:t xml:space="preserve"> </w:t>
            </w:r>
            <w:r w:rsidR="000F44CA">
              <w:rPr>
                <w:rStyle w:val="normaltextrun"/>
                <w:color w:val="333333"/>
              </w:rPr>
              <w:t xml:space="preserve">– Component </w:t>
            </w:r>
            <w:r w:rsidR="00C21D1B">
              <w:rPr>
                <w:rStyle w:val="normaltextrun"/>
                <w:color w:val="333333"/>
              </w:rPr>
              <w:t>a</w:t>
            </w:r>
            <w:r w:rsidR="000F44CA">
              <w:rPr>
                <w:rStyle w:val="normaltextrun"/>
                <w:color w:val="333333"/>
              </w:rPr>
              <w:t xml:space="preserve">uditor </w:t>
            </w:r>
            <w:r w:rsidR="00C21D1B">
              <w:rPr>
                <w:rStyle w:val="normaltextrun"/>
                <w:color w:val="333333"/>
              </w:rPr>
              <w:t>q</w:t>
            </w:r>
            <w:r w:rsidR="000F44CA">
              <w:rPr>
                <w:rStyle w:val="normaltextrun"/>
                <w:color w:val="333333"/>
              </w:rPr>
              <w:t>uestionnaire</w:t>
            </w:r>
          </w:p>
          <w:p w14:paraId="416BCBA5" w14:textId="4C3E3D91" w:rsidR="00CC1AD2" w:rsidRPr="002F2151" w:rsidRDefault="00CC1AD2" w:rsidP="006B556F">
            <w:pPr>
              <w:spacing w:line="276" w:lineRule="auto"/>
              <w:ind w:left="851"/>
              <w:rPr>
                <w:rStyle w:val="normaltextrun"/>
                <w:color w:val="333333"/>
                <w:lang w:val="en-GB"/>
              </w:rPr>
            </w:pPr>
            <w:r>
              <w:rPr>
                <w:rStyle w:val="normaltextrun"/>
                <w:color w:val="333333"/>
                <w:lang w:val="en-GB"/>
              </w:rPr>
              <w:t>Appendix B</w:t>
            </w:r>
            <w:r w:rsidR="000F44CA">
              <w:rPr>
                <w:rStyle w:val="normaltextrun"/>
                <w:color w:val="333333"/>
                <w:lang w:val="en-GB"/>
              </w:rPr>
              <w:t xml:space="preserve"> </w:t>
            </w:r>
            <w:r w:rsidR="000F44CA">
              <w:rPr>
                <w:rStyle w:val="normaltextrun"/>
                <w:color w:val="333333"/>
              </w:rPr>
              <w:t xml:space="preserve">– Planning </w:t>
            </w:r>
            <w:r w:rsidR="00C21D1B">
              <w:rPr>
                <w:rStyle w:val="normaltextrun"/>
                <w:color w:val="333333"/>
              </w:rPr>
              <w:t>c</w:t>
            </w:r>
            <w:r w:rsidR="000F44CA">
              <w:rPr>
                <w:rStyle w:val="normaltextrun"/>
                <w:color w:val="333333"/>
              </w:rPr>
              <w:t xml:space="preserve">onfirmations and </w:t>
            </w:r>
            <w:r w:rsidR="00C21D1B">
              <w:rPr>
                <w:rStyle w:val="normaltextrun"/>
                <w:color w:val="333333"/>
              </w:rPr>
              <w:t>i</w:t>
            </w:r>
            <w:r w:rsidR="000F44CA">
              <w:rPr>
                <w:rStyle w:val="normaltextrun"/>
                <w:color w:val="333333"/>
              </w:rPr>
              <w:t xml:space="preserve">ndependence </w:t>
            </w:r>
            <w:r w:rsidR="00C21D1B">
              <w:rPr>
                <w:rStyle w:val="normaltextrun"/>
                <w:color w:val="333333"/>
              </w:rPr>
              <w:t>c</w:t>
            </w:r>
            <w:r w:rsidR="000F44CA">
              <w:rPr>
                <w:rStyle w:val="normaltextrun"/>
                <w:color w:val="333333"/>
              </w:rPr>
              <w:t xml:space="preserve">onfirmation </w:t>
            </w:r>
            <w:r w:rsidR="00C21D1B">
              <w:rPr>
                <w:rStyle w:val="normaltextrun"/>
                <w:color w:val="333333"/>
              </w:rPr>
              <w:t>p</w:t>
            </w:r>
            <w:r w:rsidR="000F44CA">
              <w:rPr>
                <w:rStyle w:val="normaltextrun"/>
                <w:color w:val="333333"/>
              </w:rPr>
              <w:t xml:space="preserve">roject </w:t>
            </w:r>
            <w:r w:rsidR="00C21D1B">
              <w:rPr>
                <w:rStyle w:val="normaltextrun"/>
                <w:color w:val="333333"/>
              </w:rPr>
              <w:t>a</w:t>
            </w:r>
            <w:r w:rsidR="000F44CA">
              <w:rPr>
                <w:rStyle w:val="normaltextrun"/>
                <w:color w:val="333333"/>
              </w:rPr>
              <w:t>udit</w:t>
            </w:r>
          </w:p>
        </w:tc>
        <w:tc>
          <w:tcPr>
            <w:tcW w:w="2490" w:type="dxa"/>
          </w:tcPr>
          <w:p w14:paraId="5F705BFF" w14:textId="17B9116F" w:rsidR="00E15714" w:rsidRPr="002F2151" w:rsidRDefault="000F44CA" w:rsidP="006B556F">
            <w:pPr>
              <w:spacing w:line="276" w:lineRule="auto"/>
              <w:ind w:left="851"/>
              <w:rPr>
                <w:rStyle w:val="normaltextrun"/>
                <w:color w:val="333333"/>
                <w:lang w:val="en-GB"/>
              </w:rPr>
            </w:pPr>
            <w:r w:rsidRPr="000F44CA">
              <w:rPr>
                <w:color w:val="333333"/>
              </w:rPr>
              <w:t>J</w:t>
            </w:r>
            <w:r w:rsidRPr="000F44CA">
              <w:t>anuary</w:t>
            </w:r>
            <w:r>
              <w:t xml:space="preserve"> 6,</w:t>
            </w:r>
            <w:r w:rsidR="00E15714" w:rsidRPr="000F44CA">
              <w:rPr>
                <w:color w:val="333333"/>
              </w:rPr>
              <w:t xml:space="preserve"> 20</w:t>
            </w:r>
            <w:r w:rsidRPr="000F44CA">
              <w:rPr>
                <w:color w:val="333333"/>
              </w:rPr>
              <w:t>25</w:t>
            </w:r>
          </w:p>
        </w:tc>
      </w:tr>
      <w:tr w:rsidR="00E15714" w:rsidRPr="00467AF9" w14:paraId="0A359DA8" w14:textId="77777777" w:rsidTr="00CB3333">
        <w:tc>
          <w:tcPr>
            <w:tcW w:w="2228" w:type="dxa"/>
          </w:tcPr>
          <w:p w14:paraId="59301475" w14:textId="77777777" w:rsidR="00E15714" w:rsidRPr="002F2151" w:rsidRDefault="00E15714" w:rsidP="006B556F">
            <w:pPr>
              <w:spacing w:line="276" w:lineRule="auto"/>
              <w:ind w:left="851"/>
              <w:rPr>
                <w:rStyle w:val="normaltextrun"/>
                <w:color w:val="333333"/>
                <w:lang w:val="en-GB"/>
              </w:rPr>
            </w:pPr>
            <w:r w:rsidRPr="002F2151">
              <w:rPr>
                <w:rStyle w:val="normaltextrun"/>
                <w:color w:val="333333"/>
              </w:rPr>
              <w:t xml:space="preserve">Period end deliverables </w:t>
            </w:r>
          </w:p>
        </w:tc>
        <w:tc>
          <w:tcPr>
            <w:tcW w:w="4009" w:type="dxa"/>
          </w:tcPr>
          <w:p w14:paraId="0B7BF3D9" w14:textId="7A83193D" w:rsidR="00E15714" w:rsidRDefault="00E27644" w:rsidP="006B556F">
            <w:pPr>
              <w:spacing w:line="276" w:lineRule="auto"/>
              <w:ind w:left="851"/>
              <w:rPr>
                <w:rStyle w:val="normaltextrun"/>
                <w:color w:val="333333"/>
                <w:lang w:val="en-GB"/>
              </w:rPr>
            </w:pPr>
            <w:r>
              <w:rPr>
                <w:rStyle w:val="normaltextrun"/>
                <w:color w:val="333333"/>
                <w:lang w:val="en-GB"/>
              </w:rPr>
              <w:t xml:space="preserve">Appendix </w:t>
            </w:r>
            <w:r w:rsidR="00CC1AD2">
              <w:rPr>
                <w:rStyle w:val="normaltextrun"/>
                <w:color w:val="333333"/>
                <w:lang w:val="en-GB"/>
              </w:rPr>
              <w:t>C</w:t>
            </w:r>
            <w:r w:rsidR="00EB6048">
              <w:rPr>
                <w:rStyle w:val="normaltextrun"/>
                <w:color w:val="333333"/>
                <w:lang w:val="en-GB"/>
              </w:rPr>
              <w:t xml:space="preserve"> </w:t>
            </w:r>
            <w:r w:rsidR="00EB6048">
              <w:rPr>
                <w:rStyle w:val="normaltextrun"/>
                <w:lang w:val="en-GB"/>
              </w:rPr>
              <w:t xml:space="preserve">– Risk </w:t>
            </w:r>
            <w:r w:rsidR="009E4752">
              <w:rPr>
                <w:rStyle w:val="normaltextrun"/>
                <w:lang w:val="en-GB"/>
              </w:rPr>
              <w:t>r</w:t>
            </w:r>
            <w:r w:rsidR="00EB6048">
              <w:rPr>
                <w:rStyle w:val="normaltextrun"/>
                <w:lang w:val="en-GB"/>
              </w:rPr>
              <w:t xml:space="preserve">eport and </w:t>
            </w:r>
            <w:r w:rsidR="009E4752">
              <w:rPr>
                <w:rStyle w:val="normaltextrun"/>
                <w:lang w:val="en-GB"/>
              </w:rPr>
              <w:t>r</w:t>
            </w:r>
            <w:r w:rsidR="00EB6048">
              <w:rPr>
                <w:rStyle w:val="normaltextrun"/>
                <w:lang w:val="en-GB"/>
              </w:rPr>
              <w:t xml:space="preserve">esults of </w:t>
            </w:r>
            <w:r w:rsidR="009E4752">
              <w:rPr>
                <w:rStyle w:val="normaltextrun"/>
                <w:lang w:val="en-GB"/>
              </w:rPr>
              <w:t>t</w:t>
            </w:r>
            <w:r w:rsidR="00EB6048">
              <w:rPr>
                <w:rStyle w:val="normaltextrun"/>
                <w:lang w:val="en-GB"/>
              </w:rPr>
              <w:t>ests</w:t>
            </w:r>
          </w:p>
          <w:p w14:paraId="50F793C7" w14:textId="27DFD548" w:rsidR="00E27644" w:rsidRDefault="00E27644" w:rsidP="006B556F">
            <w:pPr>
              <w:spacing w:line="276" w:lineRule="auto"/>
              <w:ind w:left="851"/>
              <w:rPr>
                <w:rStyle w:val="normaltextrun"/>
                <w:color w:val="333333"/>
                <w:lang w:val="en-GB"/>
              </w:rPr>
            </w:pPr>
            <w:r>
              <w:rPr>
                <w:rStyle w:val="normaltextrun"/>
                <w:color w:val="333333"/>
                <w:lang w:val="en-GB"/>
              </w:rPr>
              <w:t xml:space="preserve">Appendix </w:t>
            </w:r>
            <w:r w:rsidR="00DD46F5">
              <w:rPr>
                <w:rStyle w:val="normaltextrun"/>
                <w:color w:val="333333"/>
                <w:lang w:val="en-GB"/>
              </w:rPr>
              <w:t>D</w:t>
            </w:r>
            <w:r w:rsidR="00E66154">
              <w:rPr>
                <w:rStyle w:val="normaltextrun"/>
                <w:color w:val="333333"/>
                <w:lang w:val="en-GB"/>
              </w:rPr>
              <w:t xml:space="preserve"> – Highlights </w:t>
            </w:r>
            <w:r w:rsidR="00C21D1B">
              <w:rPr>
                <w:rStyle w:val="normaltextrun"/>
                <w:color w:val="333333"/>
                <w:lang w:val="en-GB"/>
              </w:rPr>
              <w:t>m</w:t>
            </w:r>
            <w:r w:rsidR="00E66154">
              <w:rPr>
                <w:rStyle w:val="normaltextrun"/>
                <w:color w:val="333333"/>
                <w:lang w:val="en-GB"/>
              </w:rPr>
              <w:t>emorandum</w:t>
            </w:r>
          </w:p>
          <w:p w14:paraId="34EE46F1" w14:textId="3C1DEE79" w:rsidR="005909B2" w:rsidRDefault="005909B2" w:rsidP="006B556F">
            <w:pPr>
              <w:spacing w:line="276" w:lineRule="auto"/>
              <w:ind w:left="851"/>
              <w:rPr>
                <w:rStyle w:val="normaltextrun"/>
                <w:color w:val="333333"/>
                <w:lang w:val="en-GB"/>
              </w:rPr>
            </w:pPr>
            <w:r>
              <w:rPr>
                <w:rStyle w:val="normaltextrun"/>
                <w:color w:val="333333"/>
                <w:lang w:val="en-GB"/>
              </w:rPr>
              <w:t xml:space="preserve">Appendix </w:t>
            </w:r>
            <w:r w:rsidR="00DD46F5">
              <w:rPr>
                <w:rStyle w:val="normaltextrun"/>
                <w:color w:val="333333"/>
                <w:lang w:val="en-GB"/>
              </w:rPr>
              <w:t>E</w:t>
            </w:r>
            <w:r>
              <w:rPr>
                <w:rStyle w:val="normaltextrun"/>
                <w:color w:val="333333"/>
                <w:lang w:val="en-GB"/>
              </w:rPr>
              <w:t xml:space="preserve"> </w:t>
            </w:r>
            <w:r w:rsidR="00E66154">
              <w:rPr>
                <w:rStyle w:val="normaltextrun"/>
                <w:color w:val="333333"/>
                <w:lang w:val="en-GB"/>
              </w:rPr>
              <w:t>– Summary of misstatements</w:t>
            </w:r>
          </w:p>
          <w:p w14:paraId="2046D3C4" w14:textId="11F35D79" w:rsidR="00C21363" w:rsidRDefault="00C21363" w:rsidP="006B556F">
            <w:pPr>
              <w:spacing w:line="276" w:lineRule="auto"/>
              <w:ind w:left="851"/>
              <w:rPr>
                <w:rStyle w:val="normaltextrun"/>
                <w:color w:val="333333"/>
                <w:lang w:val="en-GB"/>
              </w:rPr>
            </w:pPr>
            <w:r>
              <w:rPr>
                <w:rStyle w:val="normaltextrun"/>
                <w:color w:val="333333"/>
                <w:lang w:val="en-GB"/>
              </w:rPr>
              <w:t>Appendix F</w:t>
            </w:r>
            <w:r w:rsidR="009E4752">
              <w:rPr>
                <w:rStyle w:val="normaltextrun"/>
                <w:color w:val="333333"/>
                <w:lang w:val="en-GB"/>
              </w:rPr>
              <w:t xml:space="preserve"> – Management letter</w:t>
            </w:r>
          </w:p>
          <w:p w14:paraId="248DA273" w14:textId="405EA950" w:rsidR="00E27644" w:rsidRPr="002F2151" w:rsidRDefault="003F38EA" w:rsidP="006B556F">
            <w:pPr>
              <w:spacing w:line="276" w:lineRule="auto"/>
              <w:ind w:left="851"/>
              <w:rPr>
                <w:rStyle w:val="normaltextrun"/>
                <w:color w:val="333333"/>
                <w:lang w:val="en-GB"/>
              </w:rPr>
            </w:pPr>
            <w:r>
              <w:rPr>
                <w:rStyle w:val="normaltextrun"/>
                <w:color w:val="333333"/>
                <w:lang w:val="en-GB"/>
              </w:rPr>
              <w:t>A</w:t>
            </w:r>
            <w:proofErr w:type="spellStart"/>
            <w:r>
              <w:rPr>
                <w:rStyle w:val="normaltextrun"/>
                <w:color w:val="333333"/>
              </w:rPr>
              <w:t>ppendix</w:t>
            </w:r>
            <w:proofErr w:type="spellEnd"/>
            <w:r>
              <w:rPr>
                <w:rStyle w:val="normaltextrun"/>
                <w:color w:val="333333"/>
              </w:rPr>
              <w:t xml:space="preserve"> J - </w:t>
            </w:r>
            <w:r w:rsidR="003500DD" w:rsidRPr="003500DD">
              <w:rPr>
                <w:rStyle w:val="normaltextrun"/>
                <w:color w:val="333333"/>
                <w:lang w:val="en-GB"/>
              </w:rPr>
              <w:t xml:space="preserve">Audit report on project financial statements </w:t>
            </w:r>
          </w:p>
        </w:tc>
        <w:tc>
          <w:tcPr>
            <w:tcW w:w="2490" w:type="dxa"/>
          </w:tcPr>
          <w:p w14:paraId="689DD65D" w14:textId="48D8C437" w:rsidR="00E15714" w:rsidRPr="002F2151" w:rsidRDefault="00E23A07" w:rsidP="006B556F">
            <w:pPr>
              <w:spacing w:line="276" w:lineRule="auto"/>
              <w:ind w:left="851"/>
              <w:rPr>
                <w:rStyle w:val="normaltextrun"/>
                <w:color w:val="333333"/>
                <w:lang w:val="en-GB"/>
              </w:rPr>
            </w:pPr>
            <w:r w:rsidRPr="00E23A07">
              <w:rPr>
                <w:color w:val="333333"/>
              </w:rPr>
              <w:t>February 17,</w:t>
            </w:r>
            <w:r w:rsidR="00E15714" w:rsidRPr="00E23A07">
              <w:rPr>
                <w:color w:val="333333"/>
              </w:rPr>
              <w:t xml:space="preserve"> 20</w:t>
            </w:r>
            <w:r w:rsidRPr="00E23A07">
              <w:rPr>
                <w:color w:val="333333"/>
              </w:rPr>
              <w:t>25</w:t>
            </w:r>
          </w:p>
        </w:tc>
      </w:tr>
    </w:tbl>
    <w:p w14:paraId="236809B7" w14:textId="77777777" w:rsidR="003F40D0" w:rsidRPr="003048C4" w:rsidRDefault="003F40D0" w:rsidP="006B556F">
      <w:pPr>
        <w:ind w:left="851"/>
      </w:pPr>
    </w:p>
    <w:p w14:paraId="69496B3F" w14:textId="6F32AD04" w:rsidR="003F40D0" w:rsidRDefault="003F40D0" w:rsidP="006B556F">
      <w:pPr>
        <w:pStyle w:val="Heading1"/>
        <w:ind w:left="851"/>
      </w:pPr>
      <w:bookmarkStart w:id="12" w:name="_Toc182226933"/>
      <w:r>
        <w:t>BDO Global Portal</w:t>
      </w:r>
      <w:bookmarkEnd w:id="12"/>
    </w:p>
    <w:p w14:paraId="5C2BFA5D" w14:textId="1B5E8856" w:rsidR="005702FF" w:rsidRPr="00BC7D82" w:rsidRDefault="00EE1BA5" w:rsidP="006B556F">
      <w:pPr>
        <w:ind w:left="851"/>
        <w:rPr>
          <w:i/>
          <w:iCs/>
          <w:color w:val="0070C0"/>
        </w:rPr>
      </w:pPr>
      <w:r>
        <w:rPr>
          <w:i/>
          <w:color w:val="0070C0"/>
        </w:rPr>
        <w:br/>
      </w:r>
      <w:r w:rsidRPr="00BC7D82">
        <w:rPr>
          <w:color w:val="333333" w:themeColor="text2"/>
        </w:rPr>
        <w:br/>
      </w:r>
      <w:r w:rsidR="003F40D0" w:rsidRPr="00BC7D82">
        <w:rPr>
          <w:color w:val="333333" w:themeColor="text2"/>
        </w:rPr>
        <w:t xml:space="preserve">The BDO Global Portal (Global Portal) is the platform used to facilitate communication between the </w:t>
      </w:r>
      <w:r w:rsidR="00577EDE">
        <w:rPr>
          <w:color w:val="333333" w:themeColor="text2"/>
        </w:rPr>
        <w:t>project</w:t>
      </w:r>
      <w:r w:rsidR="003F40D0" w:rsidRPr="00BC7D82">
        <w:rPr>
          <w:color w:val="333333" w:themeColor="text2"/>
        </w:rPr>
        <w:t xml:space="preserve"> auditor and component auditor</w:t>
      </w:r>
      <w:r w:rsidR="000755CF" w:rsidRPr="00BC7D82">
        <w:rPr>
          <w:color w:val="333333" w:themeColor="text2"/>
        </w:rPr>
        <w:t>(s)</w:t>
      </w:r>
      <w:r w:rsidR="004A3CDF" w:rsidRPr="00BC7D82">
        <w:rPr>
          <w:color w:val="333333" w:themeColor="text2"/>
        </w:rPr>
        <w:t xml:space="preserve"> as well as to facilitate communication between </w:t>
      </w:r>
      <w:r w:rsidR="00577EDE">
        <w:rPr>
          <w:color w:val="333333" w:themeColor="text2"/>
        </w:rPr>
        <w:t>project</w:t>
      </w:r>
      <w:r w:rsidR="004A3CDF" w:rsidRPr="00BC7D82">
        <w:rPr>
          <w:color w:val="333333" w:themeColor="text2"/>
        </w:rPr>
        <w:t xml:space="preserve"> management</w:t>
      </w:r>
      <w:r w:rsidR="000755CF" w:rsidRPr="00BC7D82">
        <w:rPr>
          <w:color w:val="333333" w:themeColor="text2"/>
        </w:rPr>
        <w:t xml:space="preserve"> </w:t>
      </w:r>
      <w:r w:rsidR="004A3CDF" w:rsidRPr="00BC7D82">
        <w:rPr>
          <w:color w:val="333333" w:themeColor="text2"/>
        </w:rPr>
        <w:t xml:space="preserve">and the </w:t>
      </w:r>
      <w:r w:rsidR="000740FB">
        <w:rPr>
          <w:color w:val="333333" w:themeColor="text2"/>
        </w:rPr>
        <w:t>project</w:t>
      </w:r>
      <w:r w:rsidR="003D39EA" w:rsidRPr="00BC7D82">
        <w:rPr>
          <w:color w:val="333333" w:themeColor="text2"/>
        </w:rPr>
        <w:t xml:space="preserve"> audit</w:t>
      </w:r>
      <w:r w:rsidR="000755CF" w:rsidRPr="00BC7D82">
        <w:rPr>
          <w:color w:val="333333" w:themeColor="text2"/>
        </w:rPr>
        <w:t>or.</w:t>
      </w:r>
      <w:r w:rsidR="004A3CDF" w:rsidRPr="00BC7D82">
        <w:rPr>
          <w:color w:val="333333" w:themeColor="text2"/>
        </w:rPr>
        <w:t xml:space="preserve"> </w:t>
      </w:r>
      <w:r w:rsidR="00260EE1" w:rsidRPr="00260EE1">
        <w:rPr>
          <w:b/>
          <w:bCs/>
          <w:color w:val="333333" w:themeColor="text2"/>
        </w:rPr>
        <w:t xml:space="preserve">The name of the portal is (Group) Norwegian </w:t>
      </w:r>
      <w:r w:rsidR="00260EE1" w:rsidRPr="00260EE1">
        <w:rPr>
          <w:b/>
          <w:bCs/>
          <w:color w:val="333333" w:themeColor="text2"/>
        </w:rPr>
        <w:lastRenderedPageBreak/>
        <w:t>Refugee Council. Please, use Exchange Next Gen portal.</w:t>
      </w:r>
      <w:r w:rsidR="00755CC2">
        <w:br/>
      </w:r>
    </w:p>
    <w:tbl>
      <w:tblPr>
        <w:tblStyle w:val="TableGrid"/>
        <w:tblW w:w="0" w:type="auto"/>
        <w:tblInd w:w="846" w:type="dxa"/>
        <w:tblLook w:val="04A0" w:firstRow="1" w:lastRow="0" w:firstColumn="1" w:lastColumn="0" w:noHBand="0" w:noVBand="1"/>
      </w:tblPr>
      <w:tblGrid>
        <w:gridCol w:w="8782"/>
      </w:tblGrid>
      <w:tr w:rsidR="005702FF" w:rsidRPr="00C0211F" w14:paraId="699BBDFE" w14:textId="77777777" w:rsidTr="005A2F04">
        <w:tc>
          <w:tcPr>
            <w:tcW w:w="8782" w:type="dxa"/>
          </w:tcPr>
          <w:p w14:paraId="0B56ECDC" w14:textId="4AF651F7" w:rsidR="005702FF" w:rsidRPr="00BC7D82" w:rsidRDefault="173501A8" w:rsidP="006B556F">
            <w:pPr>
              <w:ind w:left="851"/>
              <w:rPr>
                <w:color w:val="333333" w:themeColor="text2"/>
              </w:rPr>
            </w:pPr>
            <w:r w:rsidRPr="00BC7D82">
              <w:rPr>
                <w:color w:val="333333" w:themeColor="text2"/>
              </w:rPr>
              <w:t xml:space="preserve">Global Portal is used to communicate instructions, share documentation, access templates, and sign off tasks (with due dates) once completed. </w:t>
            </w:r>
            <w:r w:rsidRPr="005875AC">
              <w:rPr>
                <w:b/>
                <w:bCs/>
                <w:color w:val="333333" w:themeColor="text2"/>
              </w:rPr>
              <w:t xml:space="preserve">The component auditor submits all deliverables to the </w:t>
            </w:r>
            <w:r w:rsidR="00577EDE" w:rsidRPr="005875AC">
              <w:rPr>
                <w:b/>
                <w:bCs/>
                <w:color w:val="333333" w:themeColor="text2"/>
              </w:rPr>
              <w:t>project</w:t>
            </w:r>
            <w:r w:rsidRPr="005875AC">
              <w:rPr>
                <w:b/>
                <w:bCs/>
                <w:color w:val="333333" w:themeColor="text2"/>
              </w:rPr>
              <w:t xml:space="preserve"> auditor via the Global Portal </w:t>
            </w:r>
            <w:r w:rsidR="50F7C7DF" w:rsidRPr="005875AC">
              <w:rPr>
                <w:b/>
                <w:bCs/>
                <w:color w:val="333333" w:themeColor="text2"/>
              </w:rPr>
              <w:t xml:space="preserve">in accordance </w:t>
            </w:r>
            <w:r w:rsidR="23FFDA4E" w:rsidRPr="005875AC">
              <w:rPr>
                <w:b/>
                <w:bCs/>
                <w:color w:val="333333" w:themeColor="text2"/>
              </w:rPr>
              <w:t>with the set timetable</w:t>
            </w:r>
            <w:r w:rsidRPr="00BC7D82">
              <w:rPr>
                <w:color w:val="333333" w:themeColor="text2"/>
              </w:rPr>
              <w:t xml:space="preserve">. </w:t>
            </w:r>
          </w:p>
          <w:p w14:paraId="20C96E4B" w14:textId="77777777" w:rsidR="005702FF" w:rsidRPr="00BC7D82" w:rsidRDefault="005702FF" w:rsidP="006B556F">
            <w:pPr>
              <w:ind w:left="851"/>
              <w:rPr>
                <w:color w:val="333333" w:themeColor="text2"/>
              </w:rPr>
            </w:pPr>
          </w:p>
          <w:p w14:paraId="6A98F9D4" w14:textId="7CD7DE4F" w:rsidR="005702FF" w:rsidRPr="00BC7D82" w:rsidRDefault="173501A8" w:rsidP="006B556F">
            <w:pPr>
              <w:ind w:left="851"/>
              <w:rPr>
                <w:color w:val="333333" w:themeColor="text2"/>
              </w:rPr>
            </w:pPr>
            <w:r w:rsidRPr="00BC7D82">
              <w:rPr>
                <w:color w:val="333333" w:themeColor="text2"/>
              </w:rPr>
              <w:t xml:space="preserve">For each reporting requirement and/or </w:t>
            </w:r>
            <w:r w:rsidR="00577EDE">
              <w:rPr>
                <w:color w:val="333333" w:themeColor="text2"/>
              </w:rPr>
              <w:t>project</w:t>
            </w:r>
            <w:r w:rsidRPr="00BC7D82">
              <w:rPr>
                <w:color w:val="333333" w:themeColor="text2"/>
              </w:rPr>
              <w:t xml:space="preserve"> procedure outlined in these </w:t>
            </w:r>
            <w:r w:rsidR="00974A54">
              <w:rPr>
                <w:color w:val="333333" w:themeColor="text2"/>
              </w:rPr>
              <w:t>P</w:t>
            </w:r>
            <w:r w:rsidRPr="00BC7D82">
              <w:rPr>
                <w:color w:val="333333" w:themeColor="text2"/>
              </w:rPr>
              <w:t>AIs and/or in the Appendices in these instructions, as component auditor, you are required to:</w:t>
            </w:r>
          </w:p>
          <w:p w14:paraId="09B517E8" w14:textId="77777777" w:rsidR="005702FF" w:rsidRPr="00BC7D82" w:rsidRDefault="173501A8" w:rsidP="006B556F">
            <w:pPr>
              <w:pStyle w:val="Opsomming"/>
              <w:spacing w:before="120" w:after="120"/>
              <w:ind w:left="1135"/>
              <w:rPr>
                <w:color w:val="333333" w:themeColor="text2"/>
              </w:rPr>
            </w:pPr>
            <w:r w:rsidRPr="00BC7D82">
              <w:rPr>
                <w:color w:val="333333" w:themeColor="text2"/>
              </w:rPr>
              <w:t>Read the task description and follow the instructions, including completing and then uploading the relevant reporting documents or templates (if applicable).</w:t>
            </w:r>
          </w:p>
          <w:p w14:paraId="0362C340" w14:textId="77777777" w:rsidR="005702FF" w:rsidRPr="00BC7D82" w:rsidRDefault="173501A8" w:rsidP="006B556F">
            <w:pPr>
              <w:pStyle w:val="Opsomming"/>
              <w:spacing w:after="120"/>
              <w:ind w:left="1135"/>
              <w:rPr>
                <w:color w:val="333333" w:themeColor="text2"/>
              </w:rPr>
            </w:pPr>
            <w:r w:rsidRPr="00BC7D82">
              <w:rPr>
                <w:color w:val="333333" w:themeColor="text2"/>
              </w:rPr>
              <w:t>Sign, scan, and save/convert all required documents and upload these files to the respective task.</w:t>
            </w:r>
          </w:p>
          <w:p w14:paraId="7EE928EA" w14:textId="77777777" w:rsidR="005702FF" w:rsidRPr="00BC7D82" w:rsidRDefault="173501A8" w:rsidP="006B556F">
            <w:pPr>
              <w:pStyle w:val="Opsomming"/>
              <w:ind w:left="1135"/>
              <w:rPr>
                <w:color w:val="333333" w:themeColor="text2"/>
              </w:rPr>
            </w:pPr>
            <w:r w:rsidRPr="00BC7D82">
              <w:rPr>
                <w:color w:val="333333" w:themeColor="text2"/>
              </w:rPr>
              <w:t xml:space="preserve">Send us documents, even when using Global Portal, which bear a signature. </w:t>
            </w:r>
          </w:p>
          <w:p w14:paraId="51D3A1D3" w14:textId="77777777" w:rsidR="005702FF" w:rsidRPr="00BC7D82" w:rsidRDefault="005702FF" w:rsidP="006B556F">
            <w:pPr>
              <w:pStyle w:val="Opsomming"/>
              <w:numPr>
                <w:ilvl w:val="0"/>
                <w:numId w:val="0"/>
              </w:numPr>
              <w:ind w:left="851"/>
              <w:rPr>
                <w:color w:val="333333" w:themeColor="text2"/>
              </w:rPr>
            </w:pPr>
          </w:p>
          <w:p w14:paraId="3EF40F91" w14:textId="47E690AE" w:rsidR="005702FF" w:rsidRPr="00BC7D82" w:rsidRDefault="4DBBFA9C" w:rsidP="006B556F">
            <w:pPr>
              <w:pStyle w:val="Opsomming"/>
              <w:numPr>
                <w:ilvl w:val="0"/>
                <w:numId w:val="0"/>
              </w:numPr>
              <w:ind w:left="851"/>
              <w:rPr>
                <w:color w:val="333333" w:themeColor="text2"/>
              </w:rPr>
            </w:pPr>
            <w:r w:rsidRPr="00BC7D82">
              <w:rPr>
                <w:color w:val="333333" w:themeColor="text2"/>
              </w:rPr>
              <w:t xml:space="preserve">Documents are to be provided </w:t>
            </w:r>
            <w:r w:rsidR="173501A8" w:rsidRPr="00BC7D82">
              <w:rPr>
                <w:color w:val="333333" w:themeColor="text2"/>
              </w:rPr>
              <w:t xml:space="preserve">in PDF format, unless previously agreed to be in DocuSign (or a similar e-signature tool), </w:t>
            </w:r>
            <w:r w:rsidR="736021D7" w:rsidRPr="00BC7D82">
              <w:rPr>
                <w:color w:val="333333" w:themeColor="text2"/>
              </w:rPr>
              <w:t>to</w:t>
            </w:r>
            <w:r w:rsidR="173501A8" w:rsidRPr="00BC7D82">
              <w:rPr>
                <w:color w:val="333333" w:themeColor="text2"/>
              </w:rPr>
              <w:t xml:space="preserve"> receive originally signed documents via the Global Portal. </w:t>
            </w:r>
            <w:r w:rsidR="001C52BA" w:rsidRPr="001C52BA">
              <w:rPr>
                <w:color w:val="333333" w:themeColor="text2"/>
              </w:rPr>
              <w:t xml:space="preserve">Unless otherwise agreed, please do not use any other format. </w:t>
            </w:r>
            <w:r w:rsidR="001C52BA" w:rsidRPr="001C52BA">
              <w:rPr>
                <w:i/>
                <w:iCs/>
                <w:color w:val="333333" w:themeColor="text2"/>
                <w:u w:val="single"/>
              </w:rPr>
              <w:t>Appendix C “Risk Report and results of tests” shall be provided to BDO Norway in both excel and pdf format</w:t>
            </w:r>
            <w:r w:rsidR="001C52BA" w:rsidRPr="001C52BA">
              <w:rPr>
                <w:color w:val="333333" w:themeColor="text2"/>
              </w:rPr>
              <w:t>.</w:t>
            </w:r>
          </w:p>
          <w:p w14:paraId="34060771" w14:textId="77777777" w:rsidR="005702FF" w:rsidRPr="00BC7D82" w:rsidRDefault="005702FF" w:rsidP="006B556F">
            <w:pPr>
              <w:ind w:left="851"/>
              <w:rPr>
                <w:color w:val="333333" w:themeColor="text2"/>
              </w:rPr>
            </w:pPr>
          </w:p>
          <w:p w14:paraId="665844C1" w14:textId="462C871D" w:rsidR="005702FF" w:rsidRPr="00BC7D82" w:rsidRDefault="173501A8" w:rsidP="006B556F">
            <w:pPr>
              <w:pStyle w:val="Opsomming"/>
              <w:numPr>
                <w:ilvl w:val="0"/>
                <w:numId w:val="0"/>
              </w:numPr>
              <w:ind w:left="851"/>
              <w:rPr>
                <w:rFonts w:cs="Arial"/>
                <w:color w:val="333333" w:themeColor="text2"/>
                <w:lang w:val="en-AU"/>
              </w:rPr>
            </w:pPr>
            <w:r w:rsidRPr="00BC7D82">
              <w:rPr>
                <w:color w:val="333333" w:themeColor="text2"/>
              </w:rPr>
              <w:t xml:space="preserve">All </w:t>
            </w:r>
            <w:r w:rsidR="5EFB8F16" w:rsidRPr="00BC7D82">
              <w:rPr>
                <w:color w:val="333333" w:themeColor="text2"/>
              </w:rPr>
              <w:t>requ</w:t>
            </w:r>
            <w:r w:rsidR="00307F2A" w:rsidRPr="00BC7D82">
              <w:rPr>
                <w:color w:val="333333" w:themeColor="text2"/>
              </w:rPr>
              <w:t>ired</w:t>
            </w:r>
            <w:r w:rsidR="5EFB8F16" w:rsidRPr="00BC7D82">
              <w:rPr>
                <w:color w:val="333333" w:themeColor="text2"/>
              </w:rPr>
              <w:t xml:space="preserve"> items </w:t>
            </w:r>
            <w:r w:rsidRPr="00BC7D82">
              <w:rPr>
                <w:color w:val="333333" w:themeColor="text2"/>
              </w:rPr>
              <w:t xml:space="preserve">are included in the Global Portal for the </w:t>
            </w:r>
            <w:r w:rsidR="00577EDE">
              <w:rPr>
                <w:color w:val="333333" w:themeColor="text2"/>
              </w:rPr>
              <w:t>project</w:t>
            </w:r>
            <w:r w:rsidRPr="00BC7D82">
              <w:rPr>
                <w:color w:val="333333" w:themeColor="text2"/>
              </w:rPr>
              <w:t xml:space="preserve"> audit for each task, as a downloadable template. </w:t>
            </w:r>
            <w:r w:rsidRPr="00BC7D82">
              <w:rPr>
                <w:rFonts w:cs="Arial"/>
                <w:color w:val="333333" w:themeColor="text2"/>
              </w:rPr>
              <w:t>Examples of these templates are included as Appendices to these instructions for your information.</w:t>
            </w:r>
          </w:p>
          <w:p w14:paraId="4DA90E70" w14:textId="77777777" w:rsidR="005702FF" w:rsidRDefault="005702FF" w:rsidP="006B556F">
            <w:pPr>
              <w:ind w:left="851"/>
              <w:rPr>
                <w:rFonts w:cs="Arial"/>
                <w:color w:val="E81A3B"/>
                <w:lang w:val="en-AU"/>
              </w:rPr>
            </w:pPr>
          </w:p>
        </w:tc>
      </w:tr>
    </w:tbl>
    <w:p w14:paraId="1ACB7CDE" w14:textId="4FB13430" w:rsidR="003F40D0" w:rsidRDefault="003F40D0" w:rsidP="006B556F">
      <w:pPr>
        <w:ind w:left="851"/>
        <w:rPr>
          <w:rFonts w:cs="Arial"/>
          <w:color w:val="E81A3B"/>
          <w:lang w:val="en-AU"/>
        </w:rPr>
      </w:pPr>
    </w:p>
    <w:p w14:paraId="79351686" w14:textId="03420BEF" w:rsidR="005702FF" w:rsidRDefault="00A611FA" w:rsidP="006B556F">
      <w:pPr>
        <w:ind w:left="851"/>
      </w:pPr>
      <w:r w:rsidRPr="00E02953">
        <w:rPr>
          <w:rFonts w:cs="Arial"/>
          <w:noProof/>
          <w:color w:val="E81A3B"/>
          <w:lang w:val="en-AU"/>
        </w:rPr>
        <w:drawing>
          <wp:inline distT="0" distB="0" distL="0" distR="0" wp14:anchorId="17D09476" wp14:editId="02DF8738">
            <wp:extent cx="5586095" cy="1355662"/>
            <wp:effectExtent l="0" t="0" r="0" b="0"/>
            <wp:docPr id="1671364038"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64038" name="Bilde 1" descr="Et bilde som inneholder tekst, skjermbilde, Font, nummer&#10;&#10;Automatisk generert beskrivelse"/>
                    <pic:cNvPicPr/>
                  </pic:nvPicPr>
                  <pic:blipFill>
                    <a:blip r:embed="rId19"/>
                    <a:stretch>
                      <a:fillRect/>
                    </a:stretch>
                  </pic:blipFill>
                  <pic:spPr>
                    <a:xfrm>
                      <a:off x="0" y="0"/>
                      <a:ext cx="5603615" cy="1359914"/>
                    </a:xfrm>
                    <a:prstGeom prst="rect">
                      <a:avLst/>
                    </a:prstGeom>
                  </pic:spPr>
                </pic:pic>
              </a:graphicData>
            </a:graphic>
          </wp:inline>
        </w:drawing>
      </w:r>
    </w:p>
    <w:p w14:paraId="0FBDE68B" w14:textId="77777777" w:rsidR="00A611FA" w:rsidRDefault="00A611FA" w:rsidP="006B556F">
      <w:pPr>
        <w:ind w:left="851"/>
      </w:pPr>
    </w:p>
    <w:p w14:paraId="1BF64802" w14:textId="77777777" w:rsidR="00895642" w:rsidRDefault="00895642" w:rsidP="008B5461"/>
    <w:p w14:paraId="4216A1A9" w14:textId="77777777" w:rsidR="008B5461" w:rsidRDefault="008B5461" w:rsidP="008B5461"/>
    <w:p w14:paraId="4DE9DF7C" w14:textId="2C96FD5C" w:rsidR="00374683" w:rsidRPr="001837FC" w:rsidRDefault="00895642" w:rsidP="006B556F">
      <w:pPr>
        <w:pStyle w:val="Heading1"/>
        <w:ind w:left="851"/>
      </w:pPr>
      <w:bookmarkStart w:id="13" w:name="_Toc182226934"/>
      <w:r>
        <w:t>Important information</w:t>
      </w:r>
      <w:bookmarkEnd w:id="13"/>
    </w:p>
    <w:p w14:paraId="04EE108E" w14:textId="77777777" w:rsidR="00CB3333" w:rsidRPr="00CB3333" w:rsidRDefault="00822AD6" w:rsidP="00CB3333">
      <w:pPr>
        <w:ind w:left="851"/>
        <w:rPr>
          <w:color w:val="E81A3B" w:themeColor="accent1"/>
        </w:rPr>
      </w:pPr>
      <w:r>
        <w:br/>
      </w:r>
      <w:r w:rsidR="00CB3333" w:rsidRPr="00CB3333">
        <w:rPr>
          <w:color w:val="E81A3B" w:themeColor="accent1"/>
        </w:rPr>
        <w:t>Project Audit Reports</w:t>
      </w:r>
    </w:p>
    <w:p w14:paraId="3BFDC7B1" w14:textId="77777777" w:rsidR="00CB3333" w:rsidRPr="00CB3333" w:rsidRDefault="00CB3333" w:rsidP="00CB3333">
      <w:pPr>
        <w:ind w:left="851"/>
        <w:rPr>
          <w:color w:val="333333" w:themeColor="text2"/>
        </w:rPr>
      </w:pPr>
      <w:r w:rsidRPr="00CB3333">
        <w:rPr>
          <w:color w:val="333333" w:themeColor="text2"/>
        </w:rPr>
        <w:t>For reporting on projects receiving financial support from the donor, the audit report template provided is to be used. Please clarify with your contact person in Norwegian Refugee Council if you have questions regarding the above.</w:t>
      </w:r>
    </w:p>
    <w:p w14:paraId="76F4AB27" w14:textId="77777777" w:rsidR="00CB3333" w:rsidRPr="00CB3333" w:rsidRDefault="00CB3333" w:rsidP="00CB3333">
      <w:pPr>
        <w:ind w:left="851"/>
        <w:rPr>
          <w:color w:val="333333" w:themeColor="text2"/>
        </w:rPr>
      </w:pPr>
    </w:p>
    <w:p w14:paraId="2356F008" w14:textId="77777777" w:rsidR="00CB3333" w:rsidRPr="00CB3333" w:rsidRDefault="00CB3333" w:rsidP="00CB3333">
      <w:pPr>
        <w:ind w:left="851"/>
        <w:rPr>
          <w:color w:val="E81A3B" w:themeColor="accent1"/>
        </w:rPr>
      </w:pPr>
      <w:r w:rsidRPr="00CB3333">
        <w:rPr>
          <w:color w:val="E81A3B" w:themeColor="accent1"/>
        </w:rPr>
        <w:t>Other information</w:t>
      </w:r>
    </w:p>
    <w:p w14:paraId="6F0F862C" w14:textId="68DBEFD3" w:rsidR="00B239EB" w:rsidRDefault="00CB3333" w:rsidP="00CD20F4">
      <w:pPr>
        <w:ind w:left="851"/>
        <w:rPr>
          <w:color w:val="333333" w:themeColor="text2"/>
        </w:rPr>
      </w:pPr>
      <w:r w:rsidRPr="00CB3333">
        <w:rPr>
          <w:color w:val="333333" w:themeColor="text2"/>
        </w:rPr>
        <w:t xml:space="preserve">We would like to emphasize that the local audit team should, to the extent possible, build upon the audit work that has been done in </w:t>
      </w:r>
      <w:bookmarkStart w:id="14" w:name="_Hlk50356935"/>
      <w:r w:rsidRPr="00CB3333">
        <w:rPr>
          <w:color w:val="333333" w:themeColor="text2"/>
        </w:rPr>
        <w:t xml:space="preserve">relation to the statutory audit when doing project audits, </w:t>
      </w:r>
      <w:proofErr w:type="gramStart"/>
      <w:r w:rsidRPr="00CB3333">
        <w:rPr>
          <w:color w:val="333333" w:themeColor="text2"/>
        </w:rPr>
        <w:t>in order to</w:t>
      </w:r>
      <w:proofErr w:type="gramEnd"/>
      <w:r w:rsidRPr="00CB3333">
        <w:rPr>
          <w:color w:val="333333" w:themeColor="text2"/>
        </w:rPr>
        <w:t xml:space="preserve"> reduce the total amount of audit work. </w:t>
      </w:r>
      <w:bookmarkEnd w:id="14"/>
      <w:r w:rsidRPr="00CB3333">
        <w:rPr>
          <w:color w:val="333333" w:themeColor="text2"/>
        </w:rPr>
        <w:t xml:space="preserve">This can be done by for example, building </w:t>
      </w:r>
      <w:r w:rsidRPr="00CB3333">
        <w:rPr>
          <w:color w:val="333333" w:themeColor="text2"/>
        </w:rPr>
        <w:lastRenderedPageBreak/>
        <w:t xml:space="preserve">upon risk assessments and substantive tests done in the statutory audit when conducting project audits. The same applies for any additional reporting conducted for </w:t>
      </w:r>
      <w:proofErr w:type="spellStart"/>
      <w:r w:rsidRPr="00CB3333">
        <w:rPr>
          <w:color w:val="333333" w:themeColor="text2"/>
        </w:rPr>
        <w:t>Sida</w:t>
      </w:r>
      <w:proofErr w:type="spellEnd"/>
      <w:r w:rsidRPr="00CB3333">
        <w:rPr>
          <w:color w:val="333333" w:themeColor="text2"/>
        </w:rPr>
        <w:t xml:space="preserve"> funded projects. </w:t>
      </w:r>
    </w:p>
    <w:p w14:paraId="19896ED4" w14:textId="77777777" w:rsidR="00CD20F4" w:rsidRDefault="00CD20F4" w:rsidP="00CD20F4">
      <w:pPr>
        <w:ind w:left="851"/>
      </w:pPr>
    </w:p>
    <w:p w14:paraId="21496648" w14:textId="77777777" w:rsidR="003F40D0" w:rsidRDefault="003F40D0" w:rsidP="006B556F">
      <w:pPr>
        <w:spacing w:after="160" w:line="22" w:lineRule="auto"/>
        <w:ind w:left="851"/>
      </w:pPr>
    </w:p>
    <w:p w14:paraId="5F6D74DC" w14:textId="24EE38A2" w:rsidR="003F40D0" w:rsidRPr="0005458E" w:rsidRDefault="00773F8E" w:rsidP="006B556F">
      <w:pPr>
        <w:pStyle w:val="Heading1"/>
        <w:ind w:left="851"/>
      </w:pPr>
      <w:bookmarkStart w:id="15" w:name="_Toc182226935"/>
      <w:r>
        <w:t>Project</w:t>
      </w:r>
      <w:r w:rsidR="003F40D0">
        <w:t xml:space="preserve"> risks of material misstatement</w:t>
      </w:r>
      <w:bookmarkEnd w:id="15"/>
    </w:p>
    <w:p w14:paraId="79F463D2" w14:textId="75BF4796" w:rsidR="2E53912C" w:rsidRDefault="2E53912C" w:rsidP="006B556F">
      <w:pPr>
        <w:ind w:left="851"/>
        <w:rPr>
          <w:i/>
          <w:iCs/>
          <w:color w:val="0070C0"/>
        </w:rPr>
      </w:pPr>
    </w:p>
    <w:p w14:paraId="18F5656A" w14:textId="6ADA3736" w:rsidR="005E4FD7" w:rsidRPr="006B556F" w:rsidRDefault="003F40D0" w:rsidP="005E4FD7">
      <w:pPr>
        <w:ind w:left="851"/>
        <w:rPr>
          <w:b/>
          <w:bCs/>
        </w:rPr>
      </w:pPr>
      <w:r w:rsidRPr="00B64844">
        <w:rPr>
          <w:color w:val="333333" w:themeColor="text2"/>
        </w:rPr>
        <w:t xml:space="preserve">An overview of </w:t>
      </w:r>
      <w:r w:rsidR="00C21EB3" w:rsidRPr="00B64844">
        <w:rPr>
          <w:color w:val="333333" w:themeColor="text2"/>
        </w:rPr>
        <w:t>project</w:t>
      </w:r>
      <w:r w:rsidRPr="00B64844">
        <w:rPr>
          <w:color w:val="333333" w:themeColor="text2"/>
        </w:rPr>
        <w:t xml:space="preserve"> wide risks is included in </w:t>
      </w:r>
      <w:r w:rsidR="0014339F" w:rsidRPr="0014339F">
        <w:rPr>
          <w:b/>
          <w:bCs/>
          <w:color w:val="333333" w:themeColor="text2"/>
        </w:rPr>
        <w:t>Appendix C “Risk Report and results of tests</w:t>
      </w:r>
      <w:r w:rsidR="00773F8E">
        <w:rPr>
          <w:b/>
          <w:bCs/>
          <w:color w:val="333333" w:themeColor="text2"/>
        </w:rPr>
        <w:t>.</w:t>
      </w:r>
      <w:r w:rsidR="00BB789E">
        <w:rPr>
          <w:b/>
          <w:bCs/>
          <w:color w:val="333333" w:themeColor="text2"/>
        </w:rPr>
        <w:t xml:space="preserve"> </w:t>
      </w:r>
      <w:r w:rsidR="008308E8" w:rsidRPr="006B556F">
        <w:rPr>
          <w:color w:val="333333" w:themeColor="text2"/>
        </w:rPr>
        <w:t>This Appendix includes risks identified by group project auditor and audit procedure</w:t>
      </w:r>
      <w:r w:rsidR="008308E8">
        <w:rPr>
          <w:color w:val="333333" w:themeColor="text2"/>
        </w:rPr>
        <w:t>s</w:t>
      </w:r>
      <w:r w:rsidR="008308E8" w:rsidRPr="006B556F">
        <w:rPr>
          <w:color w:val="333333" w:themeColor="text2"/>
        </w:rPr>
        <w:t xml:space="preserve"> designed to respond to the identified risks</w:t>
      </w:r>
      <w:r w:rsidR="008308E8" w:rsidRPr="008308E8">
        <w:rPr>
          <w:b/>
          <w:bCs/>
          <w:color w:val="333333" w:themeColor="text2"/>
        </w:rPr>
        <w:t>.</w:t>
      </w:r>
      <w:r w:rsidR="008308E8">
        <w:rPr>
          <w:b/>
          <w:bCs/>
          <w:color w:val="333333" w:themeColor="text2"/>
        </w:rPr>
        <w:t xml:space="preserve"> </w:t>
      </w:r>
      <w:r w:rsidR="007D4647">
        <w:rPr>
          <w:color w:val="333333" w:themeColor="text2"/>
        </w:rPr>
        <w:t xml:space="preserve">We as project auditor, </w:t>
      </w:r>
      <w:r w:rsidR="007D4647" w:rsidRPr="007D4647">
        <w:rPr>
          <w:color w:val="333333" w:themeColor="text2"/>
        </w:rPr>
        <w:t xml:space="preserve">require that you as component perform the listed procedures and </w:t>
      </w:r>
      <w:r w:rsidR="00280500">
        <w:rPr>
          <w:color w:val="333333" w:themeColor="text2"/>
        </w:rPr>
        <w:t xml:space="preserve">document the result of the performed tests and conclusions in </w:t>
      </w:r>
      <w:r w:rsidR="00280500" w:rsidRPr="0014339F">
        <w:rPr>
          <w:b/>
          <w:bCs/>
          <w:color w:val="333333" w:themeColor="text2"/>
        </w:rPr>
        <w:t>Appendix C.</w:t>
      </w:r>
      <w:r w:rsidR="007D4647" w:rsidRPr="0014339F">
        <w:rPr>
          <w:color w:val="333333" w:themeColor="text2"/>
        </w:rPr>
        <w:t xml:space="preserve"> </w:t>
      </w:r>
      <w:r w:rsidR="005E4FD7" w:rsidRPr="0014339F">
        <w:rPr>
          <w:color w:val="333333"/>
        </w:rPr>
        <w:t xml:space="preserve">If you decide to perform other tests than the one listed to address the risk, please document this in </w:t>
      </w:r>
      <w:r w:rsidR="005E4FD7" w:rsidRPr="0014339F">
        <w:rPr>
          <w:b/>
          <w:bCs/>
          <w:color w:val="333333"/>
        </w:rPr>
        <w:t xml:space="preserve">Appendix </w:t>
      </w:r>
      <w:r w:rsidR="004A5278" w:rsidRPr="0014339F">
        <w:rPr>
          <w:b/>
          <w:bCs/>
          <w:color w:val="333333"/>
        </w:rPr>
        <w:t>C.</w:t>
      </w:r>
      <w:r w:rsidR="004A5278">
        <w:rPr>
          <w:b/>
          <w:bCs/>
          <w:color w:val="333333"/>
        </w:rPr>
        <w:t xml:space="preserve"> </w:t>
      </w:r>
    </w:p>
    <w:p w14:paraId="76476541" w14:textId="194064CF" w:rsidR="003F40D0" w:rsidRPr="007D4647" w:rsidRDefault="003F40D0" w:rsidP="006B556F">
      <w:pPr>
        <w:ind w:left="851"/>
        <w:rPr>
          <w:color w:val="333333" w:themeColor="text2"/>
        </w:rPr>
      </w:pPr>
    </w:p>
    <w:p w14:paraId="3DF17E25" w14:textId="1568E727" w:rsidR="003F40D0" w:rsidRPr="006B556F" w:rsidRDefault="731AC162" w:rsidP="006B556F">
      <w:pPr>
        <w:ind w:left="851"/>
        <w:rPr>
          <w:b/>
          <w:bCs/>
        </w:rPr>
      </w:pPr>
      <w:r w:rsidRPr="00601C7F">
        <w:rPr>
          <w:color w:val="333333"/>
        </w:rPr>
        <w:t>However</w:t>
      </w:r>
      <w:r w:rsidR="003F40D0" w:rsidRPr="00601C7F">
        <w:rPr>
          <w:color w:val="333333"/>
        </w:rPr>
        <w:t>, this does not necessarily mean that all the RMMs</w:t>
      </w:r>
      <w:r w:rsidR="00773F8E">
        <w:rPr>
          <w:color w:val="333333"/>
        </w:rPr>
        <w:t xml:space="preserve"> listed</w:t>
      </w:r>
      <w:r w:rsidR="003F40D0" w:rsidRPr="00601C7F">
        <w:rPr>
          <w:color w:val="333333"/>
        </w:rPr>
        <w:t xml:space="preserve"> are relevant to the scope of your procedures on the financial information of the component for purposes of the </w:t>
      </w:r>
      <w:r w:rsidR="00773F8E">
        <w:rPr>
          <w:color w:val="333333"/>
        </w:rPr>
        <w:t>project</w:t>
      </w:r>
      <w:r w:rsidR="003F40D0" w:rsidRPr="00601C7F">
        <w:rPr>
          <w:color w:val="333333"/>
        </w:rPr>
        <w:t xml:space="preserve"> audit.</w:t>
      </w:r>
      <w:r w:rsidR="008A2FE0">
        <w:rPr>
          <w:color w:val="333333"/>
        </w:rPr>
        <w:t xml:space="preserve"> </w:t>
      </w:r>
      <w:r w:rsidR="00983106">
        <w:rPr>
          <w:color w:val="333333"/>
        </w:rPr>
        <w:t xml:space="preserve">If this is the </w:t>
      </w:r>
      <w:r w:rsidR="008E674C">
        <w:rPr>
          <w:color w:val="333333"/>
        </w:rPr>
        <w:t>case,</w:t>
      </w:r>
      <w:r w:rsidR="00983106">
        <w:rPr>
          <w:color w:val="333333"/>
        </w:rPr>
        <w:t xml:space="preserve"> please document </w:t>
      </w:r>
      <w:r w:rsidR="00983106" w:rsidRPr="00FB0D1B">
        <w:rPr>
          <w:color w:val="333333"/>
        </w:rPr>
        <w:t xml:space="preserve">this in </w:t>
      </w:r>
      <w:r w:rsidR="00983106" w:rsidRPr="00FB0D1B">
        <w:rPr>
          <w:b/>
          <w:bCs/>
          <w:color w:val="333333"/>
        </w:rPr>
        <w:t>Appendix C.</w:t>
      </w:r>
    </w:p>
    <w:p w14:paraId="748116AC" w14:textId="77777777" w:rsidR="003F40D0" w:rsidRPr="00601C7F" w:rsidRDefault="003F40D0" w:rsidP="006B556F">
      <w:pPr>
        <w:ind w:left="851"/>
        <w:rPr>
          <w:color w:val="333333"/>
        </w:rPr>
      </w:pPr>
    </w:p>
    <w:p w14:paraId="174FBE65" w14:textId="630E77EA" w:rsidR="003F40D0" w:rsidRPr="006B556F" w:rsidRDefault="003F40D0" w:rsidP="006B556F">
      <w:pPr>
        <w:ind w:left="851"/>
      </w:pPr>
      <w:r w:rsidRPr="00601C7F">
        <w:rPr>
          <w:color w:val="333333"/>
        </w:rPr>
        <w:t>If there are any significant RMMs (or</w:t>
      </w:r>
      <w:r w:rsidR="000363FA" w:rsidRPr="00601C7F">
        <w:rPr>
          <w:color w:val="333333"/>
        </w:rPr>
        <w:t xml:space="preserve"> additional</w:t>
      </w:r>
      <w:r w:rsidRPr="00601C7F">
        <w:rPr>
          <w:color w:val="333333"/>
        </w:rPr>
        <w:t xml:space="preserve"> </w:t>
      </w:r>
      <w:r w:rsidR="000363FA" w:rsidRPr="00601C7F">
        <w:rPr>
          <w:color w:val="333333"/>
        </w:rPr>
        <w:t xml:space="preserve">risks </w:t>
      </w:r>
      <w:r w:rsidRPr="00601C7F">
        <w:rPr>
          <w:color w:val="333333"/>
        </w:rPr>
        <w:t xml:space="preserve">at the higher end of the spectrum that you </w:t>
      </w:r>
      <w:r w:rsidR="00E36C98" w:rsidRPr="00601C7F">
        <w:rPr>
          <w:color w:val="333333"/>
        </w:rPr>
        <w:t xml:space="preserve">may be aware of </w:t>
      </w:r>
      <w:r w:rsidRPr="00601C7F">
        <w:rPr>
          <w:color w:val="333333"/>
        </w:rPr>
        <w:t xml:space="preserve">at the component that you believe to be of significance to the </w:t>
      </w:r>
      <w:r w:rsidR="008B5329">
        <w:rPr>
          <w:color w:val="333333"/>
        </w:rPr>
        <w:t>project</w:t>
      </w:r>
      <w:r w:rsidRPr="00601C7F">
        <w:rPr>
          <w:color w:val="333333"/>
        </w:rPr>
        <w:t xml:space="preserve"> financial statements, but that are not scoped in for your component(s) as </w:t>
      </w:r>
      <w:r w:rsidRPr="00FB0D1B">
        <w:rPr>
          <w:color w:val="333333"/>
        </w:rPr>
        <w:t xml:space="preserve">per </w:t>
      </w:r>
      <w:r w:rsidRPr="00FB0D1B">
        <w:rPr>
          <w:b/>
          <w:color w:val="333333"/>
        </w:rPr>
        <w:t xml:space="preserve">Appendix </w:t>
      </w:r>
      <w:r w:rsidR="00A45BE8" w:rsidRPr="00FB0D1B">
        <w:rPr>
          <w:b/>
          <w:color w:val="333333"/>
        </w:rPr>
        <w:t>C</w:t>
      </w:r>
      <w:r w:rsidRPr="00FB0D1B">
        <w:rPr>
          <w:color w:val="333333"/>
        </w:rPr>
        <w:t xml:space="preserve">, or any other matters that you believe need to be brought to our attention, please </w:t>
      </w:r>
      <w:r w:rsidR="00C5070E" w:rsidRPr="00FB0D1B">
        <w:rPr>
          <w:color w:val="333333"/>
        </w:rPr>
        <w:t xml:space="preserve">list these risks in </w:t>
      </w:r>
      <w:r w:rsidR="00C5070E" w:rsidRPr="00FB0D1B">
        <w:rPr>
          <w:b/>
          <w:bCs/>
          <w:color w:val="333333"/>
        </w:rPr>
        <w:t>Appendix D</w:t>
      </w:r>
      <w:r w:rsidR="00E37C49">
        <w:rPr>
          <w:b/>
          <w:bCs/>
          <w:color w:val="333333"/>
        </w:rPr>
        <w:t xml:space="preserve"> Paragraph E</w:t>
      </w:r>
      <w:r w:rsidR="0058632B" w:rsidRPr="00FB0D1B">
        <w:rPr>
          <w:b/>
          <w:bCs/>
          <w:color w:val="333333"/>
        </w:rPr>
        <w:t>.</w:t>
      </w:r>
      <w:r w:rsidR="0058632B">
        <w:rPr>
          <w:b/>
          <w:bCs/>
          <w:color w:val="333333"/>
        </w:rPr>
        <w:t xml:space="preserve"> </w:t>
      </w:r>
      <w:r w:rsidR="007C1B99">
        <w:rPr>
          <w:b/>
          <w:bCs/>
          <w:color w:val="333333"/>
        </w:rPr>
        <w:t xml:space="preserve"> </w:t>
      </w:r>
    </w:p>
    <w:p w14:paraId="6947F08C" w14:textId="77777777" w:rsidR="003F40D0" w:rsidRPr="0005458E" w:rsidRDefault="003F40D0" w:rsidP="006B556F">
      <w:pPr>
        <w:ind w:left="851"/>
      </w:pPr>
    </w:p>
    <w:p w14:paraId="16C0C6BF" w14:textId="60F7A88A" w:rsidR="003F40D0" w:rsidRDefault="003F40D0" w:rsidP="006B556F">
      <w:pPr>
        <w:spacing w:after="120"/>
        <w:ind w:left="851"/>
        <w:rPr>
          <w:color w:val="333333"/>
        </w:rPr>
      </w:pPr>
      <w:r w:rsidRPr="00601C7F">
        <w:rPr>
          <w:color w:val="333333"/>
        </w:rPr>
        <w:t xml:space="preserve">If additional significant RMMs of the </w:t>
      </w:r>
      <w:r w:rsidR="002630DB">
        <w:rPr>
          <w:color w:val="333333"/>
        </w:rPr>
        <w:t>project</w:t>
      </w:r>
      <w:r w:rsidRPr="00601C7F">
        <w:rPr>
          <w:color w:val="333333"/>
        </w:rPr>
        <w:t xml:space="preserve"> financial statements, due to fraud or error, are identified by us </w:t>
      </w:r>
      <w:proofErr w:type="gramStart"/>
      <w:r w:rsidRPr="00601C7F">
        <w:rPr>
          <w:color w:val="333333"/>
        </w:rPr>
        <w:t>during the course of</w:t>
      </w:r>
      <w:proofErr w:type="gramEnd"/>
      <w:r w:rsidRPr="00601C7F">
        <w:rPr>
          <w:color w:val="333333"/>
        </w:rPr>
        <w:t xml:space="preserve"> our audit and we believe those significant </w:t>
      </w:r>
      <w:r w:rsidR="00EC2FFA" w:rsidRPr="00601C7F">
        <w:rPr>
          <w:color w:val="333333"/>
        </w:rPr>
        <w:t>RMMs</w:t>
      </w:r>
      <w:r w:rsidRPr="00601C7F">
        <w:rPr>
          <w:color w:val="333333"/>
        </w:rPr>
        <w:t xml:space="preserve"> are relevant to the scope of your procedures at the component level, we will communicate </w:t>
      </w:r>
      <w:r w:rsidR="000363FA" w:rsidRPr="00601C7F">
        <w:rPr>
          <w:color w:val="333333"/>
        </w:rPr>
        <w:t xml:space="preserve">these </w:t>
      </w:r>
      <w:r w:rsidRPr="00601C7F">
        <w:rPr>
          <w:color w:val="333333"/>
        </w:rPr>
        <w:t xml:space="preserve">additional significant </w:t>
      </w:r>
      <w:r w:rsidR="00EC2FFA" w:rsidRPr="00601C7F">
        <w:rPr>
          <w:color w:val="333333"/>
        </w:rPr>
        <w:t>RMMs</w:t>
      </w:r>
      <w:r w:rsidRPr="00601C7F">
        <w:rPr>
          <w:color w:val="333333"/>
        </w:rPr>
        <w:t xml:space="preserve"> and changes in the </w:t>
      </w:r>
      <w:r w:rsidR="00552DD1">
        <w:rPr>
          <w:color w:val="333333"/>
        </w:rPr>
        <w:t>project</w:t>
      </w:r>
      <w:r w:rsidRPr="00601C7F">
        <w:rPr>
          <w:color w:val="333333"/>
        </w:rPr>
        <w:t xml:space="preserve"> audit plan, if any, to you as soon as practicable.</w:t>
      </w:r>
    </w:p>
    <w:p w14:paraId="67E0CFA2" w14:textId="77777777" w:rsidR="003F40D0" w:rsidRDefault="003F40D0" w:rsidP="006B556F">
      <w:pPr>
        <w:spacing w:after="160" w:line="22" w:lineRule="auto"/>
        <w:ind w:left="851"/>
        <w:rPr>
          <w:rFonts w:ascii="Trebuchet MS Vet" w:eastAsiaTheme="majorEastAsia" w:hAnsi="Trebuchet MS Vet" w:cstheme="majorBidi"/>
          <w:b/>
          <w:bCs/>
          <w:color w:val="E81A3B" w:themeColor="accent1"/>
          <w:sz w:val="44"/>
          <w:szCs w:val="44"/>
        </w:rPr>
      </w:pPr>
    </w:p>
    <w:p w14:paraId="5E6FEB2A" w14:textId="63DE993F" w:rsidR="00AD18BB" w:rsidRDefault="00B239EB" w:rsidP="006B556F">
      <w:pPr>
        <w:pStyle w:val="Heading1"/>
        <w:ind w:left="851"/>
      </w:pPr>
      <w:bookmarkStart w:id="16" w:name="_Toc182226936"/>
      <w:r>
        <w:t>Relevant ethical requirements, including those related to independence</w:t>
      </w:r>
      <w:bookmarkEnd w:id="16"/>
    </w:p>
    <w:p w14:paraId="2895B835" w14:textId="77777777" w:rsidR="008722E7" w:rsidRDefault="008722E7" w:rsidP="006B556F">
      <w:pPr>
        <w:pStyle w:val="paragraph"/>
        <w:spacing w:beforeAutospacing="0" w:afterAutospacing="0"/>
        <w:ind w:left="851"/>
        <w:textAlignment w:val="baseline"/>
      </w:pPr>
    </w:p>
    <w:p w14:paraId="79208036" w14:textId="1C26CE57" w:rsidR="008722E7" w:rsidRPr="00601C7F" w:rsidRDefault="008722E7" w:rsidP="006B556F">
      <w:pPr>
        <w:spacing w:after="120"/>
        <w:ind w:left="851"/>
        <w:rPr>
          <w:color w:val="333333"/>
          <w:szCs w:val="24"/>
        </w:rPr>
      </w:pPr>
      <w:r w:rsidRPr="00B936E1">
        <w:rPr>
          <w:b/>
          <w:color w:val="333333"/>
        </w:rPr>
        <w:t xml:space="preserve">Relevant ethical requirements, including those related to independence, applicable to the </w:t>
      </w:r>
      <w:r w:rsidR="00552DD1">
        <w:rPr>
          <w:b/>
          <w:color w:val="333333"/>
        </w:rPr>
        <w:t>project</w:t>
      </w:r>
      <w:r w:rsidRPr="00B936E1">
        <w:rPr>
          <w:b/>
          <w:color w:val="333333"/>
        </w:rPr>
        <w:t xml:space="preserve"> audit</w:t>
      </w:r>
    </w:p>
    <w:p w14:paraId="6EE39B90" w14:textId="3C4469FF" w:rsidR="008722E7" w:rsidRPr="00AA31E8" w:rsidRDefault="006F2F43" w:rsidP="006B556F">
      <w:pPr>
        <w:ind w:left="851"/>
        <w:rPr>
          <w:color w:val="333333"/>
        </w:rPr>
      </w:pPr>
      <w:r>
        <w:rPr>
          <w:color w:val="333333"/>
        </w:rPr>
        <w:t xml:space="preserve">As </w:t>
      </w:r>
      <w:r w:rsidR="002A2D4F">
        <w:rPr>
          <w:color w:val="333333"/>
        </w:rPr>
        <w:t xml:space="preserve">project </w:t>
      </w:r>
      <w:r>
        <w:rPr>
          <w:color w:val="333333"/>
        </w:rPr>
        <w:t>auditor, w</w:t>
      </w:r>
      <w:r w:rsidR="00A13270" w:rsidRPr="00601C7F">
        <w:rPr>
          <w:color w:val="333333"/>
        </w:rPr>
        <w:t xml:space="preserve">e </w:t>
      </w:r>
      <w:r w:rsidR="00BF4A50" w:rsidRPr="00601C7F">
        <w:rPr>
          <w:color w:val="333333"/>
        </w:rPr>
        <w:t xml:space="preserve">are </w:t>
      </w:r>
      <w:r w:rsidR="008722E7" w:rsidRPr="00601C7F">
        <w:rPr>
          <w:color w:val="333333"/>
        </w:rPr>
        <w:t>require</w:t>
      </w:r>
      <w:r w:rsidR="00BF4A50" w:rsidRPr="00601C7F">
        <w:rPr>
          <w:color w:val="333333"/>
        </w:rPr>
        <w:t>d</w:t>
      </w:r>
      <w:r w:rsidR="008722E7" w:rsidRPr="00601C7F">
        <w:rPr>
          <w:color w:val="333333"/>
        </w:rPr>
        <w:t xml:space="preserve"> </w:t>
      </w:r>
      <w:r w:rsidR="001E1A70" w:rsidRPr="00601C7F">
        <w:rPr>
          <w:color w:val="333333"/>
        </w:rPr>
        <w:t>to</w:t>
      </w:r>
      <w:r w:rsidR="008722E7" w:rsidRPr="00601C7F">
        <w:rPr>
          <w:color w:val="333333"/>
        </w:rPr>
        <w:t xml:space="preserve"> confirm whether you, as a component auditor</w:t>
      </w:r>
      <w:r w:rsidR="002E4117" w:rsidRPr="00F16963">
        <w:rPr>
          <w:vertAlign w:val="superscript"/>
        </w:rPr>
        <w:footnoteReference w:id="3"/>
      </w:r>
      <w:r w:rsidR="008722E7" w:rsidRPr="00601C7F">
        <w:rPr>
          <w:color w:val="333333"/>
        </w:rPr>
        <w:t xml:space="preserve">, understand and will comply with the Relevant ethical requirements (RERs), including those related to independence, that apply to the </w:t>
      </w:r>
      <w:r w:rsidR="00552DD1">
        <w:rPr>
          <w:color w:val="333333"/>
        </w:rPr>
        <w:t>project</w:t>
      </w:r>
      <w:r w:rsidR="008722E7" w:rsidRPr="00601C7F">
        <w:rPr>
          <w:color w:val="333333"/>
        </w:rPr>
        <w:t xml:space="preserve"> audit.</w:t>
      </w:r>
    </w:p>
    <w:p w14:paraId="2CD3DE92" w14:textId="1CB593A0" w:rsidR="008722E7" w:rsidRPr="00601C7F" w:rsidRDefault="007237BF" w:rsidP="006B556F">
      <w:pPr>
        <w:ind w:left="851"/>
        <w:rPr>
          <w:color w:val="333333"/>
        </w:rPr>
      </w:pPr>
      <w:r w:rsidRPr="00601C7F">
        <w:rPr>
          <w:color w:val="333333"/>
        </w:rPr>
        <w:br/>
      </w:r>
      <w:r w:rsidR="008722E7" w:rsidRPr="00601C7F">
        <w:rPr>
          <w:color w:val="333333"/>
        </w:rPr>
        <w:t xml:space="preserve">As a component auditor, you are required to comply with the RERs, including those related to independence, as outlined </w:t>
      </w:r>
      <w:r w:rsidR="008722E7" w:rsidRPr="008730A6">
        <w:rPr>
          <w:color w:val="333333"/>
        </w:rPr>
        <w:t xml:space="preserve">in </w:t>
      </w:r>
      <w:r w:rsidR="008722E7" w:rsidRPr="008730A6">
        <w:rPr>
          <w:b/>
          <w:color w:val="333333"/>
        </w:rPr>
        <w:t>Appendix A</w:t>
      </w:r>
      <w:r w:rsidR="002F705B" w:rsidRPr="008730A6">
        <w:rPr>
          <w:b/>
          <w:color w:val="333333"/>
        </w:rPr>
        <w:t xml:space="preserve"> </w:t>
      </w:r>
      <w:r w:rsidR="008722E7" w:rsidRPr="008730A6">
        <w:rPr>
          <w:color w:val="333333"/>
        </w:rPr>
        <w:t>in</w:t>
      </w:r>
      <w:r w:rsidR="008722E7" w:rsidRPr="00601C7F">
        <w:rPr>
          <w:color w:val="333333"/>
        </w:rPr>
        <w:t xml:space="preserve"> relation to the work performed on the financial information of the component audited entity</w:t>
      </w:r>
      <w:r w:rsidR="008722E7" w:rsidRPr="00AA31E8">
        <w:rPr>
          <w:vertAlign w:val="superscript"/>
        </w:rPr>
        <w:footnoteReference w:id="4"/>
      </w:r>
      <w:r w:rsidR="008722E7" w:rsidRPr="00601C7F">
        <w:rPr>
          <w:color w:val="333333"/>
        </w:rPr>
        <w:t>.</w:t>
      </w:r>
    </w:p>
    <w:p w14:paraId="570E593C" w14:textId="2E85F60F" w:rsidR="008722E7" w:rsidRPr="00601C7F" w:rsidRDefault="008722E7" w:rsidP="006B556F">
      <w:pPr>
        <w:pBdr>
          <w:top w:val="nil"/>
          <w:left w:val="nil"/>
          <w:bottom w:val="nil"/>
          <w:right w:val="nil"/>
          <w:between w:val="nil"/>
        </w:pBdr>
        <w:ind w:left="851"/>
        <w:rPr>
          <w:color w:val="333333"/>
        </w:rPr>
      </w:pPr>
    </w:p>
    <w:p w14:paraId="3403480F" w14:textId="59CA1437" w:rsidR="009C3D05" w:rsidRPr="00F54C19" w:rsidRDefault="009C3D05" w:rsidP="006B556F">
      <w:pPr>
        <w:ind w:left="851"/>
        <w:rPr>
          <w:color w:val="333333"/>
        </w:rPr>
      </w:pPr>
    </w:p>
    <w:p w14:paraId="42E20BEB" w14:textId="77777777" w:rsidR="009C3D05" w:rsidRDefault="009C3D05" w:rsidP="006B556F">
      <w:pPr>
        <w:pStyle w:val="Heading1"/>
        <w:ind w:left="851"/>
      </w:pPr>
      <w:bookmarkStart w:id="17" w:name="_Toc182226937"/>
      <w:r>
        <w:lastRenderedPageBreak/>
        <w:t>Materiality</w:t>
      </w:r>
      <w:bookmarkEnd w:id="17"/>
    </w:p>
    <w:p w14:paraId="2240CC9E" w14:textId="77777777" w:rsidR="00FC6E0B" w:rsidRDefault="00FC6E0B" w:rsidP="006B556F">
      <w:pPr>
        <w:ind w:left="851"/>
        <w:rPr>
          <w:color w:val="333333"/>
        </w:rPr>
      </w:pPr>
    </w:p>
    <w:p w14:paraId="51DB989A" w14:textId="5A4F1815" w:rsidR="00FC6E0B" w:rsidRPr="00601C7F" w:rsidRDefault="00FC6E0B" w:rsidP="006B556F">
      <w:pPr>
        <w:ind w:left="851"/>
        <w:rPr>
          <w:color w:val="333333"/>
        </w:rPr>
      </w:pPr>
      <w:r w:rsidRPr="65DA0915">
        <w:rPr>
          <w:color w:val="333333" w:themeColor="accent4"/>
        </w:rPr>
        <w:t>Project materiality has been established at 1 % of total costs on the project. Specific performance materiality / performance materiality for the project can be determined by you as the component auditor but cannot exceed 75 % of your component materiality. However, note that all identified errors in the project audit are to be corrected.</w:t>
      </w:r>
    </w:p>
    <w:p w14:paraId="1F7567C0" w14:textId="77777777" w:rsidR="003048C4" w:rsidRPr="003048C4" w:rsidRDefault="003048C4" w:rsidP="006B556F">
      <w:pPr>
        <w:ind w:left="851"/>
      </w:pPr>
    </w:p>
    <w:p w14:paraId="7272BE05" w14:textId="77777777" w:rsidR="000C50C7" w:rsidRPr="006D4088" w:rsidRDefault="000C50C7" w:rsidP="006B556F">
      <w:pPr>
        <w:ind w:left="851"/>
      </w:pPr>
      <w:bookmarkStart w:id="18" w:name="_Toc152673877"/>
      <w:bookmarkStart w:id="19" w:name="_Toc152830115"/>
      <w:bookmarkStart w:id="20" w:name="_Toc153360761"/>
      <w:bookmarkStart w:id="21" w:name="_Hlk152673755"/>
      <w:bookmarkEnd w:id="7"/>
    </w:p>
    <w:p w14:paraId="7651714B" w14:textId="407A2DF5" w:rsidR="00AB599C" w:rsidRPr="00AB599C" w:rsidRDefault="00AB599C" w:rsidP="006B556F">
      <w:pPr>
        <w:pStyle w:val="Heading1"/>
        <w:ind w:left="851"/>
      </w:pPr>
      <w:bookmarkStart w:id="22" w:name="_Toc182226938"/>
      <w:r>
        <w:t>Direction, supervision and review of the component auditor work</w:t>
      </w:r>
      <w:bookmarkEnd w:id="22"/>
      <w:r>
        <w:t xml:space="preserve">  </w:t>
      </w:r>
    </w:p>
    <w:p w14:paraId="68540A54" w14:textId="77777777" w:rsidR="00601C7F" w:rsidRDefault="00601C7F" w:rsidP="006B556F">
      <w:pPr>
        <w:ind w:left="851"/>
        <w:rPr>
          <w:i/>
          <w:iCs/>
          <w:color w:val="0070C0"/>
        </w:rPr>
      </w:pPr>
    </w:p>
    <w:p w14:paraId="494D4C27" w14:textId="3B476A6E" w:rsidR="00AB599C" w:rsidRPr="00601C7F" w:rsidRDefault="00874FEC" w:rsidP="006B556F">
      <w:pPr>
        <w:ind w:left="851"/>
        <w:rPr>
          <w:color w:val="333333"/>
        </w:rPr>
      </w:pPr>
      <w:r>
        <w:rPr>
          <w:color w:val="333333"/>
        </w:rPr>
        <w:t>C</w:t>
      </w:r>
      <w:r w:rsidR="00AB599C" w:rsidRPr="00601C7F">
        <w:rPr>
          <w:color w:val="333333"/>
        </w:rPr>
        <w:t>omponent auditor</w:t>
      </w:r>
      <w:r w:rsidR="00522741" w:rsidRPr="00601C7F">
        <w:rPr>
          <w:color w:val="333333"/>
        </w:rPr>
        <w:t>s</w:t>
      </w:r>
      <w:r w:rsidR="00AB599C" w:rsidRPr="00601C7F">
        <w:rPr>
          <w:color w:val="333333"/>
        </w:rPr>
        <w:t xml:space="preserve"> </w:t>
      </w:r>
      <w:r w:rsidR="00522741" w:rsidRPr="00601C7F">
        <w:rPr>
          <w:color w:val="333333"/>
        </w:rPr>
        <w:t>are</w:t>
      </w:r>
      <w:r w:rsidR="00AB599C" w:rsidRPr="00601C7F">
        <w:rPr>
          <w:color w:val="333333"/>
        </w:rPr>
        <w:t xml:space="preserve"> subject to </w:t>
      </w:r>
      <w:r w:rsidR="3828C3F4" w:rsidRPr="00601C7F">
        <w:rPr>
          <w:color w:val="333333"/>
        </w:rPr>
        <w:t xml:space="preserve">the </w:t>
      </w:r>
      <w:r w:rsidR="00AB599C" w:rsidRPr="00601C7F">
        <w:rPr>
          <w:color w:val="333333"/>
        </w:rPr>
        <w:t xml:space="preserve">direction, </w:t>
      </w:r>
      <w:r w:rsidR="007C58E9" w:rsidRPr="00601C7F">
        <w:rPr>
          <w:color w:val="333333"/>
        </w:rPr>
        <w:t>supervision,</w:t>
      </w:r>
      <w:r w:rsidR="00AB599C" w:rsidRPr="00601C7F">
        <w:rPr>
          <w:color w:val="333333"/>
        </w:rPr>
        <w:t xml:space="preserve"> and review by the group auditor. As such, communication between the group auditor and the component auditor take</w:t>
      </w:r>
      <w:r w:rsidR="00522741" w:rsidRPr="00601C7F">
        <w:rPr>
          <w:color w:val="333333"/>
        </w:rPr>
        <w:t>s</w:t>
      </w:r>
      <w:r w:rsidR="00AB599C" w:rsidRPr="00601C7F">
        <w:rPr>
          <w:color w:val="333333"/>
        </w:rPr>
        <w:t xml:space="preserve"> place at appropriate times during the audit. </w:t>
      </w:r>
      <w:r w:rsidR="00CC491F" w:rsidRPr="00601C7F">
        <w:rPr>
          <w:color w:val="333333"/>
        </w:rPr>
        <w:t>T</w:t>
      </w:r>
      <w:r w:rsidR="00AB599C" w:rsidRPr="00601C7F">
        <w:rPr>
          <w:color w:val="333333"/>
        </w:rPr>
        <w:t>here are different ways in which we may direct, supervise, and review your work during the audit</w:t>
      </w:r>
      <w:r w:rsidR="00890860">
        <w:rPr>
          <w:color w:val="333333"/>
        </w:rPr>
        <w:t>.</w:t>
      </w:r>
      <w:r w:rsidR="00AB599C" w:rsidRPr="00601C7F">
        <w:rPr>
          <w:color w:val="333333"/>
        </w:rPr>
        <w:t xml:space="preserve"> </w:t>
      </w:r>
    </w:p>
    <w:p w14:paraId="356F44B8" w14:textId="774BD5CD" w:rsidR="00AB599C" w:rsidRPr="00601C7F" w:rsidRDefault="00AB599C" w:rsidP="006B556F">
      <w:pPr>
        <w:pStyle w:val="Opsomming"/>
        <w:spacing w:before="120" w:after="120"/>
        <w:ind w:left="1135"/>
        <w:rPr>
          <w:color w:val="333333"/>
        </w:rPr>
      </w:pPr>
      <w:r w:rsidRPr="00601C7F">
        <w:rPr>
          <w:color w:val="333333"/>
        </w:rPr>
        <w:t>Hold meetings or calls with you during various phases of the audit to communicate identified and assessed risks, issues, findings, and conclusions (i.e., facilitate two-way communications between the group auditor and the component audit</w:t>
      </w:r>
      <w:r w:rsidR="00D8668E" w:rsidRPr="00601C7F">
        <w:rPr>
          <w:color w:val="333333"/>
        </w:rPr>
        <w:t>or</w:t>
      </w:r>
      <w:r w:rsidRPr="00601C7F">
        <w:rPr>
          <w:color w:val="333333"/>
        </w:rPr>
        <w:t>).</w:t>
      </w:r>
    </w:p>
    <w:p w14:paraId="08AC0470" w14:textId="6FFC28E7" w:rsidR="00AB599C" w:rsidRPr="00054CF3" w:rsidRDefault="050E1096" w:rsidP="006B556F">
      <w:pPr>
        <w:pStyle w:val="Opsomming"/>
        <w:spacing w:before="120" w:after="120"/>
        <w:ind w:left="1135"/>
      </w:pPr>
      <w:r w:rsidRPr="00054CF3">
        <w:t xml:space="preserve">Use </w:t>
      </w:r>
      <w:r w:rsidRPr="00130C9B">
        <w:rPr>
          <w:color w:val="333333"/>
        </w:rPr>
        <w:t xml:space="preserve">the </w:t>
      </w:r>
      <w:r w:rsidR="0FDE5124" w:rsidRPr="00130C9B">
        <w:rPr>
          <w:color w:val="333333"/>
        </w:rPr>
        <w:t xml:space="preserve">Global Portal to </w:t>
      </w:r>
      <w:r w:rsidR="00C67564" w:rsidRPr="00130C9B">
        <w:rPr>
          <w:color w:val="333333"/>
        </w:rPr>
        <w:t>provide information</w:t>
      </w:r>
      <w:r w:rsidR="009205C0" w:rsidRPr="00130C9B">
        <w:rPr>
          <w:color w:val="333333"/>
        </w:rPr>
        <w:t xml:space="preserve">, </w:t>
      </w:r>
      <w:r w:rsidR="0FDE5124" w:rsidRPr="00130C9B">
        <w:rPr>
          <w:color w:val="333333"/>
        </w:rPr>
        <w:t xml:space="preserve">submit </w:t>
      </w:r>
      <w:r w:rsidR="007946AE" w:rsidRPr="00130C9B">
        <w:rPr>
          <w:color w:val="333333"/>
        </w:rPr>
        <w:t xml:space="preserve">deliverables and </w:t>
      </w:r>
      <w:r w:rsidR="002737D4" w:rsidRPr="00130C9B">
        <w:rPr>
          <w:color w:val="333333"/>
        </w:rPr>
        <w:t xml:space="preserve">other </w:t>
      </w:r>
      <w:r w:rsidR="007946AE" w:rsidRPr="00130C9B">
        <w:rPr>
          <w:color w:val="333333"/>
        </w:rPr>
        <w:t xml:space="preserve">potential </w:t>
      </w:r>
      <w:r w:rsidR="008A6BAF" w:rsidRPr="00130C9B">
        <w:rPr>
          <w:color w:val="333333"/>
        </w:rPr>
        <w:t xml:space="preserve">underlying </w:t>
      </w:r>
      <w:r w:rsidR="347CC47C" w:rsidRPr="00130C9B">
        <w:rPr>
          <w:color w:val="333333"/>
        </w:rPr>
        <w:t xml:space="preserve">audit </w:t>
      </w:r>
      <w:r w:rsidR="0FDE5124" w:rsidRPr="00130C9B">
        <w:rPr>
          <w:color w:val="333333"/>
        </w:rPr>
        <w:t>documentation of the audit procedures</w:t>
      </w:r>
      <w:r w:rsidR="00892490" w:rsidRPr="00130C9B">
        <w:rPr>
          <w:color w:val="333333"/>
        </w:rPr>
        <w:t xml:space="preserve"> </w:t>
      </w:r>
      <w:r w:rsidR="0FDE5124" w:rsidRPr="00130C9B">
        <w:rPr>
          <w:color w:val="333333"/>
        </w:rPr>
        <w:t>assigned to you.</w:t>
      </w:r>
    </w:p>
    <w:p w14:paraId="78764F6B" w14:textId="28F98E54" w:rsidR="003525C6" w:rsidRPr="000813F3" w:rsidRDefault="00AB599C" w:rsidP="006B556F">
      <w:pPr>
        <w:pStyle w:val="Opsomming"/>
        <w:spacing w:before="120" w:after="120"/>
        <w:ind w:left="1135"/>
        <w:rPr>
          <w:color w:val="333333" w:themeColor="accent4"/>
        </w:rPr>
      </w:pPr>
      <w:r w:rsidRPr="65DA0915">
        <w:rPr>
          <w:color w:val="333333" w:themeColor="accent4"/>
        </w:rPr>
        <w:t>Perform reviews of your audit documentation when permitted by law and regulation to achieve the following engagement team objective:</w:t>
      </w:r>
    </w:p>
    <w:p w14:paraId="12BA246C" w14:textId="2E99BB6F" w:rsidR="00601C7F" w:rsidRPr="000813F3" w:rsidRDefault="003525C6" w:rsidP="006B556F">
      <w:pPr>
        <w:pStyle w:val="Opsomming"/>
        <w:numPr>
          <w:ilvl w:val="1"/>
          <w:numId w:val="12"/>
        </w:numPr>
        <w:tabs>
          <w:tab w:val="clear" w:pos="568"/>
        </w:tabs>
        <w:ind w:left="1495" w:hanging="360"/>
        <w:rPr>
          <w:color w:val="333333" w:themeColor="accent4"/>
        </w:rPr>
      </w:pPr>
      <w:r w:rsidRPr="000813F3">
        <w:rPr>
          <w:color w:val="333333" w:themeColor="accent4"/>
        </w:rPr>
        <w:t xml:space="preserve">When you are assigned responsibility to perform further audit procedures in response to assessed risks of material misstatement, particularly in areas of higher assessed risks (including significant risks), we as the </w:t>
      </w:r>
      <w:r w:rsidR="004334FD">
        <w:rPr>
          <w:color w:val="333333" w:themeColor="accent4"/>
        </w:rPr>
        <w:t xml:space="preserve">auditors of the </w:t>
      </w:r>
      <w:r w:rsidR="004334FD">
        <w:rPr>
          <w:color w:val="333333"/>
        </w:rPr>
        <w:t>consolidated project report</w:t>
      </w:r>
      <w:r w:rsidRPr="000813F3">
        <w:rPr>
          <w:color w:val="333333" w:themeColor="accent4"/>
        </w:rPr>
        <w:t xml:space="preserve"> perform a review to evaluate the appropriateness of those audit procedures and the results thereof.</w:t>
      </w:r>
    </w:p>
    <w:p w14:paraId="288DEA15" w14:textId="4BCCB79C" w:rsidR="00D822CD" w:rsidRDefault="00D822CD" w:rsidP="008C011D">
      <w:r>
        <w:br/>
      </w:r>
    </w:p>
    <w:p w14:paraId="63E7EE33" w14:textId="2B56B51D" w:rsidR="00457054" w:rsidRPr="00742951" w:rsidRDefault="00457054" w:rsidP="006B556F">
      <w:pPr>
        <w:spacing w:after="120"/>
        <w:ind w:left="851"/>
        <w:rPr>
          <w:b/>
          <w:color w:val="333333"/>
        </w:rPr>
      </w:pPr>
      <w:r w:rsidRPr="00601C7F">
        <w:rPr>
          <w:b/>
          <w:color w:val="333333"/>
        </w:rPr>
        <w:t>Planning</w:t>
      </w:r>
      <w:r w:rsidRPr="00A66808">
        <w:rPr>
          <w:b/>
          <w:color w:val="333333"/>
        </w:rPr>
        <w:t xml:space="preserve"> </w:t>
      </w:r>
      <w:r w:rsidR="00156E22" w:rsidRPr="00601C7F">
        <w:rPr>
          <w:b/>
          <w:color w:val="333333"/>
        </w:rPr>
        <w:t xml:space="preserve">audit </w:t>
      </w:r>
      <w:r w:rsidRPr="00601C7F">
        <w:rPr>
          <w:b/>
          <w:color w:val="333333"/>
        </w:rPr>
        <w:t>phase</w:t>
      </w:r>
    </w:p>
    <w:p w14:paraId="148CD34E" w14:textId="0CD03A3C" w:rsidR="00AB599C" w:rsidRPr="00A66808" w:rsidRDefault="00AB599C" w:rsidP="006B556F">
      <w:pPr>
        <w:spacing w:after="120"/>
        <w:ind w:left="851"/>
        <w:rPr>
          <w:b/>
          <w:color w:val="333333"/>
        </w:rPr>
      </w:pPr>
      <w:r w:rsidRPr="00601C7F">
        <w:rPr>
          <w:color w:val="333333"/>
        </w:rPr>
        <w:t xml:space="preserve">For planning </w:t>
      </w:r>
      <w:r w:rsidR="00156E22" w:rsidRPr="00601C7F">
        <w:rPr>
          <w:color w:val="333333"/>
        </w:rPr>
        <w:t xml:space="preserve">audit </w:t>
      </w:r>
      <w:r w:rsidR="009A5115" w:rsidRPr="00601C7F">
        <w:rPr>
          <w:color w:val="333333"/>
        </w:rPr>
        <w:t>purposes,</w:t>
      </w:r>
      <w:r w:rsidRPr="00601C7F">
        <w:rPr>
          <w:color w:val="333333"/>
        </w:rPr>
        <w:t xml:space="preserve"> we require you to </w:t>
      </w:r>
      <w:r w:rsidR="009D15A4" w:rsidRPr="00601C7F">
        <w:rPr>
          <w:color w:val="333333"/>
        </w:rPr>
        <w:t>submit</w:t>
      </w:r>
      <w:r w:rsidRPr="00601C7F">
        <w:rPr>
          <w:color w:val="333333"/>
        </w:rPr>
        <w:t xml:space="preserve"> the following deliverables:</w:t>
      </w:r>
    </w:p>
    <w:p w14:paraId="0A09F863" w14:textId="0881D8F7" w:rsidR="00457054" w:rsidRPr="00742951" w:rsidRDefault="00AB599C" w:rsidP="006B556F">
      <w:pPr>
        <w:pStyle w:val="Opsomming"/>
        <w:spacing w:before="120" w:after="120"/>
        <w:ind w:left="1135"/>
        <w:rPr>
          <w:color w:val="333333"/>
        </w:rPr>
      </w:pPr>
      <w:r w:rsidRPr="001748DA">
        <w:rPr>
          <w:color w:val="333333"/>
        </w:rPr>
        <w:t xml:space="preserve">Appendix </w:t>
      </w:r>
      <w:r w:rsidR="00044B7B" w:rsidRPr="001748DA">
        <w:rPr>
          <w:color w:val="333333"/>
        </w:rPr>
        <w:t>B</w:t>
      </w:r>
      <w:r w:rsidRPr="001748DA">
        <w:rPr>
          <w:color w:val="333333"/>
        </w:rPr>
        <w:t xml:space="preserve"> – Planning</w:t>
      </w:r>
      <w:r w:rsidRPr="00601C7F">
        <w:rPr>
          <w:color w:val="333333"/>
        </w:rPr>
        <w:t xml:space="preserve"> confirmations</w:t>
      </w:r>
    </w:p>
    <w:p w14:paraId="60C7FE38" w14:textId="08D4511A" w:rsidR="00AB599C" w:rsidRDefault="00457054" w:rsidP="006B556F">
      <w:pPr>
        <w:spacing w:after="120"/>
        <w:ind w:left="851"/>
        <w:rPr>
          <w:color w:val="333333"/>
        </w:rPr>
      </w:pPr>
      <w:r>
        <w:br/>
      </w:r>
      <w:r w:rsidRPr="00601C7F">
        <w:rPr>
          <w:b/>
          <w:color w:val="333333"/>
        </w:rPr>
        <w:t>Year</w:t>
      </w:r>
      <w:r w:rsidR="00FB409C" w:rsidRPr="00601C7F">
        <w:rPr>
          <w:b/>
          <w:color w:val="333333"/>
        </w:rPr>
        <w:t>-</w:t>
      </w:r>
      <w:r w:rsidRPr="00601C7F">
        <w:rPr>
          <w:b/>
          <w:color w:val="333333"/>
        </w:rPr>
        <w:t>end work phase</w:t>
      </w:r>
    </w:p>
    <w:p w14:paraId="5260163A" w14:textId="3152B8FD" w:rsidR="00DB6D8F" w:rsidRPr="00D7284B" w:rsidRDefault="00DB6D8F" w:rsidP="00DB6D8F">
      <w:pPr>
        <w:ind w:left="851"/>
        <w:rPr>
          <w:b/>
          <w:bCs/>
        </w:rPr>
      </w:pPr>
      <w:r w:rsidRPr="00B64844">
        <w:rPr>
          <w:color w:val="333333" w:themeColor="text2"/>
        </w:rPr>
        <w:t xml:space="preserve">An overview of project wide risks is included in </w:t>
      </w:r>
      <w:r w:rsidRPr="00845E36">
        <w:rPr>
          <w:b/>
          <w:bCs/>
          <w:color w:val="333333" w:themeColor="text2"/>
        </w:rPr>
        <w:t>Appendix C (</w:t>
      </w:r>
      <w:r w:rsidR="00845E36" w:rsidRPr="00845E36">
        <w:rPr>
          <w:b/>
          <w:bCs/>
          <w:color w:val="333333" w:themeColor="text2"/>
        </w:rPr>
        <w:t>Risk Report and Results of Tests</w:t>
      </w:r>
      <w:r w:rsidRPr="00845E36">
        <w:rPr>
          <w:b/>
          <w:bCs/>
          <w:color w:val="333333" w:themeColor="text2"/>
        </w:rPr>
        <w:t xml:space="preserve">). </w:t>
      </w:r>
      <w:r w:rsidRPr="00845E36">
        <w:rPr>
          <w:color w:val="333333" w:themeColor="text2"/>
        </w:rPr>
        <w:t xml:space="preserve">This Appendix includes risks identified by </w:t>
      </w:r>
      <w:r w:rsidR="003B01B6" w:rsidRPr="00845E36">
        <w:rPr>
          <w:color w:val="333333" w:themeColor="text2"/>
        </w:rPr>
        <w:t>us as</w:t>
      </w:r>
      <w:r w:rsidRPr="00845E36">
        <w:rPr>
          <w:color w:val="333333" w:themeColor="text2"/>
        </w:rPr>
        <w:t xml:space="preserve"> </w:t>
      </w:r>
      <w:r w:rsidR="000C2F79">
        <w:rPr>
          <w:color w:val="333333" w:themeColor="text2"/>
        </w:rPr>
        <w:t xml:space="preserve">group </w:t>
      </w:r>
      <w:r w:rsidRPr="00845E36">
        <w:rPr>
          <w:color w:val="333333" w:themeColor="text2"/>
        </w:rPr>
        <w:t>project auditor</w:t>
      </w:r>
      <w:r w:rsidR="003B01B6" w:rsidRPr="00845E36">
        <w:rPr>
          <w:color w:val="333333" w:themeColor="text2"/>
        </w:rPr>
        <w:t>,</w:t>
      </w:r>
      <w:r w:rsidRPr="00845E36">
        <w:rPr>
          <w:color w:val="333333" w:themeColor="text2"/>
        </w:rPr>
        <w:t xml:space="preserve"> and audit procedures designed to respond to the identified risks</w:t>
      </w:r>
      <w:r w:rsidRPr="00845E36">
        <w:rPr>
          <w:b/>
          <w:bCs/>
          <w:color w:val="333333" w:themeColor="text2"/>
        </w:rPr>
        <w:t xml:space="preserve">. </w:t>
      </w:r>
      <w:r w:rsidRPr="00845E36">
        <w:rPr>
          <w:color w:val="333333" w:themeColor="text2"/>
        </w:rPr>
        <w:t xml:space="preserve">We as </w:t>
      </w:r>
      <w:r w:rsidR="000C2F79">
        <w:rPr>
          <w:color w:val="333333" w:themeColor="text2"/>
        </w:rPr>
        <w:t xml:space="preserve">group </w:t>
      </w:r>
      <w:r w:rsidRPr="00845E36">
        <w:rPr>
          <w:color w:val="333333" w:themeColor="text2"/>
        </w:rPr>
        <w:t>project auditor, require that you as component</w:t>
      </w:r>
      <w:r w:rsidR="00E63706" w:rsidRPr="00845E36">
        <w:rPr>
          <w:color w:val="333333" w:themeColor="text2"/>
        </w:rPr>
        <w:t xml:space="preserve"> auditor</w:t>
      </w:r>
      <w:r w:rsidRPr="00845E36">
        <w:rPr>
          <w:color w:val="333333" w:themeColor="text2"/>
        </w:rPr>
        <w:t xml:space="preserve"> perform the listed procedures and document the result of the performed tests and conclusions in </w:t>
      </w:r>
      <w:r w:rsidRPr="00845E36">
        <w:rPr>
          <w:b/>
          <w:bCs/>
          <w:color w:val="333333" w:themeColor="text2"/>
        </w:rPr>
        <w:t>Appendix C.</w:t>
      </w:r>
      <w:r w:rsidRPr="00845E36">
        <w:rPr>
          <w:color w:val="333333" w:themeColor="text2"/>
        </w:rPr>
        <w:t xml:space="preserve"> </w:t>
      </w:r>
      <w:r w:rsidRPr="00845E36">
        <w:rPr>
          <w:color w:val="333333"/>
        </w:rPr>
        <w:t xml:space="preserve">If you decide to perform other tests than the one listed to address the risk, please document this in </w:t>
      </w:r>
      <w:r w:rsidRPr="00845E36">
        <w:rPr>
          <w:b/>
          <w:bCs/>
          <w:color w:val="333333"/>
        </w:rPr>
        <w:t>Appendix C.</w:t>
      </w:r>
      <w:r>
        <w:rPr>
          <w:b/>
          <w:bCs/>
          <w:color w:val="333333"/>
        </w:rPr>
        <w:t xml:space="preserve"> </w:t>
      </w:r>
    </w:p>
    <w:p w14:paraId="79E16254" w14:textId="77777777" w:rsidR="00DB6D8F" w:rsidRPr="00601C7F" w:rsidRDefault="00DB6D8F" w:rsidP="006B556F">
      <w:pPr>
        <w:ind w:left="851"/>
        <w:rPr>
          <w:color w:val="333333"/>
        </w:rPr>
      </w:pPr>
    </w:p>
    <w:p w14:paraId="16FAC93B" w14:textId="543800AD" w:rsidR="006F50FA" w:rsidRDefault="00AB599C" w:rsidP="006F50FA">
      <w:pPr>
        <w:ind w:left="851"/>
        <w:rPr>
          <w:b/>
          <w:bCs/>
          <w:color w:val="333333" w:themeColor="text2"/>
        </w:rPr>
      </w:pPr>
      <w:r w:rsidRPr="00EC25A6">
        <w:rPr>
          <w:color w:val="333333" w:themeColor="text2"/>
        </w:rPr>
        <w:t xml:space="preserve">Please provide a summary of your findings and conclusions </w:t>
      </w:r>
      <w:r w:rsidR="00DD14D0" w:rsidRPr="00EC25A6">
        <w:rPr>
          <w:color w:val="333333" w:themeColor="text2"/>
        </w:rPr>
        <w:t xml:space="preserve">explaining </w:t>
      </w:r>
      <w:r w:rsidRPr="00EC25A6">
        <w:rPr>
          <w:color w:val="333333" w:themeColor="text2"/>
        </w:rPr>
        <w:t xml:space="preserve">how you have audited the risks applicable for the components for which you </w:t>
      </w:r>
      <w:r w:rsidR="00C84EA1" w:rsidRPr="00EC25A6">
        <w:rPr>
          <w:color w:val="333333" w:themeColor="text2"/>
        </w:rPr>
        <w:t xml:space="preserve">had </w:t>
      </w:r>
      <w:r w:rsidRPr="00EC25A6">
        <w:rPr>
          <w:color w:val="333333" w:themeColor="text2"/>
        </w:rPr>
        <w:t>perform</w:t>
      </w:r>
      <w:r w:rsidR="6A451BE0" w:rsidRPr="00EC25A6">
        <w:rPr>
          <w:color w:val="333333" w:themeColor="text2"/>
        </w:rPr>
        <w:t>ed</w:t>
      </w:r>
      <w:r w:rsidRPr="00EC25A6">
        <w:rPr>
          <w:color w:val="333333" w:themeColor="text2"/>
        </w:rPr>
        <w:t xml:space="preserve"> audit procedures in </w:t>
      </w:r>
      <w:r w:rsidRPr="00EC25A6">
        <w:rPr>
          <w:b/>
          <w:bCs/>
          <w:color w:val="333333" w:themeColor="text2"/>
        </w:rPr>
        <w:t xml:space="preserve">Appendix </w:t>
      </w:r>
      <w:r w:rsidR="004600AB" w:rsidRPr="00EC25A6">
        <w:rPr>
          <w:b/>
          <w:bCs/>
          <w:color w:val="333333" w:themeColor="text2"/>
        </w:rPr>
        <w:t>C</w:t>
      </w:r>
      <w:r w:rsidR="00477819" w:rsidRPr="00EC25A6">
        <w:rPr>
          <w:b/>
          <w:bCs/>
          <w:color w:val="333333" w:themeColor="text2"/>
        </w:rPr>
        <w:t xml:space="preserve"> (</w:t>
      </w:r>
      <w:r w:rsidR="00CA2748">
        <w:rPr>
          <w:b/>
          <w:bCs/>
          <w:color w:val="333333" w:themeColor="text2"/>
        </w:rPr>
        <w:t>Summary of Work Performed</w:t>
      </w:r>
      <w:r w:rsidR="00477819" w:rsidRPr="00EC25A6">
        <w:rPr>
          <w:b/>
          <w:bCs/>
          <w:color w:val="333333" w:themeColor="text2"/>
        </w:rPr>
        <w:t xml:space="preserve">) and </w:t>
      </w:r>
      <w:r w:rsidR="00EC25A6" w:rsidRPr="00EC25A6">
        <w:rPr>
          <w:b/>
          <w:bCs/>
          <w:color w:val="333333" w:themeColor="text2"/>
        </w:rPr>
        <w:t>D</w:t>
      </w:r>
      <w:r w:rsidRPr="00EC25A6">
        <w:rPr>
          <w:b/>
          <w:bCs/>
          <w:color w:val="333333" w:themeColor="text2"/>
        </w:rPr>
        <w:t xml:space="preserve"> (Highlights memorandum</w:t>
      </w:r>
      <w:r w:rsidR="00EC25A6" w:rsidRPr="00EC25A6">
        <w:rPr>
          <w:b/>
          <w:bCs/>
          <w:color w:val="333333" w:themeColor="text2"/>
        </w:rPr>
        <w:t>)</w:t>
      </w:r>
      <w:r w:rsidR="008C011D">
        <w:rPr>
          <w:b/>
          <w:bCs/>
          <w:color w:val="333333" w:themeColor="text2"/>
        </w:rPr>
        <w:t>.</w:t>
      </w:r>
      <w:r w:rsidR="006F50FA">
        <w:rPr>
          <w:b/>
          <w:bCs/>
          <w:color w:val="333333" w:themeColor="text2"/>
        </w:rPr>
        <w:t xml:space="preserve"> </w:t>
      </w:r>
    </w:p>
    <w:p w14:paraId="45385478" w14:textId="77777777" w:rsidR="00F26719" w:rsidRDefault="00F26719" w:rsidP="00F26719">
      <w:pPr>
        <w:ind w:left="851"/>
        <w:rPr>
          <w:color w:val="333333"/>
        </w:rPr>
      </w:pPr>
    </w:p>
    <w:p w14:paraId="61DA54D1" w14:textId="7C723A6D" w:rsidR="00F26719" w:rsidRPr="00601C7F" w:rsidRDefault="00F26719" w:rsidP="00F26719">
      <w:pPr>
        <w:ind w:left="851"/>
        <w:rPr>
          <w:color w:val="333333"/>
        </w:rPr>
      </w:pPr>
      <w:r w:rsidRPr="00601C7F">
        <w:rPr>
          <w:color w:val="333333"/>
        </w:rPr>
        <w:lastRenderedPageBreak/>
        <w:t xml:space="preserve">We plan to evaluate the appropriateness of the audit procedures performed and the results thereof. </w:t>
      </w:r>
    </w:p>
    <w:p w14:paraId="072EAA6E" w14:textId="77777777" w:rsidR="00F26719" w:rsidRPr="00D7284B" w:rsidRDefault="00F26719" w:rsidP="006F50FA">
      <w:pPr>
        <w:ind w:left="851"/>
        <w:rPr>
          <w:b/>
          <w:bCs/>
        </w:rPr>
      </w:pPr>
    </w:p>
    <w:p w14:paraId="7370884D" w14:textId="2E069DD9" w:rsidR="00AB599C" w:rsidRPr="00477819" w:rsidRDefault="00AB599C" w:rsidP="006B556F">
      <w:pPr>
        <w:ind w:left="851"/>
        <w:rPr>
          <w:color w:val="333333" w:themeColor="text2"/>
        </w:rPr>
      </w:pPr>
    </w:p>
    <w:p w14:paraId="0493D142" w14:textId="77777777" w:rsidR="00AB599C" w:rsidRPr="00AB599C" w:rsidRDefault="00AB599C" w:rsidP="006B556F">
      <w:pPr>
        <w:ind w:left="851"/>
      </w:pPr>
    </w:p>
    <w:p w14:paraId="24E284B1" w14:textId="0B7C4342" w:rsidR="00A4118D" w:rsidRPr="008C284D" w:rsidRDefault="00A4118D" w:rsidP="006B556F">
      <w:pPr>
        <w:spacing w:after="120"/>
        <w:ind w:left="851"/>
        <w:rPr>
          <w:b/>
          <w:color w:val="333333"/>
        </w:rPr>
      </w:pPr>
      <w:r w:rsidRPr="00601C7F">
        <w:rPr>
          <w:b/>
          <w:color w:val="333333"/>
        </w:rPr>
        <w:t>Matters of high importance</w:t>
      </w:r>
    </w:p>
    <w:p w14:paraId="151FF06A" w14:textId="10B462F5" w:rsidR="00AB599C" w:rsidRPr="00601C7F" w:rsidRDefault="00AB599C" w:rsidP="006B556F">
      <w:pPr>
        <w:ind w:left="851"/>
        <w:rPr>
          <w:color w:val="333333"/>
        </w:rPr>
      </w:pPr>
      <w:r w:rsidRPr="00601C7F">
        <w:rPr>
          <w:color w:val="333333"/>
        </w:rPr>
        <w:t xml:space="preserve">We would like to emphasize the importance of timely communication </w:t>
      </w:r>
      <w:r w:rsidR="009A5115" w:rsidRPr="00601C7F">
        <w:rPr>
          <w:color w:val="333333"/>
        </w:rPr>
        <w:t>on</w:t>
      </w:r>
      <w:r w:rsidRPr="00601C7F">
        <w:rPr>
          <w:color w:val="333333"/>
        </w:rPr>
        <w:t xml:space="preserve"> matters which </w:t>
      </w:r>
      <w:bookmarkStart w:id="23" w:name="_Int_dZ0CLiI5"/>
      <w:proofErr w:type="gramStart"/>
      <w:r w:rsidRPr="00601C7F">
        <w:rPr>
          <w:color w:val="333333"/>
        </w:rPr>
        <w:t>are considered to be</w:t>
      </w:r>
      <w:bookmarkEnd w:id="23"/>
      <w:proofErr w:type="gramEnd"/>
      <w:r w:rsidRPr="00601C7F">
        <w:rPr>
          <w:color w:val="333333"/>
        </w:rPr>
        <w:t xml:space="preserve"> of high importance for the group audit as a whole. For the group audit engagement, </w:t>
      </w:r>
      <w:r w:rsidR="3823802E" w:rsidRPr="00601C7F">
        <w:rPr>
          <w:color w:val="333333"/>
        </w:rPr>
        <w:t xml:space="preserve">we </w:t>
      </w:r>
      <w:r w:rsidR="007118EE" w:rsidRPr="00601C7F">
        <w:rPr>
          <w:color w:val="333333"/>
        </w:rPr>
        <w:t>requ</w:t>
      </w:r>
      <w:r w:rsidR="00FD5095" w:rsidRPr="00601C7F">
        <w:rPr>
          <w:color w:val="333333"/>
        </w:rPr>
        <w:t>ire</w:t>
      </w:r>
      <w:r w:rsidR="007118EE" w:rsidRPr="00601C7F">
        <w:rPr>
          <w:color w:val="333333"/>
        </w:rPr>
        <w:t xml:space="preserve"> that you contact us </w:t>
      </w:r>
      <w:r w:rsidRPr="00601C7F">
        <w:rPr>
          <w:color w:val="333333"/>
        </w:rPr>
        <w:t>immediate</w:t>
      </w:r>
      <w:r w:rsidR="00C8667E" w:rsidRPr="00601C7F">
        <w:rPr>
          <w:color w:val="333333"/>
        </w:rPr>
        <w:t>ly</w:t>
      </w:r>
      <w:r w:rsidRPr="00601C7F">
        <w:rPr>
          <w:color w:val="333333"/>
        </w:rPr>
        <w:t xml:space="preserve"> if any early warning triggers arise during</w:t>
      </w:r>
      <w:r w:rsidR="00BD23DF" w:rsidRPr="00601C7F">
        <w:rPr>
          <w:color w:val="333333"/>
        </w:rPr>
        <w:t xml:space="preserve"> </w:t>
      </w:r>
      <w:r w:rsidRPr="00601C7F">
        <w:rPr>
          <w:color w:val="333333"/>
        </w:rPr>
        <w:t>your audit procedures</w:t>
      </w:r>
      <w:r w:rsidR="0021614C" w:rsidRPr="00601C7F">
        <w:rPr>
          <w:color w:val="333333"/>
        </w:rPr>
        <w:t xml:space="preserve">. </w:t>
      </w:r>
    </w:p>
    <w:p w14:paraId="6D1B03F9" w14:textId="1D2F806E" w:rsidR="00196C3D" w:rsidRPr="00601C7F" w:rsidRDefault="0021614C" w:rsidP="006B556F">
      <w:pPr>
        <w:pStyle w:val="Opsomming"/>
        <w:numPr>
          <w:ilvl w:val="0"/>
          <w:numId w:val="0"/>
        </w:numPr>
        <w:ind w:left="851"/>
        <w:rPr>
          <w:color w:val="333333"/>
          <w:highlight w:val="yellow"/>
        </w:rPr>
      </w:pPr>
      <w:r w:rsidRPr="00601C7F">
        <w:rPr>
          <w:color w:val="333333"/>
        </w:rPr>
        <w:t>This include</w:t>
      </w:r>
      <w:r w:rsidR="535D71FD" w:rsidRPr="00601C7F">
        <w:rPr>
          <w:color w:val="333333"/>
        </w:rPr>
        <w:t>s</w:t>
      </w:r>
      <w:r w:rsidRPr="00601C7F">
        <w:rPr>
          <w:color w:val="333333"/>
        </w:rPr>
        <w:t xml:space="preserve"> matters such as</w:t>
      </w:r>
      <w:r w:rsidR="00AB599C" w:rsidRPr="00601C7F">
        <w:rPr>
          <w:color w:val="333333"/>
        </w:rPr>
        <w:t>:</w:t>
      </w:r>
    </w:p>
    <w:p w14:paraId="64A915A7" w14:textId="425EB295" w:rsidR="002A71EF" w:rsidRPr="00601C7F" w:rsidRDefault="002A71EF" w:rsidP="006B556F">
      <w:pPr>
        <w:pStyle w:val="Opsomming"/>
        <w:spacing w:before="120" w:after="120"/>
        <w:ind w:left="1135"/>
        <w:rPr>
          <w:color w:val="333333"/>
        </w:rPr>
      </w:pPr>
      <w:r w:rsidRPr="00601C7F">
        <w:rPr>
          <w:color w:val="333333"/>
        </w:rPr>
        <w:t>You become aware that your firm’s review process (or external regulatory inspections</w:t>
      </w:r>
      <w:r w:rsidR="005D3ACF" w:rsidRPr="00601C7F">
        <w:rPr>
          <w:color w:val="333333"/>
        </w:rPr>
        <w:t>)</w:t>
      </w:r>
      <w:r w:rsidRPr="00601C7F">
        <w:rPr>
          <w:color w:val="333333"/>
        </w:rPr>
        <w:t xml:space="preserve"> </w:t>
      </w:r>
      <w:r w:rsidR="138AD546" w:rsidRPr="00601C7F">
        <w:rPr>
          <w:color w:val="333333"/>
        </w:rPr>
        <w:t>has</w:t>
      </w:r>
      <w:r w:rsidRPr="00601C7F">
        <w:rPr>
          <w:color w:val="333333"/>
        </w:rPr>
        <w:t xml:space="preserve"> resulted in ‘major findings’ for this component engagement </w:t>
      </w:r>
      <w:r w:rsidR="00EE37DC" w:rsidRPr="00601C7F">
        <w:rPr>
          <w:color w:val="333333"/>
        </w:rPr>
        <w:t>or</w:t>
      </w:r>
      <w:r w:rsidRPr="00601C7F">
        <w:rPr>
          <w:color w:val="333333"/>
        </w:rPr>
        <w:t xml:space="preserve"> the component </w:t>
      </w:r>
      <w:r w:rsidR="004A148D" w:rsidRPr="00601C7F">
        <w:rPr>
          <w:color w:val="333333"/>
        </w:rPr>
        <w:t xml:space="preserve">auditor </w:t>
      </w:r>
      <w:r w:rsidRPr="00601C7F">
        <w:rPr>
          <w:color w:val="333333"/>
        </w:rPr>
        <w:t>partner.</w:t>
      </w:r>
    </w:p>
    <w:p w14:paraId="66077C1F" w14:textId="08BFBE16" w:rsidR="002A71EF" w:rsidRPr="00601C7F" w:rsidRDefault="002A71EF" w:rsidP="006B556F">
      <w:pPr>
        <w:pStyle w:val="Opsomming"/>
        <w:spacing w:before="120" w:after="120"/>
        <w:ind w:left="1135"/>
        <w:rPr>
          <w:color w:val="333333"/>
        </w:rPr>
      </w:pPr>
      <w:r w:rsidRPr="00601C7F">
        <w:rPr>
          <w:color w:val="333333"/>
        </w:rPr>
        <w:t>Inability to meet the reporting deadline (including resourcing capacity issues).</w:t>
      </w:r>
    </w:p>
    <w:p w14:paraId="00AF94D9" w14:textId="037EC977" w:rsidR="00196C3D" w:rsidRPr="00601C7F" w:rsidRDefault="00B336C2" w:rsidP="006B556F">
      <w:pPr>
        <w:pStyle w:val="Opsomming"/>
        <w:spacing w:before="120" w:after="120"/>
        <w:ind w:left="1135"/>
        <w:rPr>
          <w:color w:val="333333"/>
        </w:rPr>
      </w:pPr>
      <w:r w:rsidRPr="00601C7F">
        <w:rPr>
          <w:color w:val="333333"/>
        </w:rPr>
        <w:t xml:space="preserve">The identification of </w:t>
      </w:r>
      <w:r w:rsidR="00196C3D" w:rsidRPr="00601C7F">
        <w:rPr>
          <w:color w:val="333333"/>
        </w:rPr>
        <w:t>new information</w:t>
      </w:r>
      <w:r w:rsidR="001717F8" w:rsidRPr="00601C7F">
        <w:rPr>
          <w:color w:val="333333"/>
        </w:rPr>
        <w:t xml:space="preserve"> of the component</w:t>
      </w:r>
      <w:r w:rsidR="00196C3D" w:rsidRPr="00601C7F">
        <w:rPr>
          <w:color w:val="333333"/>
        </w:rPr>
        <w:t xml:space="preserve"> that </w:t>
      </w:r>
      <w:r w:rsidR="001717F8" w:rsidRPr="00601C7F">
        <w:rPr>
          <w:color w:val="333333"/>
        </w:rPr>
        <w:t xml:space="preserve">might </w:t>
      </w:r>
      <w:r w:rsidR="00196C3D" w:rsidRPr="00601C7F">
        <w:rPr>
          <w:color w:val="333333"/>
        </w:rPr>
        <w:t xml:space="preserve">impact the risk assessment or </w:t>
      </w:r>
      <w:r w:rsidR="004005B4" w:rsidRPr="00601C7F">
        <w:rPr>
          <w:color w:val="333333"/>
        </w:rPr>
        <w:t xml:space="preserve">detailed </w:t>
      </w:r>
      <w:r w:rsidR="00196C3D" w:rsidRPr="00601C7F">
        <w:rPr>
          <w:color w:val="333333"/>
        </w:rPr>
        <w:t>audit procedures or the level of component materiality</w:t>
      </w:r>
      <w:r w:rsidR="00DB27DE" w:rsidRPr="00601C7F">
        <w:rPr>
          <w:color w:val="333333"/>
        </w:rPr>
        <w:t xml:space="preserve"> applicable to the component.</w:t>
      </w:r>
    </w:p>
    <w:p w14:paraId="6AEE005A" w14:textId="4CF5C9D3" w:rsidR="00196C3D" w:rsidRPr="00601C7F" w:rsidRDefault="00B336C2" w:rsidP="006B556F">
      <w:pPr>
        <w:pStyle w:val="Opsomming"/>
        <w:spacing w:before="120" w:after="120"/>
        <w:ind w:left="1135"/>
        <w:rPr>
          <w:color w:val="333333"/>
        </w:rPr>
      </w:pPr>
      <w:r w:rsidRPr="00601C7F">
        <w:rPr>
          <w:color w:val="333333"/>
        </w:rPr>
        <w:t>The d</w:t>
      </w:r>
      <w:r w:rsidR="00196C3D" w:rsidRPr="00601C7F">
        <w:rPr>
          <w:color w:val="333333"/>
        </w:rPr>
        <w:t>iscover</w:t>
      </w:r>
      <w:r w:rsidRPr="00601C7F">
        <w:rPr>
          <w:color w:val="333333"/>
        </w:rPr>
        <w:t>y of</w:t>
      </w:r>
      <w:r w:rsidR="00196C3D" w:rsidRPr="00601C7F">
        <w:rPr>
          <w:color w:val="333333"/>
        </w:rPr>
        <w:t xml:space="preserve"> related part</w:t>
      </w:r>
      <w:r w:rsidR="00C25B6E" w:rsidRPr="00601C7F">
        <w:rPr>
          <w:color w:val="333333"/>
        </w:rPr>
        <w:t>y relationships</w:t>
      </w:r>
      <w:r w:rsidR="00E22D62" w:rsidRPr="00601C7F">
        <w:rPr>
          <w:color w:val="333333"/>
        </w:rPr>
        <w:t xml:space="preserve"> or transactions</w:t>
      </w:r>
      <w:r w:rsidR="00366256" w:rsidRPr="00601C7F">
        <w:rPr>
          <w:color w:val="333333"/>
        </w:rPr>
        <w:t xml:space="preserve"> not previously identified by group management </w:t>
      </w:r>
      <w:r w:rsidR="000B689B" w:rsidRPr="00601C7F">
        <w:rPr>
          <w:color w:val="333333"/>
        </w:rPr>
        <w:t xml:space="preserve">or us. </w:t>
      </w:r>
    </w:p>
    <w:p w14:paraId="02CC3549" w14:textId="7C320B25" w:rsidR="00196C3D" w:rsidRPr="00601C7F" w:rsidRDefault="00196C3D" w:rsidP="006B556F">
      <w:pPr>
        <w:pStyle w:val="Opsomming"/>
        <w:spacing w:before="120" w:after="120"/>
        <w:ind w:left="1135"/>
        <w:rPr>
          <w:color w:val="333333"/>
        </w:rPr>
      </w:pPr>
      <w:r w:rsidRPr="00601C7F">
        <w:rPr>
          <w:color w:val="333333"/>
        </w:rPr>
        <w:t>Fundamental weaknesses in the internal control structure</w:t>
      </w:r>
      <w:r w:rsidR="00DB27DE" w:rsidRPr="00601C7F">
        <w:rPr>
          <w:color w:val="333333"/>
        </w:rPr>
        <w:t>.</w:t>
      </w:r>
    </w:p>
    <w:p w14:paraId="7496A359" w14:textId="10CC2475" w:rsidR="00196C3D" w:rsidRPr="00601C7F" w:rsidRDefault="00DB27DE" w:rsidP="006B556F">
      <w:pPr>
        <w:pStyle w:val="Opsomming"/>
        <w:spacing w:before="120" w:after="120"/>
        <w:ind w:left="1135"/>
        <w:rPr>
          <w:color w:val="333333"/>
        </w:rPr>
      </w:pPr>
      <w:r w:rsidRPr="00601C7F">
        <w:rPr>
          <w:color w:val="333333"/>
        </w:rPr>
        <w:t>Indications of</w:t>
      </w:r>
      <w:r w:rsidR="00196C3D" w:rsidRPr="00601C7F">
        <w:rPr>
          <w:color w:val="333333"/>
        </w:rPr>
        <w:t xml:space="preserve"> </w:t>
      </w:r>
      <w:r w:rsidRPr="00601C7F">
        <w:rPr>
          <w:color w:val="333333"/>
        </w:rPr>
        <w:t xml:space="preserve">suspected </w:t>
      </w:r>
      <w:r w:rsidR="00196C3D" w:rsidRPr="00601C7F">
        <w:rPr>
          <w:color w:val="333333"/>
        </w:rPr>
        <w:t>fraud</w:t>
      </w:r>
      <w:r w:rsidRPr="00601C7F">
        <w:rPr>
          <w:color w:val="333333"/>
        </w:rPr>
        <w:t xml:space="preserve"> or fraud.</w:t>
      </w:r>
    </w:p>
    <w:p w14:paraId="36285FBA" w14:textId="2F87A708" w:rsidR="00196C3D" w:rsidRPr="00601C7F" w:rsidRDefault="00196C3D" w:rsidP="006B556F">
      <w:pPr>
        <w:pStyle w:val="Opsomming"/>
        <w:spacing w:before="120" w:after="120"/>
        <w:ind w:left="1135"/>
        <w:rPr>
          <w:color w:val="333333"/>
        </w:rPr>
      </w:pPr>
      <w:r w:rsidRPr="00601C7F">
        <w:rPr>
          <w:color w:val="333333"/>
        </w:rPr>
        <w:t xml:space="preserve">Any financial or economic problems that come to your </w:t>
      </w:r>
      <w:r w:rsidR="7F76D4DC" w:rsidRPr="00601C7F">
        <w:rPr>
          <w:color w:val="333333"/>
        </w:rPr>
        <w:t>attention</w:t>
      </w:r>
      <w:r w:rsidRPr="00601C7F">
        <w:rPr>
          <w:color w:val="333333"/>
        </w:rPr>
        <w:t xml:space="preserve"> might have </w:t>
      </w:r>
      <w:r w:rsidR="00791F7C" w:rsidRPr="00601C7F">
        <w:rPr>
          <w:color w:val="333333"/>
        </w:rPr>
        <w:t>a</w:t>
      </w:r>
      <w:r w:rsidRPr="00601C7F">
        <w:rPr>
          <w:color w:val="333333"/>
        </w:rPr>
        <w:t xml:space="preserve"> significant impact on the </w:t>
      </w:r>
      <w:r w:rsidR="004D59FD">
        <w:rPr>
          <w:color w:val="333333"/>
        </w:rPr>
        <w:t>project</w:t>
      </w:r>
      <w:r w:rsidR="005B4C27">
        <w:rPr>
          <w:color w:val="333333"/>
        </w:rPr>
        <w:t xml:space="preserve"> financial</w:t>
      </w:r>
      <w:r w:rsidR="004D59FD">
        <w:rPr>
          <w:color w:val="333333"/>
        </w:rPr>
        <w:t xml:space="preserve"> report. </w:t>
      </w:r>
    </w:p>
    <w:p w14:paraId="45ED3657" w14:textId="2B51F951" w:rsidR="00196C3D" w:rsidRPr="00601C7F" w:rsidRDefault="00196C3D" w:rsidP="006B556F">
      <w:pPr>
        <w:pStyle w:val="Opsomming"/>
        <w:spacing w:before="120" w:after="120"/>
        <w:ind w:left="1135"/>
        <w:rPr>
          <w:color w:val="333333"/>
        </w:rPr>
      </w:pPr>
      <w:r w:rsidRPr="00601C7F">
        <w:rPr>
          <w:color w:val="333333"/>
        </w:rPr>
        <w:t>Subsequent events which would result in either an adjustment to the reporting package of the component for the period or potentially require disclosure in the group financial statements.</w:t>
      </w:r>
    </w:p>
    <w:p w14:paraId="51E535BE" w14:textId="11F20901" w:rsidR="0023356F" w:rsidRPr="00F54C19" w:rsidRDefault="00857BF1" w:rsidP="006B556F">
      <w:pPr>
        <w:pStyle w:val="Opsomming"/>
        <w:spacing w:before="120"/>
        <w:ind w:left="1135"/>
        <w:rPr>
          <w:color w:val="333333"/>
        </w:rPr>
      </w:pPr>
      <w:r w:rsidRPr="00601C7F">
        <w:rPr>
          <w:color w:val="333333"/>
        </w:rPr>
        <w:t>If applicable</w:t>
      </w:r>
      <w:r w:rsidR="00F81B77" w:rsidRPr="00601C7F">
        <w:rPr>
          <w:color w:val="333333"/>
        </w:rPr>
        <w:t xml:space="preserve">: </w:t>
      </w:r>
      <w:r w:rsidR="00BD3807" w:rsidRPr="00601C7F">
        <w:rPr>
          <w:color w:val="333333"/>
        </w:rPr>
        <w:t xml:space="preserve">expected </w:t>
      </w:r>
      <w:r w:rsidR="00F81B77" w:rsidRPr="00601C7F">
        <w:rPr>
          <w:color w:val="333333"/>
        </w:rPr>
        <w:t>qualification/modification of your opinion and description of the reason.</w:t>
      </w:r>
    </w:p>
    <w:p w14:paraId="5C1D7330" w14:textId="77777777" w:rsidR="002B2693" w:rsidRPr="002B2693" w:rsidRDefault="002B2693" w:rsidP="006B556F">
      <w:pPr>
        <w:ind w:left="851"/>
      </w:pPr>
    </w:p>
    <w:p w14:paraId="34AA9BB9" w14:textId="77777777" w:rsidR="002B2693" w:rsidRPr="002B2693" w:rsidRDefault="002B2693" w:rsidP="006B556F">
      <w:pPr>
        <w:ind w:left="851"/>
      </w:pPr>
    </w:p>
    <w:p w14:paraId="1024E8B8" w14:textId="3E6DE9A1" w:rsidR="002B2693" w:rsidRPr="002B2693" w:rsidRDefault="002B2693" w:rsidP="006B556F">
      <w:pPr>
        <w:pStyle w:val="Heading1"/>
        <w:ind w:left="851"/>
      </w:pPr>
      <w:bookmarkStart w:id="24" w:name="_Toc182226939"/>
      <w:r>
        <w:t>Auditing and accounting standards</w:t>
      </w:r>
      <w:bookmarkEnd w:id="24"/>
    </w:p>
    <w:p w14:paraId="65746ABA" w14:textId="65CA4725" w:rsidR="005F72F1" w:rsidRPr="00164C00" w:rsidRDefault="005F72F1" w:rsidP="006B556F">
      <w:pPr>
        <w:spacing w:after="120"/>
        <w:ind w:left="851"/>
        <w:rPr>
          <w:color w:val="008FD2"/>
        </w:rPr>
      </w:pPr>
    </w:p>
    <w:p w14:paraId="771BB490" w14:textId="7D827936" w:rsidR="002B2693" w:rsidRPr="00601C7F" w:rsidRDefault="002B2693" w:rsidP="006B556F">
      <w:pPr>
        <w:pStyle w:val="BDOBodytext"/>
        <w:ind w:left="851"/>
        <w:rPr>
          <w:b/>
          <w:color w:val="333333"/>
        </w:rPr>
      </w:pPr>
      <w:r w:rsidRPr="00601C7F">
        <w:rPr>
          <w:b/>
          <w:color w:val="333333"/>
        </w:rPr>
        <w:t>Accounting principles/</w:t>
      </w:r>
      <w:r w:rsidR="00E844F4" w:rsidRPr="00601C7F">
        <w:rPr>
          <w:b/>
          <w:color w:val="333333"/>
        </w:rPr>
        <w:t xml:space="preserve">applicable </w:t>
      </w:r>
      <w:r w:rsidRPr="00601C7F">
        <w:rPr>
          <w:b/>
          <w:color w:val="333333"/>
        </w:rPr>
        <w:t>financial reporting framework</w:t>
      </w:r>
    </w:p>
    <w:p w14:paraId="2C47766B" w14:textId="431459D4" w:rsidR="0082757F" w:rsidRDefault="002B2693" w:rsidP="006B556F">
      <w:pPr>
        <w:ind w:left="851"/>
        <w:rPr>
          <w:color w:val="000000" w:themeColor="text1"/>
        </w:rPr>
      </w:pPr>
      <w:r w:rsidRPr="00601C7F">
        <w:rPr>
          <w:color w:val="333333"/>
        </w:rPr>
        <w:t xml:space="preserve">The consolidated </w:t>
      </w:r>
      <w:r w:rsidR="00DE3068">
        <w:rPr>
          <w:color w:val="333333"/>
        </w:rPr>
        <w:t>project report is</w:t>
      </w:r>
      <w:r w:rsidRPr="00601C7F">
        <w:rPr>
          <w:color w:val="333333"/>
        </w:rPr>
        <w:t xml:space="preserve"> presented in conformity with </w:t>
      </w:r>
      <w:r w:rsidR="00601452" w:rsidRPr="00B17D5E">
        <w:rPr>
          <w:color w:val="333333"/>
        </w:rPr>
        <w:t xml:space="preserve">Norwegian Generally Accepted Accounting Procedures (NGAAP) and current practices in the humanitarian </w:t>
      </w:r>
      <w:r w:rsidR="00E52127" w:rsidRPr="00B17D5E">
        <w:rPr>
          <w:color w:val="333333"/>
        </w:rPr>
        <w:t>organizations</w:t>
      </w:r>
      <w:r w:rsidR="00601452" w:rsidRPr="00B17D5E">
        <w:rPr>
          <w:color w:val="333333"/>
        </w:rPr>
        <w:t>.</w:t>
      </w:r>
      <w:r w:rsidR="00B17D5E">
        <w:rPr>
          <w:color w:val="000000" w:themeColor="text1"/>
        </w:rPr>
        <w:t xml:space="preserve"> </w:t>
      </w:r>
    </w:p>
    <w:p w14:paraId="31C92AE2" w14:textId="77777777" w:rsidR="00601452" w:rsidRPr="002B2693" w:rsidRDefault="00601452" w:rsidP="006B556F">
      <w:pPr>
        <w:ind w:left="851"/>
      </w:pPr>
    </w:p>
    <w:p w14:paraId="5AD44E26" w14:textId="0422BD01" w:rsidR="002B2693" w:rsidRPr="00627722" w:rsidRDefault="002B2693" w:rsidP="006B556F">
      <w:pPr>
        <w:ind w:left="851"/>
        <w:rPr>
          <w:color w:val="E81A3B" w:themeColor="accent1"/>
        </w:rPr>
      </w:pPr>
      <w:r w:rsidRPr="00601C7F">
        <w:rPr>
          <w:color w:val="333333"/>
        </w:rPr>
        <w:t xml:space="preserve">The component financial information is prepared by component management for the purposes of reporting to </w:t>
      </w:r>
      <w:r w:rsidR="00115CB7">
        <w:rPr>
          <w:color w:val="333333"/>
        </w:rPr>
        <w:t xml:space="preserve">donor </w:t>
      </w:r>
      <w:r w:rsidR="00E52127">
        <w:rPr>
          <w:color w:val="333333"/>
        </w:rPr>
        <w:t>organization</w:t>
      </w:r>
      <w:r w:rsidRPr="00601C7F">
        <w:rPr>
          <w:color w:val="333333"/>
        </w:rPr>
        <w:t xml:space="preserve"> and enabling its preparation of the consolidated </w:t>
      </w:r>
      <w:r w:rsidR="007F7486">
        <w:rPr>
          <w:color w:val="333333"/>
        </w:rPr>
        <w:t>project report which is to be reported to the Norwegian back donor</w:t>
      </w:r>
      <w:r w:rsidRPr="00601C7F">
        <w:rPr>
          <w:color w:val="333333"/>
        </w:rPr>
        <w:t xml:space="preserve">. The component financial information is being prepared in accordance with </w:t>
      </w:r>
      <w:r w:rsidR="001748DA" w:rsidRPr="002760C1">
        <w:rPr>
          <w:rFonts w:cs="Arial"/>
          <w:lang w:val="en-GB"/>
        </w:rPr>
        <w:t>NRC Financial Handbook (Financial Handbook version 2.</w:t>
      </w:r>
      <w:r w:rsidR="001748DA">
        <w:rPr>
          <w:rFonts w:cs="Arial"/>
          <w:lang w:val="en-GB"/>
        </w:rPr>
        <w:t>6</w:t>
      </w:r>
      <w:r w:rsidR="00633B74">
        <w:rPr>
          <w:rFonts w:cs="Arial"/>
          <w:lang w:val="en-GB"/>
        </w:rPr>
        <w:t>)</w:t>
      </w:r>
      <w:r w:rsidR="001748DA">
        <w:rPr>
          <w:rFonts w:cs="Arial"/>
          <w:lang w:val="en-GB"/>
        </w:rPr>
        <w:t>.</w:t>
      </w:r>
      <w:r w:rsidR="0080625F">
        <w:rPr>
          <w:color w:val="E81A3B" w:themeColor="accent1"/>
        </w:rPr>
        <w:t xml:space="preserve"> </w:t>
      </w:r>
      <w:r w:rsidR="0080625F" w:rsidRPr="0080625F">
        <w:rPr>
          <w:color w:val="333333"/>
        </w:rPr>
        <w:t>Accounts should be prepared according to accrual basis of accounting and outlines the financial reporting requirements. Accounting principles used in the project should be clearly stated in the notes of the</w:t>
      </w:r>
      <w:r w:rsidR="0080625F" w:rsidRPr="0080625F">
        <w:rPr>
          <w:color w:val="E81A3B" w:themeColor="accent1"/>
        </w:rPr>
        <w:t xml:space="preserve"> </w:t>
      </w:r>
      <w:r w:rsidR="0080625F" w:rsidRPr="0080625F">
        <w:rPr>
          <w:color w:val="333333"/>
        </w:rPr>
        <w:t>financial statement.</w:t>
      </w:r>
    </w:p>
    <w:p w14:paraId="51289F70" w14:textId="77777777" w:rsidR="002B2693" w:rsidRDefault="002B2693" w:rsidP="006B556F">
      <w:pPr>
        <w:pStyle w:val="Kop4ongenummerd"/>
        <w:numPr>
          <w:ilvl w:val="3"/>
          <w:numId w:val="0"/>
        </w:numPr>
        <w:ind w:left="851"/>
      </w:pPr>
    </w:p>
    <w:p w14:paraId="52BDB9BF" w14:textId="77777777" w:rsidR="00433A1B" w:rsidRPr="00433A1B" w:rsidRDefault="00433A1B" w:rsidP="00433A1B"/>
    <w:p w14:paraId="1E79654E" w14:textId="77777777" w:rsidR="002B2693" w:rsidRPr="00601C7F" w:rsidRDefault="002B2693" w:rsidP="006B556F">
      <w:pPr>
        <w:pStyle w:val="BDOBodytext"/>
        <w:ind w:left="851"/>
        <w:rPr>
          <w:b/>
          <w:color w:val="333333"/>
        </w:rPr>
      </w:pPr>
      <w:r w:rsidRPr="00601C7F">
        <w:rPr>
          <w:b/>
          <w:color w:val="333333"/>
        </w:rPr>
        <w:lastRenderedPageBreak/>
        <w:t>Auditing standards</w:t>
      </w:r>
    </w:p>
    <w:p w14:paraId="32301E1B" w14:textId="48568D3A" w:rsidR="002B2693" w:rsidRPr="00ED28A5" w:rsidRDefault="008406CD" w:rsidP="006B556F">
      <w:pPr>
        <w:ind w:left="851"/>
        <w:rPr>
          <w:color w:val="333333"/>
        </w:rPr>
      </w:pPr>
      <w:r w:rsidRPr="00601C7F">
        <w:rPr>
          <w:color w:val="333333"/>
        </w:rPr>
        <w:t xml:space="preserve">We will be conducting our audit of the </w:t>
      </w:r>
      <w:r w:rsidR="00706F43">
        <w:rPr>
          <w:color w:val="333333"/>
        </w:rPr>
        <w:t>project</w:t>
      </w:r>
      <w:r w:rsidRPr="00601C7F">
        <w:rPr>
          <w:color w:val="333333"/>
        </w:rPr>
        <w:t xml:space="preserve"> financial statements in accordance with </w:t>
      </w:r>
      <w:r w:rsidR="00F5163B" w:rsidRPr="00601C7F">
        <w:rPr>
          <w:color w:val="333333"/>
        </w:rPr>
        <w:t xml:space="preserve">professional standards issued by the </w:t>
      </w:r>
      <w:r w:rsidRPr="00ED28A5">
        <w:rPr>
          <w:color w:val="333333"/>
        </w:rPr>
        <w:t xml:space="preserve">International </w:t>
      </w:r>
      <w:r w:rsidR="002B2693" w:rsidRPr="00ED28A5">
        <w:rPr>
          <w:color w:val="333333"/>
        </w:rPr>
        <w:t xml:space="preserve">Auditing and Assurance Standards Board (IAASB). </w:t>
      </w:r>
      <w:r w:rsidR="002B2693" w:rsidRPr="00601C7F">
        <w:rPr>
          <w:color w:val="333333"/>
        </w:rPr>
        <w:t xml:space="preserve">We require you to perform your procedures in accordance with </w:t>
      </w:r>
      <w:r w:rsidR="00852B35" w:rsidRPr="00ED28A5">
        <w:rPr>
          <w:color w:val="333333"/>
        </w:rPr>
        <w:t>these standards</w:t>
      </w:r>
      <w:r w:rsidR="002B2693" w:rsidRPr="00ED28A5">
        <w:rPr>
          <w:color w:val="333333"/>
        </w:rPr>
        <w:t xml:space="preserve"> </w:t>
      </w:r>
      <w:r w:rsidR="002B2693" w:rsidRPr="00601C7F">
        <w:rPr>
          <w:color w:val="333333"/>
        </w:rPr>
        <w:t xml:space="preserve">and the specific requirements according to these </w:t>
      </w:r>
      <w:r w:rsidR="0045034E" w:rsidRPr="00601C7F">
        <w:rPr>
          <w:color w:val="333333"/>
        </w:rPr>
        <w:t>GAIs</w:t>
      </w:r>
      <w:r w:rsidR="002B2693" w:rsidRPr="00601C7F">
        <w:rPr>
          <w:color w:val="333333"/>
        </w:rPr>
        <w:t>.</w:t>
      </w:r>
      <w:r w:rsidR="002B2693" w:rsidRPr="00ED28A5">
        <w:rPr>
          <w:color w:val="333333"/>
        </w:rPr>
        <w:t xml:space="preserve"> This is also reflected in the report that we require from you.</w:t>
      </w:r>
      <w:r w:rsidR="007373A8">
        <w:rPr>
          <w:color w:val="333333"/>
        </w:rPr>
        <w:t xml:space="preserve"> </w:t>
      </w:r>
      <w:r w:rsidR="007373A8" w:rsidRPr="007373A8">
        <w:rPr>
          <w:color w:val="333333"/>
        </w:rPr>
        <w:t xml:space="preserve">The auditor shall comply with all ISAs relevant to the audit when performing the project audit. Of </w:t>
      </w:r>
      <w:proofErr w:type="gramStart"/>
      <w:r w:rsidR="007373A8" w:rsidRPr="007373A8">
        <w:rPr>
          <w:color w:val="333333"/>
        </w:rPr>
        <w:t>particular relevance</w:t>
      </w:r>
      <w:proofErr w:type="gramEnd"/>
      <w:r w:rsidR="007373A8" w:rsidRPr="007373A8">
        <w:rPr>
          <w:color w:val="333333"/>
        </w:rPr>
        <w:t xml:space="preserve"> is ISA 240, (the Auditor’s responsibility to Consider Fraud and Error in an Audit of Financial Statements), and ISA 805 (“Special considerations audits of single financial statements and specific elements, accounts or items of a financial statement”).</w:t>
      </w:r>
    </w:p>
    <w:p w14:paraId="03866DC7" w14:textId="77777777" w:rsidR="0082757F" w:rsidRPr="0070587E" w:rsidRDefault="0082757F" w:rsidP="006B556F">
      <w:pPr>
        <w:ind w:left="851"/>
        <w:rPr>
          <w:color w:val="333333"/>
        </w:rPr>
      </w:pPr>
    </w:p>
    <w:p w14:paraId="68E214EB" w14:textId="5CA2BED2" w:rsidR="000B7CEA" w:rsidRPr="0070587E" w:rsidRDefault="002B2693" w:rsidP="006B556F">
      <w:pPr>
        <w:ind w:left="851"/>
        <w:rPr>
          <w:color w:val="333333"/>
        </w:rPr>
      </w:pPr>
      <w:r w:rsidRPr="0070587E">
        <w:rPr>
          <w:color w:val="333333"/>
        </w:rPr>
        <w:t xml:space="preserve">In accordance with </w:t>
      </w:r>
      <w:r w:rsidR="00AD54DB" w:rsidRPr="0070587E">
        <w:rPr>
          <w:color w:val="333333"/>
        </w:rPr>
        <w:t xml:space="preserve">the </w:t>
      </w:r>
      <w:r w:rsidR="0070587E" w:rsidRPr="0070587E">
        <w:rPr>
          <w:color w:val="333333"/>
        </w:rPr>
        <w:t>ISAs</w:t>
      </w:r>
      <w:r w:rsidR="10F36833" w:rsidRPr="0070587E">
        <w:rPr>
          <w:color w:val="333333"/>
        </w:rPr>
        <w:t>,</w:t>
      </w:r>
      <w:r w:rsidRPr="0070587E">
        <w:rPr>
          <w:color w:val="333333"/>
        </w:rPr>
        <w:t xml:space="preserve"> we are prohibited from using internal auditors to provide direct assistance, this prohibition also extends to component auditors and therefore as component auditor you cannot plan to use internal auditors to provide direct assistance with the work required in these instructions.</w:t>
      </w:r>
    </w:p>
    <w:p w14:paraId="25375908" w14:textId="77777777" w:rsidR="000B7CEA" w:rsidRDefault="000B7CEA" w:rsidP="006B556F">
      <w:pPr>
        <w:ind w:left="851"/>
        <w:rPr>
          <w:color w:val="E81A3B" w:themeColor="accent1"/>
        </w:rPr>
      </w:pPr>
    </w:p>
    <w:p w14:paraId="3414714C" w14:textId="458D4027" w:rsidR="00433A1B" w:rsidRPr="00433A1B" w:rsidRDefault="00433A1B" w:rsidP="00433A1B">
      <w:pPr>
        <w:pStyle w:val="BDOBodytext"/>
        <w:ind w:left="851"/>
        <w:rPr>
          <w:b/>
          <w:color w:val="333333"/>
        </w:rPr>
      </w:pPr>
      <w:r w:rsidRPr="00433A1B">
        <w:rPr>
          <w:b/>
          <w:color w:val="333333"/>
        </w:rPr>
        <w:t>Notes to the Project Financial Statement</w:t>
      </w:r>
      <w:r>
        <w:rPr>
          <w:b/>
          <w:color w:val="333333"/>
        </w:rPr>
        <w:t>s</w:t>
      </w:r>
    </w:p>
    <w:p w14:paraId="602A9222" w14:textId="77777777" w:rsidR="00433A1B" w:rsidRDefault="00433A1B" w:rsidP="006B556F">
      <w:pPr>
        <w:ind w:left="851"/>
      </w:pPr>
      <w:r>
        <w:t xml:space="preserve">Appendix K (Notes to Financial Reporting NMFA, </w:t>
      </w:r>
      <w:proofErr w:type="spellStart"/>
      <w:r>
        <w:t>Norad</w:t>
      </w:r>
      <w:proofErr w:type="spellEnd"/>
      <w:r>
        <w:t xml:space="preserve">, </w:t>
      </w:r>
      <w:proofErr w:type="spellStart"/>
      <w:r>
        <w:t>Sida</w:t>
      </w:r>
      <w:proofErr w:type="spellEnd"/>
      <w:r>
        <w:t xml:space="preserve">, </w:t>
      </w:r>
      <w:proofErr w:type="spellStart"/>
      <w:r>
        <w:t>Danida</w:t>
      </w:r>
      <w:proofErr w:type="spellEnd"/>
      <w:r>
        <w:t xml:space="preserve">) provide template of notes that are to be included in the Financial Statements of the projects. Please, fill out accounting policies that are basis of the project reporting in Note 1. </w:t>
      </w:r>
    </w:p>
    <w:p w14:paraId="7B172ECD" w14:textId="77777777" w:rsidR="00433A1B" w:rsidRDefault="00433A1B" w:rsidP="006B556F">
      <w:pPr>
        <w:ind w:left="851"/>
      </w:pPr>
    </w:p>
    <w:p w14:paraId="0C02979D" w14:textId="0691AE63" w:rsidR="00A46752" w:rsidRDefault="00433A1B" w:rsidP="006B556F">
      <w:pPr>
        <w:ind w:left="851"/>
      </w:pPr>
      <w:r>
        <w:t>The principles of Fair Shared Cost Allocation model are also specified in the Appendix K.</w:t>
      </w:r>
    </w:p>
    <w:p w14:paraId="0796958F" w14:textId="77777777" w:rsidR="00433A1B" w:rsidRDefault="00433A1B" w:rsidP="006B556F">
      <w:pPr>
        <w:ind w:left="851"/>
      </w:pPr>
    </w:p>
    <w:p w14:paraId="536BA3DB" w14:textId="5BFE661B" w:rsidR="00433A1B" w:rsidRDefault="00433A1B" w:rsidP="006B556F">
      <w:pPr>
        <w:ind w:left="851"/>
      </w:pPr>
    </w:p>
    <w:p w14:paraId="5E1169E0" w14:textId="77777777" w:rsidR="00433A1B" w:rsidRPr="0005458E" w:rsidRDefault="00433A1B" w:rsidP="006B556F">
      <w:pPr>
        <w:ind w:left="851"/>
      </w:pPr>
    </w:p>
    <w:p w14:paraId="3B693D62" w14:textId="5F6941EE" w:rsidR="0005458E" w:rsidRPr="0005458E" w:rsidRDefault="0005458E" w:rsidP="006B556F">
      <w:pPr>
        <w:pStyle w:val="Heading1"/>
        <w:ind w:left="851"/>
      </w:pPr>
      <w:bookmarkStart w:id="25" w:name="_Toc182226940"/>
      <w:r>
        <w:t>Changes in accounting and audit standards</w:t>
      </w:r>
      <w:bookmarkEnd w:id="25"/>
    </w:p>
    <w:p w14:paraId="05BCCF56" w14:textId="77777777" w:rsidR="003C3B07" w:rsidRDefault="003C3B07" w:rsidP="006B556F">
      <w:pPr>
        <w:ind w:left="851"/>
        <w:rPr>
          <w:i/>
          <w:iCs/>
          <w:color w:val="0070C0"/>
        </w:rPr>
      </w:pPr>
    </w:p>
    <w:p w14:paraId="2BA534C3" w14:textId="77777777" w:rsidR="0023356F" w:rsidRDefault="007C2376" w:rsidP="006B556F">
      <w:pPr>
        <w:ind w:left="851"/>
        <w:rPr>
          <w:color w:val="333333"/>
        </w:rPr>
      </w:pPr>
      <w:r w:rsidRPr="007427D4">
        <w:rPr>
          <w:color w:val="333333"/>
        </w:rPr>
        <w:t>We would like to draw attention to the changes in the auditing standard ISA 600 (revised) effective from January 1, 2024. Component auditors are required to familiarize themselves with the new standard, as it is relevant for this year's reporting.</w:t>
      </w:r>
    </w:p>
    <w:p w14:paraId="587D335B" w14:textId="0A543E7A" w:rsidR="00A46752" w:rsidRPr="007C2376" w:rsidRDefault="0005458E" w:rsidP="00287153">
      <w:pPr>
        <w:rPr>
          <w:lang w:val="en-GB"/>
        </w:rPr>
      </w:pPr>
      <w:r w:rsidRPr="007C2376">
        <w:rPr>
          <w:lang w:val="en-GB"/>
        </w:rPr>
        <w:br/>
      </w:r>
    </w:p>
    <w:p w14:paraId="4C5A090D" w14:textId="0DAB9EC7" w:rsidR="0005458E" w:rsidRPr="0005458E" w:rsidRDefault="0053278E" w:rsidP="006B556F">
      <w:pPr>
        <w:pStyle w:val="Heading1"/>
        <w:ind w:left="851"/>
      </w:pPr>
      <w:bookmarkStart w:id="26" w:name="_Toc182226941"/>
      <w:r>
        <w:t>Fraud related risks</w:t>
      </w:r>
      <w:r w:rsidR="00F97E80">
        <w:t>/suspected fraud</w:t>
      </w:r>
      <w:bookmarkEnd w:id="26"/>
    </w:p>
    <w:p w14:paraId="7F3D406F" w14:textId="77777777" w:rsidR="0005458E" w:rsidRDefault="0005458E" w:rsidP="006B556F">
      <w:pPr>
        <w:ind w:left="851"/>
        <w:rPr>
          <w:i/>
          <w:iCs/>
          <w:color w:val="0070C0"/>
        </w:rPr>
      </w:pPr>
    </w:p>
    <w:p w14:paraId="45A4A186" w14:textId="36D403AD" w:rsidR="0005458E" w:rsidRPr="003E717C" w:rsidRDefault="0005458E" w:rsidP="006B556F">
      <w:pPr>
        <w:ind w:left="851"/>
        <w:rPr>
          <w:color w:val="333333"/>
        </w:rPr>
      </w:pPr>
      <w:r w:rsidRPr="003E717C">
        <w:rPr>
          <w:color w:val="333333"/>
        </w:rPr>
        <w:t xml:space="preserve">In the case of </w:t>
      </w:r>
      <w:r w:rsidR="00E556A9" w:rsidRPr="003E717C">
        <w:rPr>
          <w:color w:val="333333"/>
        </w:rPr>
        <w:t xml:space="preserve">either </w:t>
      </w:r>
      <w:r w:rsidR="006E5F13" w:rsidRPr="003E717C">
        <w:rPr>
          <w:color w:val="333333"/>
        </w:rPr>
        <w:t xml:space="preserve">fraud and/or </w:t>
      </w:r>
      <w:r w:rsidRPr="003E717C">
        <w:rPr>
          <w:color w:val="333333"/>
        </w:rPr>
        <w:t>suspected or identified instances of fraud involving component management, employees who have significant roles in internal control at the component or others, you are to:</w:t>
      </w:r>
    </w:p>
    <w:p w14:paraId="57D57E2D" w14:textId="3B74D7FE" w:rsidR="0005458E" w:rsidRPr="002625CB" w:rsidRDefault="0005458E" w:rsidP="006B556F">
      <w:pPr>
        <w:pStyle w:val="Opsomming"/>
        <w:spacing w:before="120" w:after="120"/>
        <w:ind w:left="1135"/>
        <w:rPr>
          <w:color w:val="333333"/>
        </w:rPr>
      </w:pPr>
      <w:r w:rsidRPr="002625CB">
        <w:rPr>
          <w:color w:val="333333"/>
        </w:rPr>
        <w:t xml:space="preserve">inform the </w:t>
      </w:r>
      <w:r w:rsidR="007C2376" w:rsidRPr="002625CB">
        <w:rPr>
          <w:color w:val="333333"/>
        </w:rPr>
        <w:t>project</w:t>
      </w:r>
      <w:r w:rsidRPr="002625CB">
        <w:rPr>
          <w:color w:val="333333"/>
        </w:rPr>
        <w:t xml:space="preserve"> engagement partner and </w:t>
      </w:r>
      <w:r w:rsidR="001278CF" w:rsidRPr="002625CB">
        <w:rPr>
          <w:color w:val="333333"/>
        </w:rPr>
        <w:t>primary contact</w:t>
      </w:r>
      <w:r w:rsidRPr="002625CB">
        <w:rPr>
          <w:color w:val="333333"/>
        </w:rPr>
        <w:t xml:space="preserve"> as soon as practicable,</w:t>
      </w:r>
    </w:p>
    <w:p w14:paraId="34565ECA" w14:textId="4F4FE54F" w:rsidR="0005458E" w:rsidRPr="002625CB" w:rsidRDefault="0005458E" w:rsidP="006B556F">
      <w:pPr>
        <w:pStyle w:val="Opsomming"/>
        <w:spacing w:before="120" w:after="120"/>
        <w:ind w:left="1135"/>
        <w:rPr>
          <w:color w:val="333333"/>
        </w:rPr>
      </w:pPr>
      <w:r w:rsidRPr="002625CB">
        <w:rPr>
          <w:color w:val="333333"/>
        </w:rPr>
        <w:t>follow local laws and regulations with regards to communication to component management, and</w:t>
      </w:r>
    </w:p>
    <w:p w14:paraId="707F2812" w14:textId="6E912402" w:rsidR="0005458E" w:rsidRPr="002625CB" w:rsidRDefault="0005458E" w:rsidP="006B556F">
      <w:pPr>
        <w:pStyle w:val="Opsomming"/>
        <w:spacing w:before="120"/>
        <w:ind w:left="1135"/>
        <w:rPr>
          <w:color w:val="333333"/>
        </w:rPr>
      </w:pPr>
      <w:r w:rsidRPr="002625CB">
        <w:rPr>
          <w:color w:val="333333"/>
        </w:rPr>
        <w:t xml:space="preserve">provide us with copies or summaries of any written or oral communications with component management and/or those charged with governance at the component </w:t>
      </w:r>
      <w:r w:rsidR="50AADF5B" w:rsidRPr="002625CB">
        <w:rPr>
          <w:color w:val="333333"/>
        </w:rPr>
        <w:t>about</w:t>
      </w:r>
      <w:r w:rsidRPr="002625CB">
        <w:rPr>
          <w:color w:val="333333"/>
        </w:rPr>
        <w:t xml:space="preserve"> the fraud or suspected fraud.</w:t>
      </w:r>
    </w:p>
    <w:p w14:paraId="041D7021" w14:textId="77777777" w:rsidR="00A46752" w:rsidRPr="00FD2B01" w:rsidRDefault="00A46752" w:rsidP="006B556F">
      <w:pPr>
        <w:pStyle w:val="Opsomming"/>
        <w:numPr>
          <w:ilvl w:val="0"/>
          <w:numId w:val="0"/>
        </w:numPr>
        <w:ind w:left="1135"/>
        <w:rPr>
          <w:color w:val="333333"/>
          <w:highlight w:val="yellow"/>
        </w:rPr>
      </w:pPr>
    </w:p>
    <w:p w14:paraId="59313FAF" w14:textId="7E9DE207" w:rsidR="0005458E" w:rsidRPr="002625CB" w:rsidRDefault="0005458E" w:rsidP="006B556F">
      <w:pPr>
        <w:ind w:left="851"/>
        <w:rPr>
          <w:color w:val="333333"/>
        </w:rPr>
      </w:pPr>
      <w:r w:rsidRPr="002625CB">
        <w:rPr>
          <w:color w:val="333333"/>
        </w:rPr>
        <w:t>Below is a list of indicators (not exhaustive) of possible improper behavior and or potential fraud:</w:t>
      </w:r>
    </w:p>
    <w:p w14:paraId="5165143C" w14:textId="360F5253" w:rsidR="0005458E" w:rsidRPr="006B556F" w:rsidRDefault="0005458E" w:rsidP="006B556F">
      <w:pPr>
        <w:pStyle w:val="Opsomming"/>
        <w:spacing w:before="120" w:after="120"/>
        <w:ind w:left="1135"/>
        <w:rPr>
          <w:color w:val="333333"/>
        </w:rPr>
      </w:pPr>
      <w:r w:rsidRPr="006B556F">
        <w:rPr>
          <w:color w:val="333333"/>
        </w:rPr>
        <w:lastRenderedPageBreak/>
        <w:t xml:space="preserve">Excessive hospitality and entertainment expenses. </w:t>
      </w:r>
    </w:p>
    <w:p w14:paraId="2DC61EB6" w14:textId="1F90F993" w:rsidR="0005458E" w:rsidRPr="006B556F" w:rsidRDefault="0005458E" w:rsidP="006B556F">
      <w:pPr>
        <w:pStyle w:val="Opsomming"/>
        <w:spacing w:before="120" w:after="120"/>
        <w:ind w:left="1135"/>
        <w:rPr>
          <w:color w:val="333333"/>
        </w:rPr>
      </w:pPr>
      <w:r w:rsidRPr="006B556F">
        <w:rPr>
          <w:color w:val="333333"/>
        </w:rPr>
        <w:t xml:space="preserve">Expenses relating to lobby activities and sponsoring that are not adequately substantiated. </w:t>
      </w:r>
    </w:p>
    <w:p w14:paraId="2494E896" w14:textId="66EBCCDE" w:rsidR="0005458E" w:rsidRPr="006B556F" w:rsidRDefault="0005458E" w:rsidP="006B556F">
      <w:pPr>
        <w:pStyle w:val="Opsomming"/>
        <w:spacing w:before="120" w:after="120"/>
        <w:ind w:left="1135"/>
        <w:rPr>
          <w:color w:val="333333"/>
        </w:rPr>
      </w:pPr>
      <w:r w:rsidRPr="006B556F">
        <w:rPr>
          <w:color w:val="333333"/>
        </w:rPr>
        <w:t>Payments for the use of ‘intermediaries’, including agents</w:t>
      </w:r>
      <w:r w:rsidR="008C1AA2" w:rsidRPr="006B556F">
        <w:rPr>
          <w:color w:val="333333"/>
        </w:rPr>
        <w:t>,</w:t>
      </w:r>
      <w:r w:rsidRPr="006B556F">
        <w:rPr>
          <w:color w:val="333333"/>
        </w:rPr>
        <w:t xml:space="preserve"> whose commission is disproportionate to the agreed work. </w:t>
      </w:r>
    </w:p>
    <w:p w14:paraId="7FAB8C5E" w14:textId="4CACBA55" w:rsidR="0005458E" w:rsidRPr="006B556F" w:rsidRDefault="0005458E" w:rsidP="006B556F">
      <w:pPr>
        <w:pStyle w:val="Opsomming"/>
        <w:spacing w:before="120" w:after="120"/>
        <w:ind w:left="1135"/>
        <w:rPr>
          <w:color w:val="333333"/>
        </w:rPr>
      </w:pPr>
      <w:r w:rsidRPr="006B556F">
        <w:rPr>
          <w:color w:val="333333"/>
        </w:rPr>
        <w:t xml:space="preserve">A long-term business relationship with an individual (foreign) official. </w:t>
      </w:r>
    </w:p>
    <w:p w14:paraId="7334F618" w14:textId="3DA53828" w:rsidR="0005458E" w:rsidRPr="006B556F" w:rsidRDefault="0005458E" w:rsidP="006B556F">
      <w:pPr>
        <w:pStyle w:val="Opsomming"/>
        <w:spacing w:before="120" w:after="120"/>
        <w:ind w:left="1135"/>
        <w:rPr>
          <w:color w:val="333333"/>
        </w:rPr>
      </w:pPr>
      <w:r w:rsidRPr="006B556F">
        <w:rPr>
          <w:color w:val="333333"/>
        </w:rPr>
        <w:t xml:space="preserve">Cash payments that are not adequately documented. </w:t>
      </w:r>
    </w:p>
    <w:p w14:paraId="51D1F1FA" w14:textId="641A94F1" w:rsidR="0005458E" w:rsidRPr="006B556F" w:rsidRDefault="0005458E" w:rsidP="006B556F">
      <w:pPr>
        <w:pStyle w:val="Opsomming"/>
        <w:spacing w:before="120" w:after="120"/>
        <w:ind w:left="1135"/>
        <w:rPr>
          <w:color w:val="333333"/>
        </w:rPr>
      </w:pPr>
      <w:r w:rsidRPr="006B556F">
        <w:rPr>
          <w:color w:val="333333"/>
        </w:rPr>
        <w:t xml:space="preserve">Consultancy fees that are not adequately substantiated. </w:t>
      </w:r>
    </w:p>
    <w:p w14:paraId="7E3CD603" w14:textId="69D641C4" w:rsidR="0005458E" w:rsidRPr="006B556F" w:rsidRDefault="0005458E" w:rsidP="006B556F">
      <w:pPr>
        <w:pStyle w:val="Opsomming"/>
        <w:spacing w:before="120"/>
        <w:ind w:left="1135"/>
        <w:rPr>
          <w:color w:val="333333"/>
        </w:rPr>
      </w:pPr>
      <w:r w:rsidRPr="006B556F">
        <w:rPr>
          <w:color w:val="333333"/>
        </w:rPr>
        <w:t>Keeping an ‘illicit fund’.</w:t>
      </w:r>
    </w:p>
    <w:p w14:paraId="089A816D" w14:textId="77777777" w:rsidR="00A46752" w:rsidRPr="003E717C" w:rsidRDefault="00A46752" w:rsidP="006B556F">
      <w:pPr>
        <w:pStyle w:val="Opsomming"/>
        <w:numPr>
          <w:ilvl w:val="0"/>
          <w:numId w:val="0"/>
        </w:numPr>
        <w:ind w:left="1135"/>
        <w:rPr>
          <w:color w:val="333333"/>
        </w:rPr>
      </w:pPr>
    </w:p>
    <w:p w14:paraId="739331DD" w14:textId="69F2B427" w:rsidR="008F511F" w:rsidRPr="00D75612" w:rsidRDefault="0005458E" w:rsidP="006B556F">
      <w:pPr>
        <w:ind w:left="851"/>
        <w:rPr>
          <w:color w:val="333333"/>
        </w:rPr>
      </w:pPr>
      <w:r w:rsidRPr="003E717C">
        <w:rPr>
          <w:color w:val="333333"/>
        </w:rPr>
        <w:t>We apply professional skepticism throughout the engagement, which includes being alert to indicators of fraud</w:t>
      </w:r>
      <w:r w:rsidR="00CD61B4" w:rsidRPr="003E717C">
        <w:rPr>
          <w:color w:val="333333"/>
        </w:rPr>
        <w:t xml:space="preserve"> and </w:t>
      </w:r>
      <w:bookmarkStart w:id="27" w:name="_Int_fd5uYZUC"/>
      <w:r w:rsidRPr="003E717C">
        <w:rPr>
          <w:color w:val="333333"/>
        </w:rPr>
        <w:t>possible management</w:t>
      </w:r>
      <w:bookmarkEnd w:id="27"/>
      <w:r w:rsidRPr="003E717C">
        <w:rPr>
          <w:color w:val="333333"/>
        </w:rPr>
        <w:t xml:space="preserve"> bias. </w:t>
      </w:r>
    </w:p>
    <w:p w14:paraId="06EEC765" w14:textId="77777777" w:rsidR="00A46752" w:rsidRPr="0005458E" w:rsidRDefault="00A46752" w:rsidP="006B556F">
      <w:pPr>
        <w:ind w:left="851"/>
      </w:pPr>
    </w:p>
    <w:p w14:paraId="544876A4" w14:textId="6B262FC0" w:rsidR="002E5514" w:rsidRPr="003E717C" w:rsidRDefault="0005458E" w:rsidP="006B556F">
      <w:pPr>
        <w:ind w:left="851"/>
        <w:rPr>
          <w:color w:val="333333"/>
        </w:rPr>
      </w:pPr>
      <w:r w:rsidRPr="003E717C">
        <w:rPr>
          <w:color w:val="333333"/>
        </w:rPr>
        <w:t>Please inform us immediately of any instances of</w:t>
      </w:r>
      <w:r w:rsidR="0050659A" w:rsidRPr="003E717C">
        <w:rPr>
          <w:color w:val="333333"/>
        </w:rPr>
        <w:t xml:space="preserve"> fraud or</w:t>
      </w:r>
      <w:r w:rsidRPr="003E717C">
        <w:rPr>
          <w:color w:val="333333"/>
        </w:rPr>
        <w:t xml:space="preserve"> suspected fraud so that we may discuss these with </w:t>
      </w:r>
      <w:r w:rsidR="00706F43">
        <w:rPr>
          <w:color w:val="333333"/>
        </w:rPr>
        <w:t>project</w:t>
      </w:r>
      <w:r w:rsidRPr="003E717C">
        <w:rPr>
          <w:color w:val="333333"/>
        </w:rPr>
        <w:t xml:space="preserve"> management and evaluate their </w:t>
      </w:r>
      <w:bookmarkStart w:id="28" w:name="_Int_gYrdXoyI"/>
      <w:r w:rsidRPr="003E717C">
        <w:rPr>
          <w:color w:val="333333"/>
        </w:rPr>
        <w:t>possible effect</w:t>
      </w:r>
      <w:bookmarkEnd w:id="28"/>
      <w:r w:rsidRPr="003E717C">
        <w:rPr>
          <w:color w:val="333333"/>
        </w:rPr>
        <w:t xml:space="preserve"> on the </w:t>
      </w:r>
      <w:r w:rsidR="00706F43">
        <w:rPr>
          <w:color w:val="333333"/>
        </w:rPr>
        <w:t>project</w:t>
      </w:r>
      <w:r w:rsidRPr="003E717C">
        <w:rPr>
          <w:color w:val="333333"/>
        </w:rPr>
        <w:t xml:space="preserve"> financial statements. </w:t>
      </w:r>
    </w:p>
    <w:p w14:paraId="6F815F46" w14:textId="77777777" w:rsidR="002E5514" w:rsidRPr="003E717C" w:rsidRDefault="002E5514" w:rsidP="006B556F">
      <w:pPr>
        <w:ind w:left="851"/>
        <w:rPr>
          <w:color w:val="333333"/>
        </w:rPr>
      </w:pPr>
    </w:p>
    <w:p w14:paraId="0B0241E4" w14:textId="5EDF90A4" w:rsidR="00A46752" w:rsidRPr="00F54C19" w:rsidRDefault="0005458E" w:rsidP="006B556F">
      <w:pPr>
        <w:ind w:left="851"/>
        <w:rPr>
          <w:color w:val="333333"/>
        </w:rPr>
      </w:pPr>
      <w:r w:rsidRPr="003E717C">
        <w:rPr>
          <w:color w:val="333333"/>
        </w:rPr>
        <w:t xml:space="preserve">Furthermore, we require you to report any instances of non-compliance with laws and regulations, which can have a potential impact on the </w:t>
      </w:r>
      <w:r w:rsidR="00706F43">
        <w:rPr>
          <w:color w:val="333333"/>
        </w:rPr>
        <w:t>project</w:t>
      </w:r>
      <w:r w:rsidRPr="003E717C">
        <w:rPr>
          <w:color w:val="333333"/>
        </w:rPr>
        <w:t xml:space="preserve"> financial statements.</w:t>
      </w:r>
    </w:p>
    <w:p w14:paraId="5D0B85A2" w14:textId="77777777" w:rsidR="00AF529A" w:rsidRPr="00AF529A" w:rsidRDefault="00AF529A" w:rsidP="006B556F">
      <w:pPr>
        <w:ind w:left="851"/>
      </w:pPr>
    </w:p>
    <w:p w14:paraId="1E12883F" w14:textId="6B241897" w:rsidR="00AF529A" w:rsidRPr="00AF529A" w:rsidRDefault="00AF529A" w:rsidP="006B556F">
      <w:pPr>
        <w:pStyle w:val="Heading1"/>
        <w:ind w:left="851"/>
      </w:pPr>
      <w:bookmarkStart w:id="29" w:name="_Toc182226942"/>
      <w:r>
        <w:t>Related party relationships and transactions</w:t>
      </w:r>
      <w:bookmarkEnd w:id="29"/>
    </w:p>
    <w:p w14:paraId="582DE93B" w14:textId="058A25F4" w:rsidR="001D4C7A" w:rsidRDefault="00E945A9" w:rsidP="006B556F">
      <w:pPr>
        <w:ind w:left="851"/>
        <w:rPr>
          <w:color w:val="333333" w:themeColor="text2"/>
        </w:rPr>
      </w:pPr>
      <w:r w:rsidRPr="003E717C">
        <w:rPr>
          <w:color w:val="008FD2"/>
        </w:rPr>
        <w:br/>
      </w:r>
      <w:r w:rsidR="001D4C7A" w:rsidRPr="001D4C7A">
        <w:rPr>
          <w:color w:val="333333" w:themeColor="text2"/>
        </w:rPr>
        <w:t>We have identified the following related parties:</w:t>
      </w:r>
    </w:p>
    <w:p w14:paraId="4015F7B5" w14:textId="77777777" w:rsidR="0006659F" w:rsidRPr="001D4C7A" w:rsidRDefault="0006659F" w:rsidP="006B556F">
      <w:pPr>
        <w:ind w:left="851"/>
        <w:rPr>
          <w:i/>
          <w:color w:val="333333" w:themeColor="text2"/>
        </w:rPr>
      </w:pPr>
    </w:p>
    <w:p w14:paraId="74594FFA" w14:textId="77777777" w:rsidR="001D4C7A" w:rsidRPr="001D4C7A" w:rsidRDefault="001D4C7A" w:rsidP="006B556F">
      <w:pPr>
        <w:pStyle w:val="BDOBodytext"/>
        <w:numPr>
          <w:ilvl w:val="0"/>
          <w:numId w:val="34"/>
        </w:numPr>
        <w:ind w:left="1571"/>
        <w:rPr>
          <w:color w:val="333333" w:themeColor="text2"/>
          <w:lang w:val="en-GB"/>
        </w:rPr>
      </w:pPr>
      <w:r w:rsidRPr="001D4C7A">
        <w:rPr>
          <w:color w:val="333333" w:themeColor="text2"/>
          <w:lang w:val="en-GB"/>
        </w:rPr>
        <w:t>Management, board of directors and employees in the local organization</w:t>
      </w:r>
    </w:p>
    <w:p w14:paraId="215E17F8" w14:textId="77777777" w:rsidR="001D4C7A" w:rsidRPr="001D4C7A" w:rsidRDefault="001D4C7A" w:rsidP="006B556F">
      <w:pPr>
        <w:pStyle w:val="BDOBodytext"/>
        <w:numPr>
          <w:ilvl w:val="0"/>
          <w:numId w:val="34"/>
        </w:numPr>
        <w:ind w:left="1571"/>
        <w:rPr>
          <w:color w:val="333333" w:themeColor="text2"/>
          <w:lang w:val="en-GB"/>
        </w:rPr>
      </w:pPr>
      <w:r w:rsidRPr="001D4C7A">
        <w:rPr>
          <w:color w:val="333333" w:themeColor="text2"/>
          <w:lang w:val="en-GB"/>
        </w:rPr>
        <w:t>Local management in projects</w:t>
      </w:r>
    </w:p>
    <w:p w14:paraId="31CA392C" w14:textId="77777777" w:rsidR="001D4C7A" w:rsidRPr="001D4C7A" w:rsidRDefault="001D4C7A" w:rsidP="006B556F">
      <w:pPr>
        <w:pStyle w:val="BDOBodytext"/>
        <w:numPr>
          <w:ilvl w:val="0"/>
          <w:numId w:val="34"/>
        </w:numPr>
        <w:ind w:left="1571"/>
        <w:rPr>
          <w:color w:val="333333" w:themeColor="text2"/>
          <w:lang w:val="en-GB"/>
        </w:rPr>
      </w:pPr>
      <w:r w:rsidRPr="001D4C7A">
        <w:rPr>
          <w:color w:val="333333" w:themeColor="text2"/>
          <w:lang w:val="en-GB"/>
        </w:rPr>
        <w:t>Management and employees of the local partners and donors</w:t>
      </w:r>
    </w:p>
    <w:p w14:paraId="0118FEF1" w14:textId="375C7F51" w:rsidR="00AF529A" w:rsidRPr="003E717C" w:rsidRDefault="00AF529A" w:rsidP="006B556F">
      <w:pPr>
        <w:ind w:left="851"/>
        <w:rPr>
          <w:color w:val="333333"/>
        </w:rPr>
      </w:pPr>
      <w:r w:rsidRPr="003E717C">
        <w:rPr>
          <w:color w:val="333333"/>
        </w:rPr>
        <w:t xml:space="preserve">As the component auditor, consider this list when confirming your independence and when performing </w:t>
      </w:r>
      <w:r w:rsidR="007B2C7C" w:rsidRPr="003E717C">
        <w:rPr>
          <w:color w:val="333333"/>
        </w:rPr>
        <w:t xml:space="preserve">your </w:t>
      </w:r>
      <w:r w:rsidRPr="003E717C">
        <w:rPr>
          <w:color w:val="333333"/>
        </w:rPr>
        <w:t>procedures on the component. If you are aware of</w:t>
      </w:r>
      <w:r w:rsidR="000D1504" w:rsidRPr="003E717C">
        <w:rPr>
          <w:color w:val="333333"/>
        </w:rPr>
        <w:t>,</w:t>
      </w:r>
      <w:r w:rsidRPr="003E717C">
        <w:rPr>
          <w:color w:val="333333"/>
        </w:rPr>
        <w:t xml:space="preserve"> or become aware of</w:t>
      </w:r>
      <w:r w:rsidR="000D1504" w:rsidRPr="003E717C">
        <w:rPr>
          <w:color w:val="333333"/>
        </w:rPr>
        <w:t>,</w:t>
      </w:r>
      <w:r w:rsidRPr="003E717C">
        <w:rPr>
          <w:color w:val="333333"/>
        </w:rPr>
        <w:t xml:space="preserve"> any potential conflicts or threats to your independence, contact us immediately.</w:t>
      </w:r>
    </w:p>
    <w:p w14:paraId="13604E8B" w14:textId="28E2AC2E" w:rsidR="00F57912" w:rsidRPr="00FA29D0" w:rsidRDefault="00F57912" w:rsidP="006B556F">
      <w:pPr>
        <w:ind w:left="851"/>
        <w:rPr>
          <w:color w:val="E81A3B"/>
        </w:rPr>
      </w:pPr>
    </w:p>
    <w:p w14:paraId="6E12AD3C" w14:textId="4727C73D" w:rsidR="00AF529A" w:rsidRPr="003E717C" w:rsidRDefault="00AF529A" w:rsidP="006B556F">
      <w:pPr>
        <w:pStyle w:val="Opsomming"/>
        <w:spacing w:before="120" w:after="120"/>
        <w:ind w:left="1135"/>
        <w:rPr>
          <w:color w:val="333333"/>
        </w:rPr>
      </w:pPr>
      <w:r w:rsidRPr="003E717C">
        <w:rPr>
          <w:color w:val="333333"/>
        </w:rPr>
        <w:t xml:space="preserve">Take notice of the overview of related party relationships and related party transactions as obtained from </w:t>
      </w:r>
      <w:r w:rsidR="00706F43">
        <w:rPr>
          <w:color w:val="333333"/>
        </w:rPr>
        <w:t>project</w:t>
      </w:r>
      <w:r w:rsidRPr="003E717C">
        <w:rPr>
          <w:color w:val="333333"/>
        </w:rPr>
        <w:t xml:space="preserve"> management </w:t>
      </w:r>
      <w:r w:rsidR="000D1504" w:rsidRPr="003E717C">
        <w:rPr>
          <w:color w:val="333333"/>
        </w:rPr>
        <w:t xml:space="preserve">at the </w:t>
      </w:r>
      <w:r w:rsidR="002C56F4">
        <w:rPr>
          <w:color w:val="333333"/>
        </w:rPr>
        <w:t>project</w:t>
      </w:r>
      <w:r w:rsidRPr="003E717C">
        <w:rPr>
          <w:color w:val="333333"/>
        </w:rPr>
        <w:t xml:space="preserve"> level </w:t>
      </w:r>
    </w:p>
    <w:p w14:paraId="4255FBD3" w14:textId="54AF42DF" w:rsidR="00F57912" w:rsidRPr="003E717C" w:rsidRDefault="00AF529A" w:rsidP="006B556F">
      <w:pPr>
        <w:pStyle w:val="Opsomming"/>
        <w:spacing w:before="120" w:after="120"/>
        <w:ind w:left="1135"/>
        <w:rPr>
          <w:color w:val="333333"/>
        </w:rPr>
      </w:pPr>
      <w:r w:rsidRPr="003E717C">
        <w:rPr>
          <w:color w:val="333333"/>
        </w:rPr>
        <w:t xml:space="preserve">Perform the procedures </w:t>
      </w:r>
      <w:r w:rsidR="00D92EC4" w:rsidRPr="003E717C">
        <w:rPr>
          <w:color w:val="333333"/>
        </w:rPr>
        <w:t xml:space="preserve">detailed </w:t>
      </w:r>
      <w:r w:rsidR="002C3ACA" w:rsidRPr="002C3ACA">
        <w:rPr>
          <w:b/>
          <w:color w:val="333333"/>
        </w:rPr>
        <w:t xml:space="preserve">Appendix </w:t>
      </w:r>
      <w:r w:rsidR="0018650A">
        <w:rPr>
          <w:b/>
          <w:color w:val="333333"/>
        </w:rPr>
        <w:t>C</w:t>
      </w:r>
      <w:r w:rsidR="002C3ACA" w:rsidRPr="002C3ACA">
        <w:rPr>
          <w:b/>
          <w:color w:val="333333"/>
        </w:rPr>
        <w:t xml:space="preserve"> </w:t>
      </w:r>
      <w:r w:rsidRPr="003E717C">
        <w:rPr>
          <w:color w:val="333333"/>
        </w:rPr>
        <w:t xml:space="preserve">to these </w:t>
      </w:r>
      <w:r w:rsidR="005C266C" w:rsidRPr="003E717C">
        <w:rPr>
          <w:color w:val="333333"/>
        </w:rPr>
        <w:t>instructions.</w:t>
      </w:r>
    </w:p>
    <w:p w14:paraId="7AF0BD0F" w14:textId="6697CB28" w:rsidR="00AF529A" w:rsidRPr="003E717C" w:rsidRDefault="009A6290" w:rsidP="006B556F">
      <w:pPr>
        <w:pStyle w:val="Opsomming"/>
        <w:spacing w:before="120" w:after="120"/>
        <w:ind w:left="1135"/>
        <w:rPr>
          <w:color w:val="333333"/>
        </w:rPr>
      </w:pPr>
      <w:r w:rsidRPr="003E717C">
        <w:rPr>
          <w:color w:val="333333"/>
        </w:rPr>
        <w:t>Using</w:t>
      </w:r>
      <w:r w:rsidR="00F407AC">
        <w:rPr>
          <w:b/>
          <w:color w:val="E81A3B"/>
        </w:rPr>
        <w:t xml:space="preserve"> </w:t>
      </w:r>
      <w:r w:rsidR="00B855AB" w:rsidRPr="003E717C">
        <w:rPr>
          <w:b/>
          <w:color w:val="333333"/>
        </w:rPr>
        <w:t xml:space="preserve">Appendix </w:t>
      </w:r>
      <w:r w:rsidR="00B93B99">
        <w:rPr>
          <w:b/>
          <w:color w:val="333333"/>
        </w:rPr>
        <w:t>D</w:t>
      </w:r>
      <w:r w:rsidR="005216F3" w:rsidRPr="003E717C">
        <w:rPr>
          <w:b/>
          <w:color w:val="333333"/>
        </w:rPr>
        <w:t xml:space="preserve"> (</w:t>
      </w:r>
      <w:r w:rsidR="00B855AB" w:rsidRPr="003E717C">
        <w:rPr>
          <w:b/>
          <w:color w:val="333333"/>
        </w:rPr>
        <w:t>Highlights memorandum</w:t>
      </w:r>
      <w:r w:rsidR="005216F3" w:rsidRPr="003E717C">
        <w:rPr>
          <w:color w:val="333333"/>
        </w:rPr>
        <w:t>)</w:t>
      </w:r>
      <w:r w:rsidR="00ED1F43" w:rsidRPr="003E717C">
        <w:rPr>
          <w:color w:val="333333"/>
        </w:rPr>
        <w:t xml:space="preserve"> </w:t>
      </w:r>
      <w:r w:rsidR="00AF529A" w:rsidRPr="003E717C">
        <w:rPr>
          <w:color w:val="333333"/>
        </w:rPr>
        <w:t>to these instructions:</w:t>
      </w:r>
    </w:p>
    <w:p w14:paraId="6481AC11" w14:textId="28CCF525" w:rsidR="00355E28" w:rsidRPr="003E717C" w:rsidRDefault="00355E28" w:rsidP="006B556F">
      <w:pPr>
        <w:pStyle w:val="Opsomming"/>
        <w:numPr>
          <w:ilvl w:val="1"/>
          <w:numId w:val="12"/>
        </w:numPr>
        <w:spacing w:before="120" w:after="120"/>
        <w:ind w:left="1419"/>
        <w:rPr>
          <w:color w:val="333333"/>
        </w:rPr>
      </w:pPr>
      <w:r w:rsidRPr="003E717C">
        <w:rPr>
          <w:color w:val="333333"/>
        </w:rPr>
        <w:t xml:space="preserve">Report if you identify related party relationships not previously identified by </w:t>
      </w:r>
      <w:r w:rsidR="002C56F4">
        <w:rPr>
          <w:color w:val="333333"/>
        </w:rPr>
        <w:t>project</w:t>
      </w:r>
      <w:r w:rsidRPr="003E717C">
        <w:rPr>
          <w:color w:val="333333"/>
        </w:rPr>
        <w:t xml:space="preserve"> management or the </w:t>
      </w:r>
      <w:r w:rsidR="002C56F4">
        <w:rPr>
          <w:color w:val="333333"/>
        </w:rPr>
        <w:t>project</w:t>
      </w:r>
      <w:r w:rsidRPr="003E717C">
        <w:rPr>
          <w:color w:val="333333"/>
        </w:rPr>
        <w:t xml:space="preserve"> auditor, including the amounts related to these transactions.</w:t>
      </w:r>
    </w:p>
    <w:p w14:paraId="5DB2E95B" w14:textId="77777777" w:rsidR="00355E28" w:rsidRPr="003E717C" w:rsidRDefault="00355E28" w:rsidP="006B556F">
      <w:pPr>
        <w:pStyle w:val="Opsomming"/>
        <w:numPr>
          <w:ilvl w:val="1"/>
          <w:numId w:val="12"/>
        </w:numPr>
        <w:spacing w:before="120"/>
        <w:ind w:left="1419"/>
        <w:rPr>
          <w:color w:val="333333"/>
        </w:rPr>
      </w:pPr>
      <w:r w:rsidRPr="003E717C">
        <w:rPr>
          <w:rStyle w:val="OpsommingChar"/>
          <w:color w:val="333333"/>
        </w:rPr>
        <w:t>Report on the audit procedures performed and the results of these procedures.</w:t>
      </w:r>
    </w:p>
    <w:p w14:paraId="69156935" w14:textId="77777777" w:rsidR="00AF529A" w:rsidRPr="00FF538D" w:rsidRDefault="00AF529A" w:rsidP="006B556F">
      <w:pPr>
        <w:ind w:left="851"/>
      </w:pPr>
    </w:p>
    <w:p w14:paraId="23EFB948" w14:textId="00698E19" w:rsidR="004543A0" w:rsidRPr="00FF538D" w:rsidRDefault="004543A0" w:rsidP="006B556F">
      <w:pPr>
        <w:ind w:left="851"/>
      </w:pPr>
      <w:r w:rsidRPr="00FF538D">
        <w:t xml:space="preserve">The highlights memorandum in </w:t>
      </w:r>
      <w:r w:rsidRPr="00FF538D">
        <w:rPr>
          <w:b/>
        </w:rPr>
        <w:t xml:space="preserve">Appendix </w:t>
      </w:r>
      <w:r w:rsidR="00B93B99">
        <w:rPr>
          <w:b/>
        </w:rPr>
        <w:t>D</w:t>
      </w:r>
      <w:r w:rsidRPr="00FF538D">
        <w:t xml:space="preserve"> (</w:t>
      </w:r>
      <w:r w:rsidRPr="00FF538D">
        <w:rPr>
          <w:b/>
          <w:bCs/>
        </w:rPr>
        <w:t>Highlights memorandum</w:t>
      </w:r>
      <w:r w:rsidRPr="00FF538D">
        <w:t>) is to be used for reporting the results of your work on related party relationships and transactions.</w:t>
      </w:r>
    </w:p>
    <w:p w14:paraId="13BBB833" w14:textId="77777777" w:rsidR="004543A0" w:rsidRDefault="004543A0" w:rsidP="006B556F">
      <w:pPr>
        <w:ind w:left="851"/>
        <w:rPr>
          <w:color w:val="E81A3B"/>
        </w:rPr>
      </w:pPr>
    </w:p>
    <w:p w14:paraId="397C1102" w14:textId="77777777" w:rsidR="00AF529A" w:rsidRPr="00AF529A" w:rsidRDefault="00AF529A" w:rsidP="006B556F">
      <w:pPr>
        <w:ind w:left="851"/>
      </w:pPr>
    </w:p>
    <w:p w14:paraId="32CA50DA" w14:textId="77777777" w:rsidR="000170EC" w:rsidRDefault="000170EC" w:rsidP="006B556F">
      <w:pPr>
        <w:ind w:left="851"/>
        <w:rPr>
          <w:color w:val="E81A3B" w:themeColor="accent1"/>
        </w:rPr>
      </w:pPr>
    </w:p>
    <w:p w14:paraId="2A274CFA" w14:textId="1B2E69E5" w:rsidR="000170EC" w:rsidRPr="007B3BC3" w:rsidRDefault="000170EC" w:rsidP="006B556F">
      <w:pPr>
        <w:pStyle w:val="Heading1"/>
        <w:ind w:left="851"/>
      </w:pPr>
      <w:bookmarkStart w:id="30" w:name="_Toc182226943"/>
      <w:r>
        <w:t>International Standards on Quality Management</w:t>
      </w:r>
      <w:bookmarkEnd w:id="30"/>
      <w:r w:rsidR="003C6172" w:rsidRPr="007B3BC3">
        <w:rPr>
          <w:color w:val="008FD2"/>
        </w:rPr>
        <w:br/>
      </w:r>
    </w:p>
    <w:p w14:paraId="40C0E6D1" w14:textId="389CE2E4" w:rsidR="000170EC" w:rsidRPr="001179FC" w:rsidRDefault="000170EC" w:rsidP="006B556F">
      <w:pPr>
        <w:ind w:left="851"/>
        <w:rPr>
          <w:color w:val="333333"/>
        </w:rPr>
      </w:pPr>
      <w:r w:rsidRPr="001179FC">
        <w:rPr>
          <w:color w:val="333333"/>
        </w:rPr>
        <w:t xml:space="preserve">The International Standards on Quality Management (ISQM) </w:t>
      </w:r>
      <w:r w:rsidR="00674E7F" w:rsidRPr="001179FC">
        <w:rPr>
          <w:color w:val="333333"/>
        </w:rPr>
        <w:t>are</w:t>
      </w:r>
      <w:r w:rsidR="00015635" w:rsidRPr="001179FC">
        <w:rPr>
          <w:color w:val="333333"/>
        </w:rPr>
        <w:t xml:space="preserve"> </w:t>
      </w:r>
      <w:r w:rsidRPr="001179FC">
        <w:rPr>
          <w:color w:val="333333"/>
        </w:rPr>
        <w:t xml:space="preserve">applicable for the audit of the </w:t>
      </w:r>
      <w:r w:rsidR="00126197">
        <w:rPr>
          <w:color w:val="333333"/>
        </w:rPr>
        <w:t>project</w:t>
      </w:r>
      <w:r w:rsidRPr="001179FC">
        <w:rPr>
          <w:color w:val="333333"/>
        </w:rPr>
        <w:t xml:space="preserve"> financial statements. </w:t>
      </w:r>
    </w:p>
    <w:p w14:paraId="4363AB27" w14:textId="77777777" w:rsidR="000170EC" w:rsidRPr="001179FC" w:rsidRDefault="000170EC" w:rsidP="006B556F">
      <w:pPr>
        <w:ind w:left="851"/>
        <w:rPr>
          <w:b/>
          <w:color w:val="333333"/>
        </w:rPr>
      </w:pPr>
    </w:p>
    <w:p w14:paraId="61A9DF17" w14:textId="5812AB37" w:rsidR="000170EC" w:rsidRPr="001179FC" w:rsidRDefault="000170EC" w:rsidP="006B556F">
      <w:pPr>
        <w:ind w:left="851"/>
        <w:rPr>
          <w:color w:val="333333"/>
        </w:rPr>
      </w:pPr>
      <w:r w:rsidRPr="001179FC">
        <w:rPr>
          <w:color w:val="333333"/>
        </w:rPr>
        <w:t xml:space="preserve">ISQM 1, </w:t>
      </w:r>
      <w:r w:rsidRPr="001179FC">
        <w:rPr>
          <w:i/>
          <w:color w:val="333333"/>
        </w:rPr>
        <w:t>Quality Management for Firms that Perform Audits or Reviews of Financial Statements, or Other Assurance or Related Services Engagements</w:t>
      </w:r>
      <w:r w:rsidR="009641DC" w:rsidRPr="001179FC">
        <w:rPr>
          <w:color w:val="333333"/>
        </w:rPr>
        <w:t xml:space="preserve"> or local equivalents</w:t>
      </w:r>
      <w:r w:rsidRPr="001179FC">
        <w:rPr>
          <w:color w:val="333333"/>
        </w:rPr>
        <w:t>, strengthens firms’ systems of quality management (</w:t>
      </w:r>
      <w:proofErr w:type="spellStart"/>
      <w:r w:rsidRPr="001179FC">
        <w:rPr>
          <w:color w:val="333333"/>
        </w:rPr>
        <w:t>SoQM</w:t>
      </w:r>
      <w:proofErr w:type="spellEnd"/>
      <w:r w:rsidRPr="001179FC">
        <w:rPr>
          <w:color w:val="333333"/>
        </w:rPr>
        <w:t xml:space="preserve">) through a robust, proactive, and effective approach to quality management. The standard encourages firms to design a system of quality management that is tailored to the nature and circumstances of the firm and engagements it performs. ISQM 1 applies to all firms that perform engagements under the IAASB’s international standards. </w:t>
      </w:r>
    </w:p>
    <w:p w14:paraId="4CE07316" w14:textId="77777777" w:rsidR="000170EC" w:rsidRPr="001179FC" w:rsidRDefault="000170EC" w:rsidP="006B556F">
      <w:pPr>
        <w:ind w:left="851"/>
        <w:rPr>
          <w:color w:val="333333"/>
        </w:rPr>
      </w:pPr>
    </w:p>
    <w:p w14:paraId="5E6DE8B3" w14:textId="67E45782" w:rsidR="000170EC" w:rsidRPr="001179FC" w:rsidRDefault="000170EC" w:rsidP="006B556F">
      <w:pPr>
        <w:ind w:left="851"/>
        <w:rPr>
          <w:color w:val="333333"/>
        </w:rPr>
      </w:pPr>
      <w:r w:rsidRPr="001179FC">
        <w:rPr>
          <w:color w:val="333333"/>
        </w:rPr>
        <w:t xml:space="preserve">We require you to submit a signed </w:t>
      </w:r>
      <w:r w:rsidRPr="00330A71">
        <w:rPr>
          <w:color w:val="333333"/>
        </w:rPr>
        <w:t xml:space="preserve">version of </w:t>
      </w:r>
      <w:r w:rsidRPr="00330A71">
        <w:rPr>
          <w:b/>
          <w:color w:val="333333"/>
        </w:rPr>
        <w:t xml:space="preserve">Appendix </w:t>
      </w:r>
      <w:r w:rsidR="00E03744" w:rsidRPr="00330A71">
        <w:rPr>
          <w:b/>
          <w:color w:val="333333"/>
        </w:rPr>
        <w:t>B</w:t>
      </w:r>
      <w:r w:rsidR="006929CD" w:rsidRPr="00330A71">
        <w:rPr>
          <w:b/>
          <w:color w:val="333333"/>
        </w:rPr>
        <w:t>.</w:t>
      </w:r>
      <w:r w:rsidR="006929CD">
        <w:rPr>
          <w:b/>
          <w:color w:val="333333"/>
        </w:rPr>
        <w:t xml:space="preserve"> </w:t>
      </w:r>
      <w:r w:rsidRPr="001179FC">
        <w:rPr>
          <w:color w:val="333333"/>
        </w:rPr>
        <w:t>In addition to other matters, you are confirming the status of your firm’s system of quality management and the sufficiency and appropriateness of the planned engagement resources.</w:t>
      </w:r>
    </w:p>
    <w:p w14:paraId="51930AA0" w14:textId="338D0557" w:rsidR="00632283" w:rsidRPr="002907EC" w:rsidRDefault="00D3430E" w:rsidP="006B556F">
      <w:pPr>
        <w:ind w:left="851"/>
        <w:rPr>
          <w:color w:val="E81A3B" w:themeColor="accent1"/>
        </w:rPr>
      </w:pPr>
      <w:r>
        <w:br/>
      </w:r>
    </w:p>
    <w:p w14:paraId="0BD349D9" w14:textId="7EAFF0A5" w:rsidR="0075117E" w:rsidRPr="00A01100" w:rsidRDefault="0075117E" w:rsidP="006B556F">
      <w:pPr>
        <w:pStyle w:val="Heading1"/>
        <w:ind w:left="851"/>
      </w:pPr>
      <w:bookmarkStart w:id="31" w:name="_Toc182226944"/>
      <w:r>
        <w:t>Highlights memorandum</w:t>
      </w:r>
      <w:bookmarkEnd w:id="31"/>
      <w:r w:rsidR="0065072D" w:rsidRPr="00A01100">
        <w:rPr>
          <w:i/>
          <w:color w:val="008FD2"/>
        </w:rPr>
        <w:t xml:space="preserve"> </w:t>
      </w:r>
    </w:p>
    <w:p w14:paraId="5C6C8AC2" w14:textId="77777777" w:rsidR="0075117E" w:rsidRPr="0075117E" w:rsidRDefault="0075117E" w:rsidP="006B556F">
      <w:pPr>
        <w:ind w:left="851"/>
        <w:rPr>
          <w:i/>
          <w:iCs/>
          <w:color w:val="0070C0"/>
        </w:rPr>
      </w:pPr>
    </w:p>
    <w:p w14:paraId="43C4C507" w14:textId="56868FBA" w:rsidR="0075117E" w:rsidRPr="001179FC" w:rsidRDefault="0075117E" w:rsidP="006B556F">
      <w:pPr>
        <w:ind w:left="851"/>
        <w:rPr>
          <w:color w:val="333333"/>
        </w:rPr>
      </w:pPr>
      <w:r w:rsidRPr="001179FC">
        <w:rPr>
          <w:color w:val="333333"/>
        </w:rPr>
        <w:t xml:space="preserve">The Highlights memorandum </w:t>
      </w:r>
      <w:r w:rsidR="00203797" w:rsidRPr="001179FC">
        <w:rPr>
          <w:color w:val="333333"/>
        </w:rPr>
        <w:t>in</w:t>
      </w:r>
      <w:r w:rsidR="00203797" w:rsidRPr="001179FC">
        <w:rPr>
          <w:b/>
          <w:color w:val="333333"/>
        </w:rPr>
        <w:t xml:space="preserve"> </w:t>
      </w:r>
      <w:r w:rsidR="00F56E21" w:rsidRPr="001179FC">
        <w:rPr>
          <w:b/>
          <w:color w:val="333333"/>
        </w:rPr>
        <w:t>A</w:t>
      </w:r>
      <w:r w:rsidR="00203797" w:rsidRPr="001179FC">
        <w:rPr>
          <w:b/>
          <w:color w:val="333333"/>
        </w:rPr>
        <w:t>ppendix</w:t>
      </w:r>
      <w:r w:rsidR="00F56E21" w:rsidRPr="001179FC">
        <w:rPr>
          <w:b/>
          <w:color w:val="333333"/>
        </w:rPr>
        <w:t xml:space="preserve"> </w:t>
      </w:r>
      <w:r w:rsidR="006B7C18">
        <w:rPr>
          <w:b/>
          <w:color w:val="333333"/>
        </w:rPr>
        <w:t>D</w:t>
      </w:r>
      <w:r w:rsidR="006B7C18">
        <w:rPr>
          <w:color w:val="333333"/>
        </w:rPr>
        <w:t xml:space="preserve"> </w:t>
      </w:r>
      <w:r w:rsidRPr="001179FC">
        <w:rPr>
          <w:color w:val="333333"/>
        </w:rPr>
        <w:t>is required to include the following items</w:t>
      </w:r>
      <w:r w:rsidR="00C32891" w:rsidRPr="001179FC">
        <w:rPr>
          <w:color w:val="333333"/>
        </w:rPr>
        <w:t xml:space="preserve"> if within scope</w:t>
      </w:r>
      <w:r w:rsidRPr="001179FC">
        <w:rPr>
          <w:color w:val="333333"/>
        </w:rPr>
        <w:t>:</w:t>
      </w:r>
    </w:p>
    <w:p w14:paraId="7F9D5C36" w14:textId="77777777" w:rsidR="002A03B8" w:rsidRPr="001179FC" w:rsidRDefault="0075117E" w:rsidP="006B556F">
      <w:pPr>
        <w:pStyle w:val="Opsomming"/>
        <w:spacing w:before="120" w:after="120"/>
        <w:ind w:left="1135"/>
        <w:rPr>
          <w:color w:val="333333"/>
        </w:rPr>
      </w:pPr>
      <w:r w:rsidRPr="001179FC">
        <w:rPr>
          <w:color w:val="333333"/>
        </w:rPr>
        <w:t xml:space="preserve">Scope of audit work </w:t>
      </w:r>
      <w:bookmarkStart w:id="32" w:name="_Int_vzGzR5nH"/>
      <w:proofErr w:type="gramStart"/>
      <w:r w:rsidRPr="001179FC">
        <w:rPr>
          <w:color w:val="333333"/>
        </w:rPr>
        <w:t>performed,</w:t>
      </w:r>
      <w:bookmarkEnd w:id="32"/>
      <w:proofErr w:type="gramEnd"/>
      <w:r w:rsidRPr="001179FC">
        <w:rPr>
          <w:color w:val="333333"/>
        </w:rPr>
        <w:t xml:space="preserve"> materiality</w:t>
      </w:r>
      <w:r w:rsidR="0000315B" w:rsidRPr="001179FC">
        <w:rPr>
          <w:color w:val="333333"/>
        </w:rPr>
        <w:t xml:space="preserve"> levels</w:t>
      </w:r>
    </w:p>
    <w:p w14:paraId="6EC7640C" w14:textId="3B569258" w:rsidR="0075117E" w:rsidRPr="001179FC" w:rsidRDefault="002A03B8" w:rsidP="006B556F">
      <w:pPr>
        <w:pStyle w:val="Opsomming"/>
        <w:spacing w:before="120" w:after="120"/>
        <w:ind w:left="1135"/>
        <w:rPr>
          <w:color w:val="333333"/>
        </w:rPr>
      </w:pPr>
      <w:r w:rsidRPr="001179FC">
        <w:rPr>
          <w:color w:val="333333"/>
        </w:rPr>
        <w:t>C</w:t>
      </w:r>
      <w:r w:rsidR="0075117E" w:rsidRPr="001179FC">
        <w:rPr>
          <w:color w:val="333333"/>
        </w:rPr>
        <w:t xml:space="preserve">omponent auditor report on component financial information (or reporting package) prepared for </w:t>
      </w:r>
      <w:r w:rsidR="2BB0C7F8" w:rsidRPr="001179FC">
        <w:rPr>
          <w:color w:val="333333"/>
        </w:rPr>
        <w:t>the purposes</w:t>
      </w:r>
      <w:r w:rsidR="0075117E" w:rsidRPr="001179FC">
        <w:rPr>
          <w:color w:val="333333"/>
        </w:rPr>
        <w:t xml:space="preserve"> of preparing the consolidated financial statements of the </w:t>
      </w:r>
      <w:r w:rsidR="003B406C">
        <w:rPr>
          <w:color w:val="333333"/>
        </w:rPr>
        <w:t>project</w:t>
      </w:r>
      <w:r w:rsidR="00EE306C" w:rsidRPr="001179FC">
        <w:rPr>
          <w:color w:val="333333"/>
        </w:rPr>
        <w:t xml:space="preserve"> (if applicable)</w:t>
      </w:r>
      <w:r w:rsidR="0075117E" w:rsidRPr="001179FC">
        <w:rPr>
          <w:color w:val="333333"/>
        </w:rPr>
        <w:t>.</w:t>
      </w:r>
    </w:p>
    <w:p w14:paraId="72561DA3" w14:textId="1FF2E583" w:rsidR="0075117E" w:rsidRPr="001179FC" w:rsidRDefault="0075117E" w:rsidP="006B556F">
      <w:pPr>
        <w:pStyle w:val="Opsomming"/>
        <w:spacing w:before="120" w:after="120"/>
        <w:ind w:left="1135"/>
        <w:rPr>
          <w:color w:val="333333"/>
        </w:rPr>
      </w:pPr>
      <w:r w:rsidRPr="001179FC">
        <w:rPr>
          <w:color w:val="333333"/>
        </w:rPr>
        <w:t xml:space="preserve">Summary of conclusion(s) on significant RMMs and/or risks on the </w:t>
      </w:r>
      <w:r w:rsidR="00821451" w:rsidRPr="001179FC">
        <w:rPr>
          <w:color w:val="333333"/>
        </w:rPr>
        <w:t>higher</w:t>
      </w:r>
      <w:r w:rsidRPr="001179FC">
        <w:rPr>
          <w:color w:val="333333"/>
        </w:rPr>
        <w:t xml:space="preserve"> end of the spectrum of inherent risk </w:t>
      </w:r>
    </w:p>
    <w:p w14:paraId="6CBBEB07" w14:textId="0AF16B26" w:rsidR="0075117E" w:rsidRPr="001179FC" w:rsidRDefault="0075117E" w:rsidP="006B556F">
      <w:pPr>
        <w:pStyle w:val="Opsomming"/>
        <w:spacing w:before="120" w:after="120"/>
        <w:ind w:left="1135"/>
        <w:rPr>
          <w:color w:val="333333"/>
        </w:rPr>
      </w:pPr>
      <w:r w:rsidRPr="001179FC">
        <w:rPr>
          <w:color w:val="333333"/>
        </w:rPr>
        <w:t>Business issues, including external and internal environmental factors, etc.</w:t>
      </w:r>
    </w:p>
    <w:p w14:paraId="00344C48" w14:textId="1613CC86" w:rsidR="0075117E" w:rsidRPr="001179FC" w:rsidRDefault="0075117E" w:rsidP="006B556F">
      <w:pPr>
        <w:pStyle w:val="Opsomming"/>
        <w:spacing w:before="120" w:after="120"/>
        <w:ind w:left="1135"/>
        <w:rPr>
          <w:color w:val="333333"/>
        </w:rPr>
      </w:pPr>
      <w:r w:rsidRPr="001179FC">
        <w:rPr>
          <w:color w:val="333333"/>
        </w:rPr>
        <w:t>Significant audit findings (summary of uncorrected misstatements, system of internal control deficiencies</w:t>
      </w:r>
      <w:r w:rsidR="00CB6BAC" w:rsidRPr="001179FC">
        <w:rPr>
          <w:color w:val="333333"/>
        </w:rPr>
        <w:t>,</w:t>
      </w:r>
      <w:r w:rsidRPr="001179FC">
        <w:rPr>
          <w:color w:val="333333"/>
        </w:rPr>
        <w:t xml:space="preserve"> etc.)</w:t>
      </w:r>
    </w:p>
    <w:p w14:paraId="65874EA1" w14:textId="12405D43" w:rsidR="0075117E" w:rsidRPr="001179FC" w:rsidRDefault="0075117E" w:rsidP="006B556F">
      <w:pPr>
        <w:pStyle w:val="Opsomming"/>
        <w:spacing w:before="120" w:after="120"/>
        <w:ind w:left="1135"/>
        <w:rPr>
          <w:color w:val="333333"/>
        </w:rPr>
      </w:pPr>
      <w:r w:rsidRPr="001179FC">
        <w:rPr>
          <w:color w:val="333333"/>
        </w:rPr>
        <w:t xml:space="preserve">Procedures performed on related party </w:t>
      </w:r>
      <w:r w:rsidR="00197978" w:rsidRPr="001179FC">
        <w:rPr>
          <w:color w:val="333333"/>
        </w:rPr>
        <w:t xml:space="preserve">relationships and </w:t>
      </w:r>
      <w:r w:rsidRPr="001179FC">
        <w:rPr>
          <w:color w:val="333333"/>
        </w:rPr>
        <w:t>transactions</w:t>
      </w:r>
    </w:p>
    <w:p w14:paraId="1BA149C4" w14:textId="27E6D7C5" w:rsidR="00BF2BF3" w:rsidRPr="001179FC" w:rsidRDefault="0075117E" w:rsidP="006B556F">
      <w:pPr>
        <w:pStyle w:val="Opsomming"/>
        <w:spacing w:before="120" w:after="120"/>
        <w:ind w:left="1135"/>
        <w:rPr>
          <w:color w:val="333333"/>
        </w:rPr>
      </w:pPr>
      <w:r w:rsidRPr="001179FC">
        <w:rPr>
          <w:color w:val="333333"/>
        </w:rPr>
        <w:t xml:space="preserve">Matters communicated with </w:t>
      </w:r>
      <w:r w:rsidR="00197978" w:rsidRPr="001179FC">
        <w:rPr>
          <w:color w:val="333333"/>
        </w:rPr>
        <w:t xml:space="preserve">component </w:t>
      </w:r>
      <w:r w:rsidRPr="001179FC">
        <w:rPr>
          <w:color w:val="333333"/>
        </w:rPr>
        <w:t>management and those charged with governance</w:t>
      </w:r>
      <w:r w:rsidR="00197978" w:rsidRPr="001179FC">
        <w:rPr>
          <w:color w:val="333333"/>
        </w:rPr>
        <w:t xml:space="preserve"> of the component</w:t>
      </w:r>
    </w:p>
    <w:p w14:paraId="3B807680" w14:textId="28D2CD94" w:rsidR="0075117E" w:rsidRPr="001179FC" w:rsidRDefault="0075117E" w:rsidP="006B556F">
      <w:pPr>
        <w:pStyle w:val="Opsomming"/>
        <w:spacing w:before="120" w:after="120"/>
        <w:ind w:left="1135"/>
        <w:rPr>
          <w:color w:val="333333"/>
        </w:rPr>
      </w:pPr>
      <w:r w:rsidRPr="001179FC">
        <w:rPr>
          <w:color w:val="333333"/>
        </w:rPr>
        <w:t>Procedures performed on improper payments or business practices</w:t>
      </w:r>
      <w:r w:rsidR="003938A7" w:rsidRPr="001179FC">
        <w:rPr>
          <w:color w:val="333333"/>
        </w:rPr>
        <w:t>,</w:t>
      </w:r>
      <w:r w:rsidR="003C5161" w:rsidRPr="001179FC">
        <w:rPr>
          <w:color w:val="333333"/>
        </w:rPr>
        <w:t xml:space="preserve"> including fraud</w:t>
      </w:r>
    </w:p>
    <w:p w14:paraId="4A4EE6DD" w14:textId="0C1179C9" w:rsidR="0075117E" w:rsidRPr="001179FC" w:rsidRDefault="0075117E" w:rsidP="006B556F">
      <w:pPr>
        <w:pStyle w:val="Opsomming"/>
        <w:spacing w:before="120" w:after="120"/>
        <w:ind w:left="1135"/>
        <w:rPr>
          <w:color w:val="333333"/>
        </w:rPr>
      </w:pPr>
      <w:r w:rsidRPr="001179FC">
        <w:rPr>
          <w:color w:val="333333"/>
        </w:rPr>
        <w:t>Outstanding matters</w:t>
      </w:r>
    </w:p>
    <w:p w14:paraId="4FFB885F" w14:textId="109E0174" w:rsidR="0075117E" w:rsidRPr="001179FC" w:rsidRDefault="0075117E" w:rsidP="006B556F">
      <w:pPr>
        <w:pStyle w:val="Opsomming"/>
        <w:spacing w:before="120"/>
        <w:ind w:left="1135"/>
        <w:rPr>
          <w:color w:val="333333"/>
        </w:rPr>
      </w:pPr>
      <w:r w:rsidRPr="001179FC">
        <w:rPr>
          <w:color w:val="333333"/>
        </w:rPr>
        <w:t>Other matters</w:t>
      </w:r>
      <w:r w:rsidR="00CB6BAC" w:rsidRPr="001179FC">
        <w:rPr>
          <w:color w:val="333333"/>
        </w:rPr>
        <w:t>.</w:t>
      </w:r>
    </w:p>
    <w:p w14:paraId="7276E4B7" w14:textId="77777777" w:rsidR="0075117E" w:rsidRPr="0075117E" w:rsidRDefault="0075117E" w:rsidP="006B556F">
      <w:pPr>
        <w:ind w:left="851"/>
      </w:pPr>
    </w:p>
    <w:p w14:paraId="62016E38" w14:textId="77777777" w:rsidR="00F54C19" w:rsidRPr="00BF2BF3" w:rsidRDefault="00F54C19" w:rsidP="006B556F">
      <w:pPr>
        <w:ind w:left="851"/>
        <w:rPr>
          <w:color w:val="E81A3B" w:themeColor="accent1"/>
        </w:rPr>
      </w:pPr>
    </w:p>
    <w:p w14:paraId="02BAFC9D" w14:textId="22DF03FD" w:rsidR="00BF2BF3" w:rsidRDefault="00BF2BF3" w:rsidP="006B556F">
      <w:pPr>
        <w:spacing w:after="160" w:line="22" w:lineRule="auto"/>
        <w:ind w:left="851"/>
      </w:pPr>
    </w:p>
    <w:p w14:paraId="3DE7EE6D" w14:textId="2E2B68B8" w:rsidR="0075117E" w:rsidRPr="0075117E" w:rsidRDefault="0075117E" w:rsidP="006B556F">
      <w:pPr>
        <w:pStyle w:val="Heading1"/>
        <w:ind w:left="851"/>
      </w:pPr>
      <w:bookmarkStart w:id="33" w:name="_Toc182226945"/>
      <w:r>
        <w:lastRenderedPageBreak/>
        <w:t>Summary of corrected and uncorrected misstatements</w:t>
      </w:r>
      <w:bookmarkEnd w:id="33"/>
    </w:p>
    <w:p w14:paraId="2E1B2181" w14:textId="77C1449E" w:rsidR="00FA752A" w:rsidRPr="001179FC" w:rsidRDefault="00FA752A" w:rsidP="006B556F">
      <w:pPr>
        <w:ind w:left="851"/>
        <w:rPr>
          <w:color w:val="008FD2"/>
        </w:rPr>
      </w:pPr>
    </w:p>
    <w:p w14:paraId="3103110D" w14:textId="62A54A33" w:rsidR="0075117E" w:rsidRPr="00FA752A" w:rsidRDefault="0075117E" w:rsidP="006B556F">
      <w:pPr>
        <w:ind w:left="851"/>
        <w:rPr>
          <w:color w:val="008FD2"/>
        </w:rPr>
      </w:pPr>
      <w:r w:rsidRPr="001179FC">
        <w:rPr>
          <w:color w:val="333333"/>
        </w:rPr>
        <w:t xml:space="preserve">Misstatements </w:t>
      </w:r>
      <w:r w:rsidR="00DF7F18" w:rsidRPr="001179FC">
        <w:rPr>
          <w:color w:val="333333"/>
        </w:rPr>
        <w:t xml:space="preserve">can </w:t>
      </w:r>
      <w:r w:rsidRPr="001179FC">
        <w:rPr>
          <w:color w:val="333333"/>
        </w:rPr>
        <w:t xml:space="preserve">include errors, </w:t>
      </w:r>
      <w:r w:rsidR="007C58E9" w:rsidRPr="001179FC">
        <w:rPr>
          <w:color w:val="333333"/>
        </w:rPr>
        <w:t>fraud,</w:t>
      </w:r>
      <w:r w:rsidRPr="001179FC">
        <w:rPr>
          <w:color w:val="333333"/>
        </w:rPr>
        <w:t xml:space="preserve"> and judgmental differences. Report all misstatements above the component clearly trivial threshold to component management as they arise. Encourage component management to correct all proposed adjustments arising from your procedures. </w:t>
      </w:r>
    </w:p>
    <w:p w14:paraId="58C15D07" w14:textId="77777777" w:rsidR="00BF2BF3" w:rsidRPr="001179FC" w:rsidRDefault="00BF2BF3" w:rsidP="006B556F">
      <w:pPr>
        <w:ind w:left="851"/>
        <w:rPr>
          <w:color w:val="333333"/>
        </w:rPr>
      </w:pPr>
    </w:p>
    <w:p w14:paraId="5DB1EE9F" w14:textId="69DC32F4" w:rsidR="0075117E" w:rsidRPr="001179FC" w:rsidRDefault="0075117E" w:rsidP="006B556F">
      <w:pPr>
        <w:ind w:left="851"/>
        <w:rPr>
          <w:color w:val="333333"/>
        </w:rPr>
      </w:pPr>
      <w:r w:rsidRPr="001179FC">
        <w:rPr>
          <w:color w:val="333333"/>
        </w:rPr>
        <w:t xml:space="preserve">All misstatements above the component clearly trivial threshold whether corrected or uncorrected are to be included in the ‘Summary of corrected and uncorrected </w:t>
      </w:r>
      <w:bookmarkStart w:id="34" w:name="_Int_GQwJ0MEW"/>
      <w:proofErr w:type="gramStart"/>
      <w:r w:rsidRPr="001179FC">
        <w:rPr>
          <w:color w:val="333333"/>
        </w:rPr>
        <w:t>misstatements’</w:t>
      </w:r>
      <w:bookmarkEnd w:id="34"/>
      <w:proofErr w:type="gramEnd"/>
      <w:r w:rsidRPr="001179FC">
        <w:rPr>
          <w:color w:val="333333"/>
        </w:rPr>
        <w:t xml:space="preserve">. This needs to clearly distinguish between corrected and uncorrected misstatements. </w:t>
      </w:r>
      <w:r w:rsidR="00C032C2" w:rsidRPr="001179FC">
        <w:rPr>
          <w:color w:val="333333"/>
        </w:rPr>
        <w:t>Explain the nature of each misstatement adequately</w:t>
      </w:r>
      <w:r w:rsidRPr="001179FC">
        <w:rPr>
          <w:color w:val="333333"/>
        </w:rPr>
        <w:t xml:space="preserve">. </w:t>
      </w:r>
    </w:p>
    <w:p w14:paraId="53DE133D" w14:textId="77777777" w:rsidR="00BF2BF3" w:rsidRPr="001179FC" w:rsidRDefault="00BF2BF3" w:rsidP="006B556F">
      <w:pPr>
        <w:ind w:left="851"/>
        <w:rPr>
          <w:color w:val="333333"/>
        </w:rPr>
      </w:pPr>
    </w:p>
    <w:p w14:paraId="0E1C2DDF" w14:textId="1A02CE93" w:rsidR="0075117E" w:rsidRPr="004C147E" w:rsidRDefault="0075117E" w:rsidP="006B556F">
      <w:pPr>
        <w:ind w:left="851"/>
        <w:rPr>
          <w:color w:val="333333"/>
        </w:rPr>
      </w:pPr>
      <w:r w:rsidRPr="004C147E">
        <w:rPr>
          <w:color w:val="333333"/>
        </w:rPr>
        <w:t>Please also report misstatements of a qualitative nature (for example, missing disclosures, presentation errors, etc.) on the ‘Summary of corrected and uncorrected misstatements’</w:t>
      </w:r>
      <w:r w:rsidR="00E15015" w:rsidRPr="004C147E">
        <w:rPr>
          <w:color w:val="333333"/>
        </w:rPr>
        <w:t xml:space="preserve"> in Appendix </w:t>
      </w:r>
      <w:r w:rsidR="00100EAC" w:rsidRPr="004C147E">
        <w:rPr>
          <w:color w:val="333333"/>
        </w:rPr>
        <w:t>E</w:t>
      </w:r>
      <w:r w:rsidRPr="004C147E">
        <w:rPr>
          <w:color w:val="333333"/>
        </w:rPr>
        <w:t>.</w:t>
      </w:r>
    </w:p>
    <w:p w14:paraId="30DFBA23" w14:textId="77777777" w:rsidR="00BF2BF3" w:rsidRPr="00BE54C2" w:rsidRDefault="00BF2BF3" w:rsidP="006B556F">
      <w:pPr>
        <w:ind w:left="851"/>
      </w:pPr>
    </w:p>
    <w:p w14:paraId="59A81E4B" w14:textId="324CF269" w:rsidR="00493A1F" w:rsidRPr="000E44AF" w:rsidRDefault="0075117E" w:rsidP="006B556F">
      <w:pPr>
        <w:ind w:left="851"/>
        <w:rPr>
          <w:i/>
          <w:color w:val="008FD2"/>
        </w:rPr>
      </w:pPr>
      <w:r w:rsidRPr="004C147E">
        <w:rPr>
          <w:color w:val="333333"/>
        </w:rPr>
        <w:t xml:space="preserve">The format we ask you to use to report the misstatements is included as Appendix </w:t>
      </w:r>
      <w:r w:rsidR="00100EAC" w:rsidRPr="004C147E">
        <w:rPr>
          <w:color w:val="333333"/>
        </w:rPr>
        <w:t>E</w:t>
      </w:r>
      <w:r w:rsidRPr="004C147E">
        <w:rPr>
          <w:color w:val="333333"/>
        </w:rPr>
        <w:t xml:space="preserve">. If, </w:t>
      </w:r>
      <w:proofErr w:type="gramStart"/>
      <w:r w:rsidRPr="004C147E">
        <w:rPr>
          <w:color w:val="333333"/>
        </w:rPr>
        <w:t>during the course of</w:t>
      </w:r>
      <w:proofErr w:type="gramEnd"/>
      <w:r w:rsidRPr="004C147E">
        <w:rPr>
          <w:color w:val="333333"/>
        </w:rPr>
        <w:t xml:space="preserve"> your work, you have not identified any misstatements, corrected or uncorrected, please confirm this to us.</w:t>
      </w:r>
      <w:r w:rsidR="00342DE5" w:rsidRPr="00E25889">
        <w:rPr>
          <w:color w:val="008FD2"/>
        </w:rPr>
        <w:tab/>
      </w:r>
    </w:p>
    <w:p w14:paraId="11989187" w14:textId="77777777" w:rsidR="00493A1F" w:rsidRDefault="00493A1F" w:rsidP="006B556F">
      <w:pPr>
        <w:ind w:left="851"/>
        <w:rPr>
          <w:i/>
          <w:iCs/>
          <w:color w:val="0070C0"/>
        </w:rPr>
      </w:pPr>
    </w:p>
    <w:p w14:paraId="08D563B5" w14:textId="74B856BE" w:rsidR="005520A7" w:rsidRDefault="005520A7" w:rsidP="006B556F">
      <w:pPr>
        <w:pStyle w:val="Heading1"/>
        <w:ind w:left="851"/>
      </w:pPr>
      <w:bookmarkStart w:id="35" w:name="_Toc163818581"/>
      <w:bookmarkStart w:id="36" w:name="_Toc182226946"/>
      <w:bookmarkEnd w:id="35"/>
      <w:r>
        <w:t>Communications with those charged with governance and management letter</w:t>
      </w:r>
      <w:bookmarkEnd w:id="36"/>
    </w:p>
    <w:p w14:paraId="751A2293" w14:textId="6B0079A3" w:rsidR="000043D5" w:rsidRPr="00E25889" w:rsidRDefault="000043D5" w:rsidP="006B556F">
      <w:pPr>
        <w:ind w:left="851"/>
        <w:rPr>
          <w:b/>
          <w:i/>
          <w:color w:val="008FD2"/>
        </w:rPr>
      </w:pPr>
    </w:p>
    <w:p w14:paraId="054F9E7D" w14:textId="75EE0AEE" w:rsidR="005520A7" w:rsidRPr="00E25889" w:rsidRDefault="005520A7" w:rsidP="006B556F">
      <w:pPr>
        <w:spacing w:after="240"/>
        <w:ind w:left="851"/>
        <w:rPr>
          <w:color w:val="333333"/>
        </w:rPr>
      </w:pPr>
      <w:r w:rsidRPr="00E25889">
        <w:rPr>
          <w:color w:val="333333"/>
        </w:rPr>
        <w:t xml:space="preserve">If the ‘Communications with those charged with governance’ and the ‘Management letter’ are written in a language other than </w:t>
      </w:r>
      <w:r w:rsidRPr="009D179B">
        <w:rPr>
          <w:color w:val="333333"/>
        </w:rPr>
        <w:t>English</w:t>
      </w:r>
      <w:r w:rsidRPr="00E25889">
        <w:rPr>
          <w:color w:val="333333"/>
        </w:rPr>
        <w:t xml:space="preserve">, summaries in </w:t>
      </w:r>
      <w:r w:rsidRPr="009D179B">
        <w:rPr>
          <w:color w:val="333333"/>
        </w:rPr>
        <w:t xml:space="preserve">English </w:t>
      </w:r>
      <w:r w:rsidRPr="00E25889">
        <w:rPr>
          <w:color w:val="333333"/>
        </w:rPr>
        <w:t>are required to be sent to us. Furthermore, and whenever possible, such translations are agreed upon with component management to avoid misunderstandings resulting therefrom.</w:t>
      </w:r>
    </w:p>
    <w:p w14:paraId="77251658" w14:textId="77777777" w:rsidR="005520A7" w:rsidRPr="00E25889" w:rsidRDefault="005520A7" w:rsidP="006B556F">
      <w:pPr>
        <w:pStyle w:val="BDOBodytext"/>
        <w:spacing w:before="120"/>
        <w:ind w:left="851"/>
        <w:rPr>
          <w:b/>
          <w:color w:val="333333"/>
        </w:rPr>
      </w:pPr>
      <w:r w:rsidRPr="00E25889">
        <w:rPr>
          <w:b/>
          <w:color w:val="333333"/>
        </w:rPr>
        <w:t>Communications with component management</w:t>
      </w:r>
    </w:p>
    <w:p w14:paraId="64D718D1" w14:textId="04043F78" w:rsidR="005520A7" w:rsidRPr="00E25889" w:rsidRDefault="005520A7" w:rsidP="006B556F">
      <w:pPr>
        <w:ind w:left="851"/>
        <w:rPr>
          <w:color w:val="333333"/>
        </w:rPr>
      </w:pPr>
      <w:r w:rsidRPr="00E25889">
        <w:rPr>
          <w:color w:val="333333"/>
        </w:rPr>
        <w:t xml:space="preserve">Please provide details of matters that you have either communicated or are expecting to communicate with component management, including any communications relating to </w:t>
      </w:r>
      <w:r w:rsidR="00982CEE" w:rsidRPr="00E25889">
        <w:rPr>
          <w:color w:val="333333"/>
        </w:rPr>
        <w:t xml:space="preserve">identified </w:t>
      </w:r>
      <w:r w:rsidRPr="00E25889">
        <w:rPr>
          <w:color w:val="333333"/>
        </w:rPr>
        <w:t xml:space="preserve">fraud or suspected fraud involving component management, employees who have significant roles in the </w:t>
      </w:r>
      <w:r w:rsidR="003B406C">
        <w:rPr>
          <w:color w:val="333333"/>
        </w:rPr>
        <w:t>project</w:t>
      </w:r>
      <w:r w:rsidRPr="00E25889">
        <w:rPr>
          <w:color w:val="333333"/>
        </w:rPr>
        <w:t>’s system of internal control, or others where the fraud or suspected fraud resulted or is suspected to have resulted in a material misstatement of the financial information of the component. Please forward us a copy of the communications with component management</w:t>
      </w:r>
      <w:r w:rsidR="00E56F69">
        <w:rPr>
          <w:color w:val="333333"/>
        </w:rPr>
        <w:t xml:space="preserve">. This is to be summarized in Appendix H. </w:t>
      </w:r>
    </w:p>
    <w:p w14:paraId="5D4651BD" w14:textId="77777777" w:rsidR="005520A7" w:rsidRPr="00E25889" w:rsidRDefault="005520A7" w:rsidP="006B556F">
      <w:pPr>
        <w:ind w:left="851"/>
        <w:rPr>
          <w:color w:val="333333"/>
        </w:rPr>
      </w:pPr>
    </w:p>
    <w:p w14:paraId="2ADFE4AA" w14:textId="301F8525" w:rsidR="005520A7" w:rsidRPr="00E25889" w:rsidRDefault="00686E44" w:rsidP="006B556F">
      <w:pPr>
        <w:ind w:left="851"/>
        <w:rPr>
          <w:color w:val="333333"/>
        </w:rPr>
      </w:pPr>
      <w:r w:rsidRPr="00E25889">
        <w:rPr>
          <w:color w:val="333333"/>
        </w:rPr>
        <w:t xml:space="preserve">Inform us, within the same reporting deadline, </w:t>
      </w:r>
      <w:r w:rsidR="00A859F2" w:rsidRPr="00E25889">
        <w:rPr>
          <w:color w:val="333333"/>
        </w:rPr>
        <w:t>i</w:t>
      </w:r>
      <w:r w:rsidR="005520A7" w:rsidRPr="00E25889">
        <w:rPr>
          <w:color w:val="333333"/>
        </w:rPr>
        <w:t>f you have not sent any communications to component management.</w:t>
      </w:r>
    </w:p>
    <w:p w14:paraId="2F1A8192" w14:textId="77777777" w:rsidR="005520A7" w:rsidRPr="005520A7" w:rsidRDefault="005520A7" w:rsidP="006B556F">
      <w:pPr>
        <w:ind w:left="851"/>
      </w:pPr>
    </w:p>
    <w:p w14:paraId="289D90DD" w14:textId="12297D73" w:rsidR="005520A7" w:rsidRPr="00E25889" w:rsidRDefault="005520A7" w:rsidP="006B556F">
      <w:pPr>
        <w:pStyle w:val="BDOBodytext"/>
        <w:spacing w:before="120"/>
        <w:ind w:left="851"/>
        <w:rPr>
          <w:b/>
          <w:color w:val="333333"/>
        </w:rPr>
      </w:pPr>
      <w:r w:rsidRPr="00E25889">
        <w:rPr>
          <w:b/>
          <w:color w:val="333333"/>
        </w:rPr>
        <w:t>Communications with those charged with governance</w:t>
      </w:r>
    </w:p>
    <w:p w14:paraId="3FCB3624" w14:textId="1C6CD5A8" w:rsidR="005520A7" w:rsidRPr="00E25889" w:rsidRDefault="005520A7" w:rsidP="006B556F">
      <w:pPr>
        <w:ind w:left="851"/>
        <w:rPr>
          <w:color w:val="333333"/>
        </w:rPr>
      </w:pPr>
      <w:r w:rsidRPr="00E25889">
        <w:rPr>
          <w:color w:val="333333"/>
        </w:rPr>
        <w:t xml:space="preserve">Please provide details of matters that you have communicated or </w:t>
      </w:r>
      <w:r w:rsidR="2AD4979F" w:rsidRPr="00E25889">
        <w:rPr>
          <w:color w:val="333333"/>
        </w:rPr>
        <w:t>expect</w:t>
      </w:r>
      <w:r w:rsidRPr="00E25889">
        <w:rPr>
          <w:color w:val="333333"/>
        </w:rPr>
        <w:t xml:space="preserve"> to communicate with those charged with governance</w:t>
      </w:r>
      <w:r w:rsidR="00804B33" w:rsidRPr="00E25889">
        <w:rPr>
          <w:color w:val="333333"/>
        </w:rPr>
        <w:t xml:space="preserve"> of the component</w:t>
      </w:r>
      <w:r w:rsidRPr="00E25889">
        <w:rPr>
          <w:color w:val="333333"/>
        </w:rPr>
        <w:t>. Please forward us a copy of the communications with those charged with governance</w:t>
      </w:r>
      <w:r w:rsidR="00804B33" w:rsidRPr="00E25889">
        <w:rPr>
          <w:color w:val="333333"/>
        </w:rPr>
        <w:t xml:space="preserve"> of the component</w:t>
      </w:r>
      <w:r w:rsidRPr="00E25889">
        <w:rPr>
          <w:color w:val="333333"/>
        </w:rPr>
        <w:t>.</w:t>
      </w:r>
    </w:p>
    <w:p w14:paraId="5F72C9E8" w14:textId="77777777" w:rsidR="005520A7" w:rsidRPr="005520A7" w:rsidRDefault="005520A7" w:rsidP="006B556F">
      <w:pPr>
        <w:ind w:left="851"/>
      </w:pPr>
    </w:p>
    <w:p w14:paraId="71E8E455" w14:textId="77777777" w:rsidR="005520A7" w:rsidRPr="00150425" w:rsidRDefault="005520A7" w:rsidP="006B556F">
      <w:pPr>
        <w:ind w:left="851"/>
        <w:rPr>
          <w:color w:val="333333"/>
        </w:rPr>
      </w:pPr>
      <w:r w:rsidRPr="00150425">
        <w:rPr>
          <w:color w:val="333333"/>
        </w:rPr>
        <w:lastRenderedPageBreak/>
        <w:t>Component auditor to include communications relating to fraud or suspected fraud involving component management, employees who have significant roles in internal control at the component or others where the fraud or suspected fraud resulted or is suspected to have resulted in a material misstatement of the financial information of the component.</w:t>
      </w:r>
    </w:p>
    <w:p w14:paraId="3172F892" w14:textId="4CFC7199" w:rsidR="65DA0915" w:rsidRDefault="00003FCD" w:rsidP="006B556F">
      <w:pPr>
        <w:pStyle w:val="pf0"/>
        <w:ind w:left="851"/>
      </w:pPr>
      <w:r w:rsidRPr="65DA0915">
        <w:rPr>
          <w:rFonts w:ascii="Trebuchet MS" w:eastAsiaTheme="minorEastAsia" w:hAnsi="Trebuchet MS" w:cstheme="minorBidi"/>
          <w:color w:val="333333" w:themeColor="accent4"/>
          <w:sz w:val="20"/>
          <w:szCs w:val="20"/>
        </w:rPr>
        <w:t>Inform us, within the same reporting deadline, if you have not sent any communications to those charged with governance of the component</w:t>
      </w:r>
      <w:r w:rsidR="00974141" w:rsidRPr="65DA0915">
        <w:rPr>
          <w:rFonts w:ascii="Trebuchet MS" w:eastAsiaTheme="minorEastAsia" w:hAnsi="Trebuchet MS" w:cstheme="minorBidi"/>
          <w:color w:val="333333" w:themeColor="accent4"/>
          <w:sz w:val="20"/>
          <w:szCs w:val="20"/>
        </w:rPr>
        <w:t>.</w:t>
      </w:r>
    </w:p>
    <w:p w14:paraId="405373A3" w14:textId="77777777" w:rsidR="005520A7" w:rsidRPr="00E25889" w:rsidRDefault="005520A7" w:rsidP="006B556F">
      <w:pPr>
        <w:pStyle w:val="BDOBodytext"/>
        <w:ind w:left="851"/>
        <w:rPr>
          <w:color w:val="333333"/>
        </w:rPr>
      </w:pPr>
      <w:r w:rsidRPr="00E25889">
        <w:rPr>
          <w:b/>
          <w:color w:val="333333"/>
        </w:rPr>
        <w:t>Management letter</w:t>
      </w:r>
    </w:p>
    <w:p w14:paraId="5C880822" w14:textId="77777777" w:rsidR="005520A7" w:rsidRPr="00E25889" w:rsidRDefault="005520A7" w:rsidP="006B556F">
      <w:pPr>
        <w:ind w:left="851"/>
        <w:rPr>
          <w:color w:val="333333"/>
        </w:rPr>
      </w:pPr>
      <w:r w:rsidRPr="00E25889">
        <w:rPr>
          <w:color w:val="333333"/>
        </w:rPr>
        <w:t>A management letter includes deficiencies identified in the system of internal control of the component in connection with the audit procedures performed, as well as opportunities for improving the system of internal control.</w:t>
      </w:r>
    </w:p>
    <w:p w14:paraId="3599BE78" w14:textId="77777777" w:rsidR="005520A7" w:rsidRPr="005520A7" w:rsidRDefault="005520A7" w:rsidP="006B556F">
      <w:pPr>
        <w:ind w:left="851"/>
      </w:pPr>
    </w:p>
    <w:p w14:paraId="2CDCE4F1" w14:textId="77777777" w:rsidR="009C4DFE" w:rsidRPr="008759A7" w:rsidRDefault="009C4DFE" w:rsidP="006B556F">
      <w:pPr>
        <w:pStyle w:val="Opsomming"/>
        <w:spacing w:before="120" w:after="120"/>
        <w:ind w:left="1135"/>
        <w:rPr>
          <w:color w:val="333333"/>
        </w:rPr>
      </w:pPr>
      <w:r w:rsidRPr="008759A7">
        <w:rPr>
          <w:color w:val="333333"/>
        </w:rPr>
        <w:t>Segregation of duties in relation to asset handling, ordering and approval of costs</w:t>
      </w:r>
    </w:p>
    <w:p w14:paraId="6A900178" w14:textId="32863DDF" w:rsidR="00286241" w:rsidRPr="008759A7" w:rsidRDefault="00286241" w:rsidP="006B556F">
      <w:pPr>
        <w:pStyle w:val="Opsomming"/>
        <w:spacing w:before="120" w:after="120"/>
        <w:ind w:left="1135"/>
        <w:rPr>
          <w:color w:val="333333"/>
        </w:rPr>
      </w:pPr>
      <w:r w:rsidRPr="008759A7">
        <w:rPr>
          <w:color w:val="333333"/>
        </w:rPr>
        <w:t>Procurement and approval of contractors/vendors meet the donor requirements</w:t>
      </w:r>
    </w:p>
    <w:p w14:paraId="3147C625" w14:textId="77777777" w:rsidR="009C4DFE" w:rsidRPr="008759A7" w:rsidRDefault="009C4DFE" w:rsidP="006B556F">
      <w:pPr>
        <w:pStyle w:val="Opsomming"/>
        <w:spacing w:before="120" w:after="120"/>
        <w:ind w:left="1135"/>
        <w:rPr>
          <w:color w:val="333333"/>
        </w:rPr>
      </w:pPr>
      <w:r w:rsidRPr="008759A7">
        <w:rPr>
          <w:color w:val="333333"/>
        </w:rPr>
        <w:t>Reconciliation of bank accounts, authorization, segregation of duties</w:t>
      </w:r>
    </w:p>
    <w:p w14:paraId="2989560E" w14:textId="77777777" w:rsidR="009C4DFE" w:rsidRPr="008759A7" w:rsidRDefault="009C4DFE" w:rsidP="006B556F">
      <w:pPr>
        <w:pStyle w:val="Opsomming"/>
        <w:spacing w:before="120" w:after="120"/>
        <w:ind w:left="1135"/>
        <w:rPr>
          <w:color w:val="333333"/>
        </w:rPr>
      </w:pPr>
      <w:r w:rsidRPr="008759A7">
        <w:rPr>
          <w:color w:val="333333"/>
        </w:rPr>
        <w:t>Cash box reconciliation/counting</w:t>
      </w:r>
    </w:p>
    <w:p w14:paraId="3ED25679" w14:textId="77777777" w:rsidR="00E64047" w:rsidRPr="008759A7" w:rsidRDefault="00E64047" w:rsidP="006B556F">
      <w:pPr>
        <w:pStyle w:val="Opsomming"/>
        <w:spacing w:before="120" w:after="120"/>
        <w:ind w:left="1135"/>
        <w:rPr>
          <w:color w:val="333333"/>
        </w:rPr>
      </w:pPr>
      <w:r w:rsidRPr="008759A7">
        <w:rPr>
          <w:color w:val="333333"/>
        </w:rPr>
        <w:t>Donor funds are not used as loans or advances to other to parties</w:t>
      </w:r>
    </w:p>
    <w:p w14:paraId="33EFA04F" w14:textId="4C833BC1" w:rsidR="0054010B" w:rsidRPr="008759A7" w:rsidRDefault="00211B88" w:rsidP="006B556F">
      <w:pPr>
        <w:pStyle w:val="Opsomming"/>
        <w:spacing w:before="120" w:after="120"/>
        <w:ind w:left="1135"/>
        <w:rPr>
          <w:color w:val="333333"/>
        </w:rPr>
      </w:pPr>
      <w:r w:rsidRPr="008759A7">
        <w:rPr>
          <w:color w:val="333333"/>
        </w:rPr>
        <w:t>C</w:t>
      </w:r>
      <w:r w:rsidR="0054010B" w:rsidRPr="008759A7">
        <w:rPr>
          <w:color w:val="333333"/>
        </w:rPr>
        <w:t>ontrol routines have been implemented to prevent double reporting of costs</w:t>
      </w:r>
    </w:p>
    <w:p w14:paraId="36776230" w14:textId="0209EE73" w:rsidR="00F87AAD" w:rsidRPr="008759A7" w:rsidRDefault="00F87AAD" w:rsidP="006B556F">
      <w:pPr>
        <w:pStyle w:val="Opsomming"/>
        <w:spacing w:before="120" w:after="120"/>
        <w:ind w:left="1135"/>
        <w:rPr>
          <w:color w:val="333333"/>
        </w:rPr>
      </w:pPr>
      <w:r w:rsidRPr="008759A7">
        <w:rPr>
          <w:color w:val="333333"/>
        </w:rPr>
        <w:t>If use of local partners; secur</w:t>
      </w:r>
      <w:r w:rsidR="00246154" w:rsidRPr="008759A7">
        <w:rPr>
          <w:color w:val="333333"/>
        </w:rPr>
        <w:t>ing</w:t>
      </w:r>
      <w:r w:rsidRPr="008759A7">
        <w:rPr>
          <w:color w:val="333333"/>
        </w:rPr>
        <w:t xml:space="preserve"> that local partners meet the donor regulations</w:t>
      </w:r>
    </w:p>
    <w:p w14:paraId="13A512E3" w14:textId="77777777" w:rsidR="00E64047" w:rsidRPr="006867E8" w:rsidRDefault="00E64047" w:rsidP="006B556F">
      <w:pPr>
        <w:pStyle w:val="BDOBodytext"/>
        <w:ind w:left="1211"/>
      </w:pPr>
    </w:p>
    <w:p w14:paraId="69ACEAF9" w14:textId="021ACA8E" w:rsidR="005520A7" w:rsidRPr="00E25889" w:rsidRDefault="005520A7" w:rsidP="006B556F">
      <w:pPr>
        <w:ind w:left="851"/>
        <w:rPr>
          <w:color w:val="333333"/>
        </w:rPr>
      </w:pPr>
      <w:r w:rsidRPr="00E25889">
        <w:rPr>
          <w:color w:val="333333"/>
        </w:rPr>
        <w:t xml:space="preserve">Please make sure that your comments, </w:t>
      </w:r>
      <w:r w:rsidR="007C58E9" w:rsidRPr="00E25889">
        <w:rPr>
          <w:color w:val="333333"/>
        </w:rPr>
        <w:t>observations,</w:t>
      </w:r>
      <w:r w:rsidRPr="00E25889">
        <w:rPr>
          <w:color w:val="333333"/>
        </w:rPr>
        <w:t xml:space="preserve"> or suggestions included in the management letter are first discussed with component management. If component management disagrees with a comment and you still feel it is a valid point for inclusion in your management letter, include the point and state the component position. If you decide to send a management letter to the component management, you are to forward a copy of the management letter to us.</w:t>
      </w:r>
      <w:r w:rsidR="00D74E45" w:rsidRPr="00D74E45">
        <w:t xml:space="preserve"> </w:t>
      </w:r>
      <w:r w:rsidR="00D74E45" w:rsidRPr="00D74E45">
        <w:rPr>
          <w:color w:val="333333"/>
        </w:rPr>
        <w:t>Status and management action on deficiencies from the previous year’s management letter should also be commented.</w:t>
      </w:r>
      <w:r w:rsidR="00D74E45">
        <w:rPr>
          <w:color w:val="333333"/>
        </w:rPr>
        <w:t xml:space="preserve"> </w:t>
      </w:r>
      <w:r w:rsidRPr="00E25889">
        <w:rPr>
          <w:color w:val="333333"/>
        </w:rPr>
        <w:t xml:space="preserve"> If you are not issuing a management letter, you must inform us of this within the same reporting </w:t>
      </w:r>
      <w:r w:rsidR="00624CC0" w:rsidRPr="00E25889">
        <w:rPr>
          <w:color w:val="333333"/>
        </w:rPr>
        <w:t>deadline</w:t>
      </w:r>
      <w:r w:rsidRPr="00E25889">
        <w:rPr>
          <w:color w:val="333333"/>
        </w:rPr>
        <w:t>.</w:t>
      </w:r>
    </w:p>
    <w:p w14:paraId="29BF3E81" w14:textId="77777777" w:rsidR="005520A7" w:rsidRPr="005520A7" w:rsidRDefault="005520A7" w:rsidP="006B556F">
      <w:pPr>
        <w:ind w:left="851"/>
      </w:pPr>
    </w:p>
    <w:p w14:paraId="762CF3F9" w14:textId="46102051" w:rsidR="005520A7" w:rsidRPr="005520A7" w:rsidRDefault="005520A7" w:rsidP="006B556F">
      <w:pPr>
        <w:pStyle w:val="Heading1"/>
        <w:ind w:left="851"/>
      </w:pPr>
      <w:bookmarkStart w:id="37" w:name="_Toc182226947"/>
      <w:r>
        <w:t>Subsequent events review</w:t>
      </w:r>
      <w:bookmarkEnd w:id="37"/>
    </w:p>
    <w:p w14:paraId="1D5B59A7" w14:textId="0B9ED10E" w:rsidR="0055777A" w:rsidRPr="00383F49" w:rsidRDefault="008F12E0" w:rsidP="006B556F">
      <w:pPr>
        <w:ind w:left="851"/>
        <w:rPr>
          <w:color w:val="333333"/>
        </w:rPr>
      </w:pPr>
      <w:r>
        <w:br/>
      </w:r>
      <w:r w:rsidR="008A2F23" w:rsidRPr="00E25889">
        <w:rPr>
          <w:color w:val="333333"/>
        </w:rPr>
        <w:t xml:space="preserve">Subsequent events are events between the date of your report on your work on the financial information of the component and the </w:t>
      </w:r>
      <w:r w:rsidR="003B406C">
        <w:rPr>
          <w:color w:val="333333"/>
        </w:rPr>
        <w:t>project</w:t>
      </w:r>
      <w:r w:rsidR="008A2F23" w:rsidRPr="00E25889">
        <w:rPr>
          <w:color w:val="333333"/>
        </w:rPr>
        <w:t xml:space="preserve"> reporting date indicated above, that would result in an adjustment to the financial information (‘reporting package’) of the above component or result in any change to your reporting to us or may require an adjustment to or disclosure in the </w:t>
      </w:r>
      <w:r w:rsidR="003B406C">
        <w:rPr>
          <w:color w:val="333333"/>
        </w:rPr>
        <w:t>project</w:t>
      </w:r>
      <w:r w:rsidR="008A2F23" w:rsidRPr="00E25889">
        <w:rPr>
          <w:color w:val="333333"/>
        </w:rPr>
        <w:t xml:space="preserve"> financial statements.</w:t>
      </w:r>
      <w:r w:rsidR="00DF3C9E">
        <w:rPr>
          <w:color w:val="333333"/>
        </w:rPr>
        <w:t xml:space="preserve"> </w:t>
      </w:r>
      <w:r w:rsidR="00D35E4D" w:rsidRPr="00E25889">
        <w:rPr>
          <w:color w:val="333333"/>
        </w:rPr>
        <w:t>If there are any subsequent events that you become aware of</w:t>
      </w:r>
      <w:r w:rsidR="00D35E4D">
        <w:rPr>
          <w:color w:val="333333"/>
        </w:rPr>
        <w:t xml:space="preserve"> </w:t>
      </w:r>
      <w:r w:rsidR="00D35E4D" w:rsidRPr="00D35E4D">
        <w:rPr>
          <w:color w:val="333333"/>
        </w:rPr>
        <w:t>you are required to notify us about these subsequent event(s) immediately</w:t>
      </w:r>
      <w:r w:rsidR="00C21363">
        <w:rPr>
          <w:color w:val="333333"/>
        </w:rPr>
        <w:t>.</w:t>
      </w:r>
      <w:r w:rsidR="00AE1896" w:rsidRPr="00E25889">
        <w:rPr>
          <w:color w:val="333333"/>
        </w:rPr>
        <w:br/>
      </w:r>
    </w:p>
    <w:p w14:paraId="78A24FA6" w14:textId="77777777" w:rsidR="0055777A" w:rsidRPr="00F345B9" w:rsidRDefault="0055777A" w:rsidP="006B556F">
      <w:pPr>
        <w:ind w:left="851"/>
        <w:rPr>
          <w:color w:val="0070C0"/>
        </w:rPr>
      </w:pPr>
    </w:p>
    <w:p w14:paraId="01A5ED14" w14:textId="58A7B063" w:rsidR="0055777A" w:rsidRPr="0055777A" w:rsidRDefault="0055777A" w:rsidP="006B556F">
      <w:pPr>
        <w:pStyle w:val="Heading1"/>
        <w:ind w:left="851"/>
      </w:pPr>
      <w:bookmarkStart w:id="38" w:name="_Toc182226948"/>
      <w:r>
        <w:t>Feedback</w:t>
      </w:r>
      <w:bookmarkEnd w:id="38"/>
    </w:p>
    <w:p w14:paraId="5584D123" w14:textId="77777777" w:rsidR="0055777A" w:rsidRDefault="0055777A" w:rsidP="006B556F">
      <w:pPr>
        <w:ind w:left="851"/>
      </w:pPr>
    </w:p>
    <w:p w14:paraId="36FA62E7" w14:textId="3DB15357" w:rsidR="00F0086F" w:rsidRPr="00E25889" w:rsidRDefault="00763C96" w:rsidP="006B556F">
      <w:pPr>
        <w:ind w:left="851"/>
        <w:rPr>
          <w:color w:val="333333"/>
        </w:rPr>
      </w:pPr>
      <w:r>
        <w:rPr>
          <w:color w:val="333333"/>
        </w:rPr>
        <w:t>We</w:t>
      </w:r>
      <w:r w:rsidR="0055777A" w:rsidRPr="00E25889">
        <w:rPr>
          <w:color w:val="333333"/>
        </w:rPr>
        <w:t xml:space="preserve"> welcome observations</w:t>
      </w:r>
      <w:r w:rsidR="0FA6A703" w:rsidRPr="00E25889">
        <w:rPr>
          <w:color w:val="333333"/>
        </w:rPr>
        <w:t xml:space="preserve"> and feedback</w:t>
      </w:r>
      <w:r w:rsidR="0055777A" w:rsidRPr="00E25889">
        <w:rPr>
          <w:color w:val="333333"/>
        </w:rPr>
        <w:t xml:space="preserve"> from you on the </w:t>
      </w:r>
      <w:r w:rsidR="003B406C">
        <w:rPr>
          <w:color w:val="333333"/>
        </w:rPr>
        <w:t>P</w:t>
      </w:r>
      <w:r w:rsidR="0045034E" w:rsidRPr="00E25889">
        <w:rPr>
          <w:color w:val="333333"/>
        </w:rPr>
        <w:t>AIs</w:t>
      </w:r>
      <w:r w:rsidR="1B1A79C7" w:rsidRPr="00E25889">
        <w:rPr>
          <w:color w:val="333333"/>
        </w:rPr>
        <w:t xml:space="preserve"> received by you for this year’s </w:t>
      </w:r>
      <w:r w:rsidR="003B406C">
        <w:rPr>
          <w:color w:val="333333"/>
        </w:rPr>
        <w:t>project</w:t>
      </w:r>
      <w:r w:rsidR="1B1A79C7" w:rsidRPr="00E25889">
        <w:rPr>
          <w:color w:val="333333"/>
        </w:rPr>
        <w:t xml:space="preserve"> audit engagement.</w:t>
      </w:r>
      <w:r w:rsidR="0055777A">
        <w:rPr>
          <w:color w:val="333333"/>
        </w:rPr>
        <w:t xml:space="preserve"> </w:t>
      </w:r>
      <w:r w:rsidR="0055777A" w:rsidRPr="00E25889">
        <w:rPr>
          <w:color w:val="333333"/>
        </w:rPr>
        <w:t>This information may be</w:t>
      </w:r>
      <w:r w:rsidR="2374E0E5" w:rsidRPr="00E25889">
        <w:rPr>
          <w:color w:val="333333"/>
        </w:rPr>
        <w:t xml:space="preserve"> included in next year’s </w:t>
      </w:r>
      <w:r w:rsidR="003B406C">
        <w:rPr>
          <w:color w:val="333333"/>
        </w:rPr>
        <w:t>P</w:t>
      </w:r>
      <w:r w:rsidR="6AFF1573" w:rsidRPr="00E25889">
        <w:rPr>
          <w:color w:val="333333"/>
        </w:rPr>
        <w:t xml:space="preserve">AIs </w:t>
      </w:r>
      <w:proofErr w:type="gramStart"/>
      <w:r w:rsidR="6AFF1573" w:rsidRPr="00E25889">
        <w:rPr>
          <w:color w:val="333333"/>
        </w:rPr>
        <w:t>and</w:t>
      </w:r>
      <w:r w:rsidR="0055777A" w:rsidRPr="00E25889">
        <w:rPr>
          <w:color w:val="333333"/>
        </w:rPr>
        <w:t xml:space="preserve"> </w:t>
      </w:r>
      <w:r w:rsidR="1367F3D7" w:rsidRPr="00E25889">
        <w:rPr>
          <w:color w:val="333333"/>
        </w:rPr>
        <w:t>also</w:t>
      </w:r>
      <w:proofErr w:type="gramEnd"/>
      <w:r w:rsidR="1367F3D7" w:rsidRPr="00E25889">
        <w:rPr>
          <w:color w:val="333333"/>
        </w:rPr>
        <w:t xml:space="preserve"> </w:t>
      </w:r>
      <w:r w:rsidR="0055777A" w:rsidRPr="00E25889">
        <w:rPr>
          <w:color w:val="333333"/>
        </w:rPr>
        <w:t xml:space="preserve">used in </w:t>
      </w:r>
      <w:r w:rsidR="0055777A" w:rsidRPr="00E25889">
        <w:rPr>
          <w:color w:val="333333"/>
        </w:rPr>
        <w:lastRenderedPageBreak/>
        <w:t xml:space="preserve">future audit planning to provide management and those charged with governance of the </w:t>
      </w:r>
      <w:r w:rsidR="003B406C">
        <w:rPr>
          <w:color w:val="333333"/>
        </w:rPr>
        <w:t>project</w:t>
      </w:r>
      <w:r w:rsidR="0055777A" w:rsidRPr="00E25889">
        <w:rPr>
          <w:color w:val="333333"/>
        </w:rPr>
        <w:t xml:space="preserve"> with an understanding of </w:t>
      </w:r>
      <w:r w:rsidR="7AFDA333" w:rsidRPr="00E25889">
        <w:rPr>
          <w:color w:val="333333"/>
        </w:rPr>
        <w:t xml:space="preserve">our </w:t>
      </w:r>
      <w:r w:rsidR="0055777A" w:rsidRPr="00E25889">
        <w:rPr>
          <w:color w:val="333333"/>
        </w:rPr>
        <w:t xml:space="preserve">efforts </w:t>
      </w:r>
      <w:r w:rsidR="072D4B74" w:rsidRPr="00E25889">
        <w:rPr>
          <w:color w:val="333333"/>
        </w:rPr>
        <w:t>for continuous improvement.</w:t>
      </w:r>
    </w:p>
    <w:p w14:paraId="52E7F24A" w14:textId="77777777" w:rsidR="004F60A8" w:rsidRDefault="004F60A8" w:rsidP="006B556F">
      <w:pPr>
        <w:pStyle w:val="Heading6"/>
        <w:ind w:left="851"/>
        <w:sectPr w:rsidR="004F60A8" w:rsidSect="00CE5A02">
          <w:headerReference w:type="default" r:id="rId20"/>
          <w:footerReference w:type="default" r:id="rId21"/>
          <w:pgSz w:w="11906" w:h="16838" w:code="9"/>
          <w:pgMar w:top="1418" w:right="1134" w:bottom="1134" w:left="1134" w:header="567" w:footer="567" w:gutter="0"/>
          <w:cols w:space="708"/>
          <w:docGrid w:linePitch="360"/>
        </w:sectPr>
      </w:pPr>
    </w:p>
    <w:p w14:paraId="151C3D7E" w14:textId="7B8707FD" w:rsidR="00DC5313" w:rsidRDefault="00683A9C" w:rsidP="006B556F">
      <w:pPr>
        <w:pStyle w:val="Heading1"/>
        <w:ind w:left="851"/>
      </w:pPr>
      <w:bookmarkStart w:id="39" w:name="_Toc182226949"/>
      <w:r>
        <w:lastRenderedPageBreak/>
        <w:t>Append</w:t>
      </w:r>
      <w:bookmarkEnd w:id="18"/>
      <w:bookmarkEnd w:id="19"/>
      <w:bookmarkEnd w:id="20"/>
      <w:r w:rsidR="005A5ADC">
        <w:t>ices and templates</w:t>
      </w:r>
      <w:bookmarkEnd w:id="39"/>
    </w:p>
    <w:p w14:paraId="4B164FDA" w14:textId="77777777" w:rsidR="00247567" w:rsidRDefault="00247567" w:rsidP="006B556F">
      <w:pPr>
        <w:ind w:left="851"/>
      </w:pPr>
    </w:p>
    <w:tbl>
      <w:tblPr>
        <w:tblStyle w:val="TableGrid"/>
        <w:tblW w:w="0" w:type="auto"/>
        <w:tblInd w:w="891" w:type="dxa"/>
        <w:tblLook w:val="04A0" w:firstRow="1" w:lastRow="0" w:firstColumn="1" w:lastColumn="0" w:noHBand="0" w:noVBand="1"/>
      </w:tblPr>
      <w:tblGrid>
        <w:gridCol w:w="3640"/>
        <w:gridCol w:w="5812"/>
      </w:tblGrid>
      <w:tr w:rsidR="00477B02" w:rsidRPr="00C0211F" w14:paraId="1FE3512B" w14:textId="77777777" w:rsidTr="006B556F">
        <w:trPr>
          <w:trHeight w:val="2056"/>
          <w:tblHeader/>
        </w:trPr>
        <w:tc>
          <w:tcPr>
            <w:tcW w:w="3640" w:type="dxa"/>
            <w:shd w:val="clear" w:color="auto" w:fill="647280" w:themeFill="accent6" w:themeFillShade="BF"/>
            <w:vAlign w:val="center"/>
          </w:tcPr>
          <w:p w14:paraId="4C60F5DE" w14:textId="59361C4E" w:rsidR="00477B02" w:rsidRPr="00322834" w:rsidRDefault="00477B02" w:rsidP="006B556F">
            <w:pPr>
              <w:ind w:left="851"/>
              <w:rPr>
                <w:b/>
                <w:bCs/>
                <w:color w:val="FFFFFF" w:themeColor="background1"/>
                <w:sz w:val="28"/>
                <w:szCs w:val="28"/>
              </w:rPr>
            </w:pPr>
            <w:r w:rsidRPr="2E53912C">
              <w:rPr>
                <w:b/>
                <w:bCs/>
                <w:color w:val="FFFFFF" w:themeColor="background1"/>
                <w:sz w:val="28"/>
                <w:szCs w:val="28"/>
              </w:rPr>
              <w:t xml:space="preserve">Appendix / </w:t>
            </w:r>
          </w:p>
          <w:p w14:paraId="202A48E0" w14:textId="54F4BF6F" w:rsidR="00477B02" w:rsidRPr="00322834" w:rsidRDefault="00477B02" w:rsidP="006B556F">
            <w:pPr>
              <w:ind w:left="851"/>
              <w:rPr>
                <w:b/>
                <w:bCs/>
                <w:color w:val="FFFFFF" w:themeColor="background1"/>
                <w:sz w:val="28"/>
                <w:szCs w:val="28"/>
              </w:rPr>
            </w:pPr>
            <w:r w:rsidRPr="2E53912C">
              <w:rPr>
                <w:b/>
                <w:bCs/>
                <w:color w:val="FFFFFF" w:themeColor="background1"/>
                <w:sz w:val="28"/>
                <w:szCs w:val="28"/>
              </w:rPr>
              <w:t>BDO template</w:t>
            </w:r>
          </w:p>
        </w:tc>
        <w:tc>
          <w:tcPr>
            <w:tcW w:w="5812" w:type="dxa"/>
            <w:shd w:val="clear" w:color="auto" w:fill="647280" w:themeFill="accent6" w:themeFillShade="BF"/>
            <w:vAlign w:val="center"/>
          </w:tcPr>
          <w:p w14:paraId="113A7AA4" w14:textId="2DC57E1E" w:rsidR="00477B02" w:rsidRPr="00322834" w:rsidRDefault="00477B02" w:rsidP="006B556F">
            <w:pPr>
              <w:ind w:left="851"/>
              <w:rPr>
                <w:b/>
                <w:bCs/>
                <w:color w:val="FFFFFF" w:themeColor="background1"/>
                <w:sz w:val="28"/>
                <w:szCs w:val="28"/>
              </w:rPr>
            </w:pPr>
            <w:r w:rsidRPr="2E53912C">
              <w:rPr>
                <w:b/>
                <w:bCs/>
                <w:color w:val="FFFFFF" w:themeColor="background1"/>
                <w:sz w:val="28"/>
                <w:szCs w:val="28"/>
              </w:rPr>
              <w:t>Description of deliverable</w:t>
            </w:r>
          </w:p>
        </w:tc>
      </w:tr>
      <w:tr w:rsidR="00477B02" w:rsidRPr="00C0211F" w14:paraId="2CBD281C" w14:textId="77777777" w:rsidTr="006B556F">
        <w:tc>
          <w:tcPr>
            <w:tcW w:w="3640" w:type="dxa"/>
            <w:vAlign w:val="center"/>
          </w:tcPr>
          <w:p w14:paraId="6EADAE91" w14:textId="4E652D44" w:rsidR="00477B02" w:rsidRPr="009E5E67" w:rsidRDefault="00477B02" w:rsidP="006B556F">
            <w:pPr>
              <w:ind w:left="851"/>
              <w:rPr>
                <w:color w:val="E81A3B" w:themeColor="accent1"/>
              </w:rPr>
            </w:pPr>
            <w:r w:rsidRPr="2E53912C">
              <w:rPr>
                <w:color w:val="E81A3B" w:themeColor="accent1"/>
              </w:rPr>
              <w:t>Appendix A</w:t>
            </w:r>
          </w:p>
        </w:tc>
        <w:tc>
          <w:tcPr>
            <w:tcW w:w="5812" w:type="dxa"/>
            <w:vAlign w:val="center"/>
          </w:tcPr>
          <w:p w14:paraId="180EE99D" w14:textId="553089A9" w:rsidR="00477B02" w:rsidRPr="00E25889" w:rsidRDefault="00477B02" w:rsidP="006B556F">
            <w:pPr>
              <w:ind w:left="851"/>
              <w:rPr>
                <w:color w:val="333333"/>
              </w:rPr>
            </w:pPr>
            <w:r w:rsidRPr="00B86925">
              <w:rPr>
                <w:color w:val="333333"/>
              </w:rPr>
              <w:t xml:space="preserve">Component auditor questionnaire </w:t>
            </w:r>
          </w:p>
        </w:tc>
      </w:tr>
      <w:tr w:rsidR="00477B02" w:rsidRPr="00FA4BE4" w14:paraId="7119CB46" w14:textId="77777777" w:rsidTr="006B556F">
        <w:tc>
          <w:tcPr>
            <w:tcW w:w="3640" w:type="dxa"/>
            <w:vAlign w:val="center"/>
          </w:tcPr>
          <w:p w14:paraId="6FB88300" w14:textId="664C028B" w:rsidR="00477B02" w:rsidRPr="009E5E67" w:rsidRDefault="00477B02" w:rsidP="006B556F">
            <w:pPr>
              <w:ind w:left="851"/>
              <w:rPr>
                <w:color w:val="E81A3B" w:themeColor="accent1"/>
              </w:rPr>
            </w:pPr>
            <w:r w:rsidRPr="2E53912C">
              <w:rPr>
                <w:color w:val="FF0000"/>
              </w:rPr>
              <w:t xml:space="preserve">Appendix </w:t>
            </w:r>
            <w:r>
              <w:rPr>
                <w:color w:val="FF0000"/>
              </w:rPr>
              <w:t>B</w:t>
            </w:r>
          </w:p>
        </w:tc>
        <w:tc>
          <w:tcPr>
            <w:tcW w:w="5812" w:type="dxa"/>
            <w:vAlign w:val="center"/>
          </w:tcPr>
          <w:p w14:paraId="1486861F" w14:textId="7245908D" w:rsidR="00477B02" w:rsidRPr="00E25889" w:rsidRDefault="00477B02" w:rsidP="006B556F">
            <w:pPr>
              <w:pStyle w:val="BDOBodytext"/>
              <w:spacing w:before="120" w:line="240" w:lineRule="auto"/>
              <w:ind w:left="851"/>
              <w:rPr>
                <w:color w:val="333333"/>
              </w:rPr>
            </w:pPr>
            <w:r>
              <w:rPr>
                <w:color w:val="333333"/>
              </w:rPr>
              <w:t xml:space="preserve">Planning Confirmations and </w:t>
            </w:r>
            <w:r w:rsidRPr="00E25889">
              <w:rPr>
                <w:color w:val="333333"/>
              </w:rPr>
              <w:t>Component Auditor Initial</w:t>
            </w:r>
            <w:r>
              <w:rPr>
                <w:color w:val="333333"/>
              </w:rPr>
              <w:t xml:space="preserve"> RERs, including</w:t>
            </w:r>
            <w:r w:rsidRPr="00E25889">
              <w:rPr>
                <w:color w:val="333333"/>
              </w:rPr>
              <w:t xml:space="preserve"> </w:t>
            </w:r>
            <w:r>
              <w:rPr>
                <w:color w:val="333333"/>
              </w:rPr>
              <w:t>i</w:t>
            </w:r>
            <w:r w:rsidRPr="00E25889">
              <w:rPr>
                <w:color w:val="333333"/>
              </w:rPr>
              <w:t>ndependence Confirmation</w:t>
            </w:r>
          </w:p>
        </w:tc>
      </w:tr>
      <w:tr w:rsidR="00477B02" w:rsidRPr="00C0211F" w14:paraId="031DC5CF" w14:textId="77777777" w:rsidTr="006B556F">
        <w:tc>
          <w:tcPr>
            <w:tcW w:w="3640" w:type="dxa"/>
            <w:vAlign w:val="center"/>
          </w:tcPr>
          <w:p w14:paraId="0F7AECC0" w14:textId="060C6893" w:rsidR="00477B02" w:rsidRPr="009E5E67" w:rsidRDefault="00477B02" w:rsidP="006B556F">
            <w:pPr>
              <w:ind w:left="851"/>
              <w:rPr>
                <w:color w:val="E81A3B" w:themeColor="accent1"/>
              </w:rPr>
            </w:pPr>
            <w:r w:rsidRPr="2E53912C">
              <w:rPr>
                <w:color w:val="E81A3B" w:themeColor="accent1"/>
              </w:rPr>
              <w:t>Appendix C</w:t>
            </w:r>
          </w:p>
        </w:tc>
        <w:tc>
          <w:tcPr>
            <w:tcW w:w="5812" w:type="dxa"/>
            <w:vAlign w:val="center"/>
          </w:tcPr>
          <w:p w14:paraId="79D9354C" w14:textId="29163B05" w:rsidR="00477B02" w:rsidRPr="00E25889" w:rsidRDefault="00330A71" w:rsidP="00330A71">
            <w:pPr>
              <w:pStyle w:val="Opsomming"/>
              <w:numPr>
                <w:ilvl w:val="0"/>
                <w:numId w:val="0"/>
              </w:numPr>
              <w:ind w:left="851"/>
              <w:rPr>
                <w:color w:val="333333"/>
              </w:rPr>
            </w:pPr>
            <w:r>
              <w:rPr>
                <w:color w:val="333333"/>
              </w:rPr>
              <w:t>Risk Report and Results of Tests</w:t>
            </w:r>
            <w:r w:rsidR="00477B02" w:rsidRPr="00E25889">
              <w:rPr>
                <w:color w:val="333333"/>
              </w:rPr>
              <w:t> </w:t>
            </w:r>
          </w:p>
        </w:tc>
      </w:tr>
      <w:tr w:rsidR="00477B02" w:rsidRPr="00C0211F" w14:paraId="3FBC5219" w14:textId="77777777" w:rsidTr="006B556F">
        <w:tc>
          <w:tcPr>
            <w:tcW w:w="3640" w:type="dxa"/>
            <w:vAlign w:val="center"/>
          </w:tcPr>
          <w:p w14:paraId="62BBAD1B" w14:textId="27123380" w:rsidR="00477B02" w:rsidRPr="009E5E67" w:rsidRDefault="00477B02" w:rsidP="006B556F">
            <w:pPr>
              <w:ind w:left="851"/>
              <w:rPr>
                <w:color w:val="E81A3B" w:themeColor="accent1"/>
              </w:rPr>
            </w:pPr>
            <w:r w:rsidRPr="2E53912C">
              <w:rPr>
                <w:color w:val="E81A3B" w:themeColor="accent1"/>
              </w:rPr>
              <w:t xml:space="preserve">Appendix </w:t>
            </w:r>
            <w:r>
              <w:rPr>
                <w:color w:val="E81A3B" w:themeColor="accent1"/>
              </w:rPr>
              <w:t>D</w:t>
            </w:r>
          </w:p>
        </w:tc>
        <w:tc>
          <w:tcPr>
            <w:tcW w:w="5812" w:type="dxa"/>
            <w:vAlign w:val="center"/>
          </w:tcPr>
          <w:p w14:paraId="54ECDAD2" w14:textId="64D8D607" w:rsidR="00477B02" w:rsidRPr="00E25889" w:rsidRDefault="00477B02" w:rsidP="006B556F">
            <w:pPr>
              <w:ind w:left="851"/>
              <w:rPr>
                <w:color w:val="333333"/>
              </w:rPr>
            </w:pPr>
            <w:r w:rsidRPr="00E25889">
              <w:rPr>
                <w:color w:val="333333"/>
              </w:rPr>
              <w:t xml:space="preserve">Highlights memorandum </w:t>
            </w:r>
          </w:p>
        </w:tc>
      </w:tr>
      <w:tr w:rsidR="00477B02" w:rsidRPr="00C0211F" w14:paraId="06604092" w14:textId="77777777" w:rsidTr="006B556F">
        <w:tc>
          <w:tcPr>
            <w:tcW w:w="3640" w:type="dxa"/>
            <w:vAlign w:val="center"/>
          </w:tcPr>
          <w:p w14:paraId="37A69241" w14:textId="4E6ADAD4" w:rsidR="00477B02" w:rsidRPr="009E5E67" w:rsidRDefault="00477B02" w:rsidP="006B556F">
            <w:pPr>
              <w:ind w:left="851"/>
              <w:rPr>
                <w:color w:val="E81A3B" w:themeColor="accent1"/>
              </w:rPr>
            </w:pPr>
            <w:r w:rsidRPr="2E53912C">
              <w:rPr>
                <w:color w:val="E81A3B" w:themeColor="accent1"/>
              </w:rPr>
              <w:t xml:space="preserve">Appendix </w:t>
            </w:r>
            <w:r>
              <w:rPr>
                <w:color w:val="E81A3B" w:themeColor="accent1"/>
              </w:rPr>
              <w:t>E</w:t>
            </w:r>
          </w:p>
        </w:tc>
        <w:tc>
          <w:tcPr>
            <w:tcW w:w="5812" w:type="dxa"/>
            <w:vAlign w:val="center"/>
          </w:tcPr>
          <w:p w14:paraId="0C45A893" w14:textId="160CC2AD" w:rsidR="00477B02" w:rsidRPr="00E25889" w:rsidRDefault="00477B02" w:rsidP="006B556F">
            <w:pPr>
              <w:ind w:left="851"/>
              <w:rPr>
                <w:color w:val="333333"/>
              </w:rPr>
            </w:pPr>
            <w:r w:rsidRPr="00E25889">
              <w:rPr>
                <w:color w:val="333333"/>
              </w:rPr>
              <w:t>Summary of corrected and uncorrected misstatements</w:t>
            </w:r>
          </w:p>
        </w:tc>
      </w:tr>
      <w:tr w:rsidR="00477B02" w:rsidRPr="0016701D" w14:paraId="21355448" w14:textId="77777777" w:rsidTr="006B556F">
        <w:trPr>
          <w:trHeight w:val="277"/>
        </w:trPr>
        <w:tc>
          <w:tcPr>
            <w:tcW w:w="3640" w:type="dxa"/>
            <w:vAlign w:val="center"/>
          </w:tcPr>
          <w:p w14:paraId="71B91391" w14:textId="250FD8EE" w:rsidR="00477B02" w:rsidRPr="009E5E67" w:rsidRDefault="00477B02" w:rsidP="006B556F">
            <w:pPr>
              <w:ind w:left="851"/>
              <w:rPr>
                <w:color w:val="E81A3B" w:themeColor="accent1"/>
              </w:rPr>
            </w:pPr>
            <w:r w:rsidRPr="2E53912C">
              <w:rPr>
                <w:color w:val="E81A3B" w:themeColor="accent1"/>
              </w:rPr>
              <w:t xml:space="preserve">Appendix </w:t>
            </w:r>
            <w:r>
              <w:rPr>
                <w:color w:val="E81A3B" w:themeColor="accent1"/>
              </w:rPr>
              <w:t>F</w:t>
            </w:r>
          </w:p>
        </w:tc>
        <w:tc>
          <w:tcPr>
            <w:tcW w:w="5812" w:type="dxa"/>
            <w:vAlign w:val="center"/>
          </w:tcPr>
          <w:p w14:paraId="6430A147" w14:textId="0938B0B7" w:rsidR="00477B02" w:rsidRPr="00E25889" w:rsidRDefault="00330A71" w:rsidP="006B556F">
            <w:pPr>
              <w:ind w:left="851"/>
              <w:rPr>
                <w:color w:val="333333"/>
              </w:rPr>
            </w:pPr>
            <w:r>
              <w:rPr>
                <w:color w:val="333333"/>
              </w:rPr>
              <w:t>Management letter</w:t>
            </w:r>
          </w:p>
        </w:tc>
      </w:tr>
      <w:tr w:rsidR="00330A71" w:rsidRPr="0016701D" w14:paraId="11ED654A" w14:textId="77777777" w:rsidTr="006B556F">
        <w:trPr>
          <w:trHeight w:val="277"/>
        </w:trPr>
        <w:tc>
          <w:tcPr>
            <w:tcW w:w="3640" w:type="dxa"/>
            <w:vAlign w:val="center"/>
          </w:tcPr>
          <w:p w14:paraId="530498A7" w14:textId="0E73FCBE" w:rsidR="00330A71" w:rsidRPr="2E53912C" w:rsidRDefault="00330A71" w:rsidP="006B556F">
            <w:pPr>
              <w:ind w:left="851"/>
              <w:rPr>
                <w:color w:val="E81A3B" w:themeColor="accent1"/>
              </w:rPr>
            </w:pPr>
            <w:r>
              <w:rPr>
                <w:color w:val="E81A3B" w:themeColor="accent1"/>
              </w:rPr>
              <w:t>Appendix J</w:t>
            </w:r>
          </w:p>
        </w:tc>
        <w:tc>
          <w:tcPr>
            <w:tcW w:w="5812" w:type="dxa"/>
            <w:vAlign w:val="center"/>
          </w:tcPr>
          <w:p w14:paraId="72611848" w14:textId="046A62BF" w:rsidR="00330A71" w:rsidRPr="00E25889" w:rsidRDefault="00330A71" w:rsidP="006B556F">
            <w:pPr>
              <w:ind w:left="851"/>
              <w:rPr>
                <w:color w:val="333333"/>
              </w:rPr>
            </w:pPr>
            <w:r>
              <w:rPr>
                <w:color w:val="333333"/>
              </w:rPr>
              <w:t>Audit Report on the Project Financial Statement</w:t>
            </w:r>
          </w:p>
        </w:tc>
      </w:tr>
      <w:tr w:rsidR="00477B02" w:rsidRPr="0016701D" w14:paraId="0205A639" w14:textId="77777777" w:rsidTr="006B556F">
        <w:trPr>
          <w:trHeight w:val="277"/>
        </w:trPr>
        <w:tc>
          <w:tcPr>
            <w:tcW w:w="3640" w:type="dxa"/>
            <w:vAlign w:val="center"/>
          </w:tcPr>
          <w:p w14:paraId="0D240406" w14:textId="36223A1C" w:rsidR="00477B02" w:rsidRPr="2E53912C" w:rsidRDefault="00330A71" w:rsidP="006B556F">
            <w:pPr>
              <w:ind w:left="851"/>
              <w:rPr>
                <w:color w:val="E81A3B" w:themeColor="accent1"/>
              </w:rPr>
            </w:pPr>
            <w:r>
              <w:rPr>
                <w:color w:val="E81A3B" w:themeColor="accent1"/>
              </w:rPr>
              <w:t>Appendix K</w:t>
            </w:r>
          </w:p>
        </w:tc>
        <w:tc>
          <w:tcPr>
            <w:tcW w:w="5812" w:type="dxa"/>
            <w:vAlign w:val="center"/>
          </w:tcPr>
          <w:p w14:paraId="39BB0D5B" w14:textId="0630A078" w:rsidR="00477B02" w:rsidRPr="00E25889" w:rsidRDefault="00330A71" w:rsidP="006B556F">
            <w:pPr>
              <w:ind w:left="851"/>
              <w:rPr>
                <w:color w:val="333333"/>
              </w:rPr>
            </w:pPr>
            <w:r>
              <w:rPr>
                <w:color w:val="333333"/>
              </w:rPr>
              <w:t xml:space="preserve">Notes to Financial reporting (NMFA, </w:t>
            </w:r>
            <w:proofErr w:type="spellStart"/>
            <w:r>
              <w:rPr>
                <w:color w:val="333333"/>
              </w:rPr>
              <w:t>Norad</w:t>
            </w:r>
            <w:proofErr w:type="spellEnd"/>
            <w:r>
              <w:rPr>
                <w:color w:val="333333"/>
              </w:rPr>
              <w:t xml:space="preserve">, </w:t>
            </w:r>
            <w:proofErr w:type="spellStart"/>
            <w:r>
              <w:rPr>
                <w:color w:val="333333"/>
              </w:rPr>
              <w:t>Sida</w:t>
            </w:r>
            <w:proofErr w:type="spellEnd"/>
            <w:r>
              <w:rPr>
                <w:color w:val="333333"/>
              </w:rPr>
              <w:t xml:space="preserve">, </w:t>
            </w:r>
            <w:proofErr w:type="spellStart"/>
            <w:r>
              <w:rPr>
                <w:color w:val="333333"/>
              </w:rPr>
              <w:t>Daninda</w:t>
            </w:r>
            <w:proofErr w:type="spellEnd"/>
            <w:r>
              <w:rPr>
                <w:color w:val="333333"/>
              </w:rPr>
              <w:t>)</w:t>
            </w:r>
          </w:p>
        </w:tc>
      </w:tr>
    </w:tbl>
    <w:p w14:paraId="28A97B72" w14:textId="77777777" w:rsidR="005A5ADC" w:rsidRPr="005A5ADC" w:rsidRDefault="005A5ADC" w:rsidP="006B556F">
      <w:pPr>
        <w:ind w:left="851"/>
      </w:pPr>
    </w:p>
    <w:bookmarkEnd w:id="21"/>
    <w:p w14:paraId="0FE4D24C" w14:textId="41D95A8D" w:rsidR="00C664CB" w:rsidRPr="00104AA2" w:rsidRDefault="00C664CB" w:rsidP="006B556F">
      <w:pPr>
        <w:ind w:left="851"/>
        <w:sectPr w:rsidR="00C664CB" w:rsidRPr="00104AA2" w:rsidSect="00CE5A02">
          <w:pgSz w:w="16838" w:h="11906" w:orient="landscape" w:code="9"/>
          <w:pgMar w:top="1134" w:right="1418" w:bottom="1134" w:left="1134" w:header="567" w:footer="567" w:gutter="0"/>
          <w:cols w:space="708"/>
          <w:docGrid w:linePitch="360"/>
        </w:sectPr>
      </w:pPr>
    </w:p>
    <w:p w14:paraId="003BDCE8" w14:textId="45F08C5F" w:rsidR="004C1B89" w:rsidRPr="004C1B89" w:rsidRDefault="004C1B89" w:rsidP="006B556F">
      <w:pPr>
        <w:ind w:left="851"/>
      </w:pPr>
      <w:r>
        <w:rPr>
          <w:noProof/>
        </w:rPr>
        <w:lastRenderedPageBreak/>
        <mc:AlternateContent>
          <mc:Choice Requires="wps">
            <w:drawing>
              <wp:anchor distT="0" distB="0" distL="0" distR="0" simplePos="0" relativeHeight="251658240" behindDoc="0" locked="0" layoutInCell="1" allowOverlap="1" wp14:anchorId="393810DF" wp14:editId="76BEC7BC">
                <wp:simplePos x="0" y="0"/>
                <wp:positionH relativeFrom="page">
                  <wp:posOffset>540385</wp:posOffset>
                </wp:positionH>
                <wp:positionV relativeFrom="page">
                  <wp:posOffset>2844165</wp:posOffset>
                </wp:positionV>
                <wp:extent cx="1980000" cy="5778000"/>
                <wp:effectExtent l="0" t="0" r="1270" b="13335"/>
                <wp:wrapNone/>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5778000"/>
                        </a:xfrm>
                        <a:prstGeom prst="rect">
                          <a:avLst/>
                        </a:prstGeom>
                        <a:noFill/>
                        <a:ln w="9525">
                          <a:noFill/>
                          <a:miter lim="800000"/>
                          <a:headEnd/>
                          <a:tailEnd/>
                        </a:ln>
                      </wps:spPr>
                      <wps:txbx>
                        <w:txbxContent>
                          <w:p w14:paraId="47C8970C" w14:textId="2CCF2F9B" w:rsidR="004C1B89" w:rsidRPr="00683A9C" w:rsidRDefault="004C1B89" w:rsidP="004C1B89">
                            <w:pPr>
                              <w:pStyle w:val="Meerinformatie"/>
                              <w:rPr>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810DF" id="_x0000_t202" coordsize="21600,21600" o:spt="202" path="m,l,21600r21600,l21600,xe">
                <v:stroke joinstyle="miter"/>
                <v:path gradientshapeok="t" o:connecttype="rect"/>
              </v:shapetype>
              <v:shape id="Textfeld 217" o:spid="_x0000_s1027" type="#_x0000_t202" style="position:absolute;left:0;text-align:left;margin-left:42.55pt;margin-top:223.95pt;width:155.9pt;height:454.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" filled="f" stroked="f">
                <v:textbox inset="0,0,0,0">
                  <w:txbxContent>
                    <w:p w14:paraId="47C8970C" w14:textId="2CCF2F9B" w:rsidR="004C1B89" w:rsidRPr="00683A9C" w:rsidRDefault="004C1B89" w:rsidP="004C1B89">
                      <w:pPr>
                        <w:pStyle w:val="Meerinformatie"/>
                        <w:rPr>
                          <w:lang w:val="en-US"/>
                        </w:rPr>
                      </w:pPr>
                    </w:p>
                  </w:txbxContent>
                </v:textbox>
                <w10:wrap anchorx="page" anchory="page"/>
              </v:shape>
            </w:pict>
          </mc:Fallback>
        </mc:AlternateContent>
      </w:r>
    </w:p>
    <w:sectPr w:rsidR="004C1B89" w:rsidRPr="004C1B89" w:rsidSect="00CE5A02">
      <w:headerReference w:type="default" r:id="rId22"/>
      <w:footerReference w:type="default" r:id="rId23"/>
      <w:pgSz w:w="11906" w:h="16838" w:code="9"/>
      <w:pgMar w:top="1276" w:right="851" w:bottom="1418"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20F79" w14:textId="77777777" w:rsidR="00300E8B" w:rsidRDefault="00300E8B" w:rsidP="005D1280">
      <w:pPr>
        <w:spacing w:line="240" w:lineRule="auto"/>
      </w:pPr>
      <w:r>
        <w:separator/>
      </w:r>
    </w:p>
  </w:endnote>
  <w:endnote w:type="continuationSeparator" w:id="0">
    <w:p w14:paraId="4ACB3489" w14:textId="77777777" w:rsidR="00300E8B" w:rsidRDefault="00300E8B" w:rsidP="005D1280">
      <w:pPr>
        <w:spacing w:line="240" w:lineRule="auto"/>
      </w:pPr>
      <w:r>
        <w:continuationSeparator/>
      </w:r>
    </w:p>
  </w:endnote>
  <w:endnote w:type="continuationNotice" w:id="1">
    <w:p w14:paraId="75EABFB8" w14:textId="77777777" w:rsidR="00300E8B" w:rsidRDefault="00300E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Vet">
    <w:altName w:val="Trebuchet MS"/>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Univers 45 Light">
    <w:altName w:val="Calibri"/>
    <w:charset w:val="00"/>
    <w:family w:val="auto"/>
    <w:pitch w:val="variable"/>
    <w:sig w:usb0="8000002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6E025" w14:textId="77777777" w:rsidR="009C52B9" w:rsidRPr="0042668B" w:rsidRDefault="004A0951" w:rsidP="0042668B">
    <w:pPr>
      <w:rPr>
        <w:b/>
        <w:bCs/>
      </w:rPr>
    </w:pPr>
    <w:r>
      <w:rPr>
        <w:b/>
        <w:bCs/>
        <w:noProof/>
        <w:lang w:eastAsia="nl-NL"/>
      </w:rPr>
      <w:drawing>
        <wp:anchor distT="0" distB="0" distL="114300" distR="114300" simplePos="0" relativeHeight="251658248" behindDoc="0" locked="0" layoutInCell="1" allowOverlap="1" wp14:anchorId="3FA38F5C" wp14:editId="00BF913F">
          <wp:simplePos x="0" y="0"/>
          <wp:positionH relativeFrom="page">
            <wp:posOffset>1044736</wp:posOffset>
          </wp:positionH>
          <wp:positionV relativeFrom="page">
            <wp:posOffset>9343390</wp:posOffset>
          </wp:positionV>
          <wp:extent cx="716400" cy="216000"/>
          <wp:effectExtent l="0" t="0" r="7620" b="0"/>
          <wp:wrapNone/>
          <wp:docPr id="844995194" name="Grafik 148371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o.nl_wit_200dpi.png"/>
                  <pic:cNvPicPr/>
                </pic:nvPicPr>
                <pic:blipFill>
                  <a:blip r:embed="rId1">
                    <a:extLst>
                      <a:ext uri="{28A0092B-C50C-407E-A947-70E740481C1C}">
                        <a14:useLocalDpi xmlns:a14="http://schemas.microsoft.com/office/drawing/2010/main" val="0"/>
                      </a:ext>
                    </a:extLst>
                  </a:blip>
                  <a:stretch>
                    <a:fillRect/>
                  </a:stretch>
                </pic:blipFill>
                <pic:spPr>
                  <a:xfrm>
                    <a:off x="0" y="0"/>
                    <a:ext cx="716400" cy="2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827417"/>
      <w:docPartObj>
        <w:docPartGallery w:val="Page Numbers (Bottom of Page)"/>
        <w:docPartUnique/>
      </w:docPartObj>
    </w:sdtPr>
    <w:sdtEndPr>
      <w:rPr>
        <w:noProof/>
      </w:rPr>
    </w:sdtEndPr>
    <w:sdtContent>
      <w:p w14:paraId="11924DAF" w14:textId="77777777" w:rsidR="00281894" w:rsidRDefault="00577EDE" w:rsidP="2E53912C">
        <w:pPr>
          <w:pStyle w:val="Footer"/>
          <w:jc w:val="right"/>
          <w:rPr>
            <w:noProof/>
            <w:color w:val="E81A3B"/>
            <w:lang w:val="en-GB"/>
          </w:rPr>
        </w:pPr>
        <w:r>
          <w:t>Project</w:t>
        </w:r>
        <w:r w:rsidR="2E53912C">
          <w:t xml:space="preserve"> AUDITOR INSTRUCTIONS | </w:t>
        </w:r>
        <w:r w:rsidR="2E53912C" w:rsidRPr="2E53912C">
          <w:rPr>
            <w:color w:val="E81A3B" w:themeColor="accent1"/>
          </w:rPr>
          <w:t>GLOBAL PORTAL 2024 V1</w:t>
        </w:r>
      </w:p>
      <w:p w14:paraId="5B868BAC" w14:textId="77777777" w:rsidR="00281894" w:rsidRDefault="2E53912C" w:rsidP="2E53912C">
        <w:pPr>
          <w:pStyle w:val="Footer"/>
          <w:jc w:val="right"/>
          <w:rPr>
            <w:noProof/>
            <w:lang w:val="en-GB"/>
          </w:rPr>
        </w:pPr>
        <w:r>
          <w:t xml:space="preserve">Page | </w:t>
        </w:r>
        <w:r w:rsidR="00281894">
          <w:fldChar w:fldCharType="begin"/>
        </w:r>
        <w:r w:rsidR="00281894" w:rsidRPr="2E53912C">
          <w:rPr>
            <w:lang w:val="en-GB"/>
          </w:rPr>
          <w:instrText xml:space="preserve"> PAGE   \* MERGEFORMAT </w:instrText>
        </w:r>
        <w:r w:rsidR="00281894">
          <w:fldChar w:fldCharType="separate"/>
        </w:r>
        <w:r>
          <w:t>36</w:t>
        </w:r>
        <w:r w:rsidR="00281894">
          <w:fldChar w:fldCharType="end"/>
        </w:r>
        <w:r>
          <w:t xml:space="preserve"> </w:t>
        </w:r>
      </w:p>
      <w:p w14:paraId="14C3FC16" w14:textId="7C061CF8" w:rsidR="00E702AF" w:rsidRPr="009265BA" w:rsidRDefault="00206921" w:rsidP="00E702AF">
        <w:pPr>
          <w:pStyle w:val="Footer"/>
          <w:jc w:val="right"/>
          <w:rPr>
            <w:lang w:val="en-GB"/>
          </w:rPr>
        </w:pPr>
      </w:p>
    </w:sdtContent>
  </w:sdt>
  <w:p w14:paraId="6A9115A1" w14:textId="2DB00218" w:rsidR="007141E2" w:rsidRPr="00E702AF" w:rsidRDefault="007141E2" w:rsidP="00E702AF">
    <w:pPr>
      <w:pStyle w:val="Footer"/>
      <w:jc w:val="right"/>
      <w:rPr>
        <w:lang w:val="en-GB"/>
      </w:rPr>
    </w:pPr>
  </w:p>
  <w:p w14:paraId="333E2EB1" w14:textId="4A13898F" w:rsidR="00D8739B" w:rsidRPr="00E702AF" w:rsidRDefault="00D8739B" w:rsidP="00D8739B">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C9AD9" w14:textId="0E89A51D" w:rsidR="005D0A7B" w:rsidRPr="005D0A7B" w:rsidRDefault="005D0A7B" w:rsidP="005D0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77C05" w14:textId="77777777" w:rsidR="00300E8B" w:rsidRDefault="00300E8B" w:rsidP="005D1280">
      <w:pPr>
        <w:spacing w:line="240" w:lineRule="auto"/>
      </w:pPr>
      <w:r>
        <w:separator/>
      </w:r>
    </w:p>
  </w:footnote>
  <w:footnote w:type="continuationSeparator" w:id="0">
    <w:p w14:paraId="63B11916" w14:textId="77777777" w:rsidR="00300E8B" w:rsidRDefault="00300E8B" w:rsidP="005D1280">
      <w:pPr>
        <w:spacing w:line="240" w:lineRule="auto"/>
      </w:pPr>
      <w:r>
        <w:continuationSeparator/>
      </w:r>
    </w:p>
  </w:footnote>
  <w:footnote w:type="continuationNotice" w:id="1">
    <w:p w14:paraId="04207700" w14:textId="77777777" w:rsidR="00300E8B" w:rsidRDefault="00300E8B">
      <w:pPr>
        <w:spacing w:line="240" w:lineRule="auto"/>
      </w:pPr>
    </w:p>
  </w:footnote>
  <w:footnote w:id="2">
    <w:p w14:paraId="68F86696" w14:textId="77777777" w:rsidR="000740FB" w:rsidRPr="00681C10" w:rsidRDefault="000740FB" w:rsidP="000740FB">
      <w:pPr>
        <w:pStyle w:val="FootnoteText"/>
      </w:pPr>
      <w:r>
        <w:rPr>
          <w:rStyle w:val="FootnoteReference"/>
        </w:rPr>
        <w:footnoteRef/>
      </w:r>
      <w:r>
        <w:t xml:space="preserve"> Agreements with donor funds where auditor is required to issue an ISA 800/805 report</w:t>
      </w:r>
    </w:p>
  </w:footnote>
  <w:footnote w:id="3">
    <w:p w14:paraId="7B94328E" w14:textId="77777777" w:rsidR="002E4117" w:rsidRPr="00E579DD" w:rsidRDefault="002E4117" w:rsidP="002E4117">
      <w:pPr>
        <w:pStyle w:val="FootnoteText"/>
        <w:spacing w:line="200" w:lineRule="exact"/>
        <w:rPr>
          <w:rFonts w:ascii="Arial" w:hAnsi="Arial" w:cs="Times New Roman"/>
          <w:i/>
          <w:color w:val="333333"/>
          <w:sz w:val="22"/>
          <w:szCs w:val="20"/>
        </w:rPr>
      </w:pPr>
      <w:r w:rsidRPr="00E579DD">
        <w:rPr>
          <w:rStyle w:val="FootnoteReference"/>
          <w:rFonts w:cs="Times New Roman"/>
          <w:color w:val="333333"/>
        </w:rPr>
        <w:footnoteRef/>
      </w:r>
      <w:r w:rsidRPr="00E579DD">
        <w:rPr>
          <w:color w:val="333333"/>
        </w:rPr>
        <w:t xml:space="preserve"> The term component auditor is used as in ISA 600 (Revised), </w:t>
      </w:r>
      <w:r w:rsidRPr="00E579DD">
        <w:rPr>
          <w:i/>
          <w:color w:val="333333"/>
        </w:rPr>
        <w:t>Special Considerations – Audits of Group Financial Statements (Including the Work of Component Auditors).</w:t>
      </w:r>
    </w:p>
  </w:footnote>
  <w:footnote w:id="4">
    <w:p w14:paraId="6F9DD21A" w14:textId="77777777" w:rsidR="008722E7" w:rsidRDefault="008722E7" w:rsidP="008722E7">
      <w:r w:rsidRPr="00E579DD">
        <w:rPr>
          <w:rStyle w:val="FootnoteReference"/>
          <w:color w:val="333333"/>
        </w:rPr>
        <w:footnoteRef/>
      </w:r>
      <w:r w:rsidRPr="00E579DD">
        <w:rPr>
          <w:color w:val="333333"/>
        </w:rPr>
        <w:t xml:space="preserve"> </w:t>
      </w:r>
      <w:r w:rsidRPr="00E579DD">
        <w:rPr>
          <w:color w:val="333333"/>
          <w:sz w:val="16"/>
          <w:szCs w:val="16"/>
        </w:rPr>
        <w:t xml:space="preserve">The term component audit client is used as defined by the International Ethics Standards Board for Accountants’ International Code of Ethics for Professional Accountants (including International Independence Standards) (IESBA Code). From a BDO perspective, ’client’ is referred to as ‘audited entity’.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9AE9C" w14:textId="5DC66471" w:rsidR="005D0A7B" w:rsidRPr="00E733F0" w:rsidRDefault="006847B4" w:rsidP="2E53912C">
    <w:pPr>
      <w:pStyle w:val="DatumofEntiteit"/>
      <w:rPr>
        <w:color w:val="FF0000"/>
        <w:lang w:val="en-US"/>
      </w:rPr>
    </w:pPr>
    <w:r w:rsidRPr="004802D9">
      <w:rPr>
        <w:noProof/>
        <w:color w:val="008FD2"/>
      </w:rPr>
      <w:drawing>
        <wp:anchor distT="0" distB="0" distL="0" distR="0" simplePos="0" relativeHeight="251658244" behindDoc="1" locked="0" layoutInCell="1" allowOverlap="1" wp14:anchorId="066020CE" wp14:editId="62DD903F">
          <wp:simplePos x="481914" y="358346"/>
          <wp:positionH relativeFrom="page">
            <wp:align>left</wp:align>
          </wp:positionH>
          <wp:positionV relativeFrom="page">
            <wp:align>bottom</wp:align>
          </wp:positionV>
          <wp:extent cx="8337600" cy="12492000"/>
          <wp:effectExtent l="0" t="0" r="6350" b="5080"/>
          <wp:wrapNone/>
          <wp:docPr id="74634405" name="Grafik 1050634006"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29496" name="Afbeelding 6" descr="Afbeelding met kleding, persoon, Menselijk gezicht, overdek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flipH="1">
                    <a:off x="0" y="0"/>
                    <a:ext cx="8337600" cy="12492000"/>
                  </a:xfrm>
                  <a:prstGeom prst="rect">
                    <a:avLst/>
                  </a:prstGeom>
                </pic:spPr>
              </pic:pic>
            </a:graphicData>
          </a:graphic>
          <wp14:sizeRelH relativeFrom="margin">
            <wp14:pctWidth>0</wp14:pctWidth>
          </wp14:sizeRelH>
          <wp14:sizeRelV relativeFrom="margin">
            <wp14:pctHeight>0</wp14:pctHeight>
          </wp14:sizeRelV>
        </wp:anchor>
      </w:drawing>
    </w:r>
    <w:r w:rsidR="006F12D9" w:rsidRPr="004802D9">
      <w:rPr>
        <w:noProof/>
        <w:color w:val="008FD2"/>
      </w:rPr>
      <w:drawing>
        <wp:anchor distT="0" distB="0" distL="0" distR="0" simplePos="0" relativeHeight="251658245" behindDoc="0" locked="0" layoutInCell="1" allowOverlap="1" wp14:anchorId="42D7E988" wp14:editId="76F4E21A">
          <wp:simplePos x="719528" y="359764"/>
          <wp:positionH relativeFrom="page">
            <wp:align>left</wp:align>
          </wp:positionH>
          <wp:positionV relativeFrom="page">
            <wp:align>top</wp:align>
          </wp:positionV>
          <wp:extent cx="2934000" cy="2059200"/>
          <wp:effectExtent l="0" t="0" r="0" b="0"/>
          <wp:wrapNone/>
          <wp:docPr id="1394911519" name="Grafik 112604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10801" name="Graphic 204261080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934000" cy="2059200"/>
                  </a:xfrm>
                  <a:prstGeom prst="rect">
                    <a:avLst/>
                  </a:prstGeom>
                </pic:spPr>
              </pic:pic>
            </a:graphicData>
          </a:graphic>
          <wp14:sizeRelH relativeFrom="margin">
            <wp14:pctWidth>0</wp14:pctWidth>
          </wp14:sizeRelH>
          <wp14:sizeRelV relativeFrom="margin">
            <wp14:pctHeight>0</wp14:pctHeight>
          </wp14:sizeRelV>
        </wp:anchor>
      </w:drawing>
    </w:r>
    <w:r w:rsidR="2E53912C" w:rsidRPr="2E53912C">
      <w:rPr>
        <w:color w:val="008FD2"/>
        <w:lang w:val="en-US"/>
      </w:rPr>
      <w:t>[INSERT datE]</w:t>
    </w:r>
    <w:r w:rsidR="2E53912C" w:rsidRPr="2E53912C">
      <w:rPr>
        <w:color w:val="FF000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E1621" w14:textId="578DE01D" w:rsidR="009C52B9" w:rsidRDefault="00B538D1">
    <w:r>
      <w:rPr>
        <w:noProof/>
        <w:lang w:eastAsia="nl-NL"/>
      </w:rPr>
      <w:drawing>
        <wp:anchor distT="0" distB="0" distL="114300" distR="114300" simplePos="0" relativeHeight="251658246" behindDoc="0" locked="0" layoutInCell="1" allowOverlap="1" wp14:anchorId="78DBA148" wp14:editId="34C94365">
          <wp:simplePos x="0" y="0"/>
          <wp:positionH relativeFrom="page">
            <wp:posOffset>1289050</wp:posOffset>
          </wp:positionH>
          <wp:positionV relativeFrom="page">
            <wp:posOffset>0</wp:posOffset>
          </wp:positionV>
          <wp:extent cx="162000" cy="10692000"/>
          <wp:effectExtent l="0" t="0" r="9525" b="0"/>
          <wp:wrapNone/>
          <wp:docPr id="1648284177" name="Grafik 196408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 cy="10692000"/>
                  </a:xfrm>
                  <a:prstGeom prst="rect">
                    <a:avLst/>
                  </a:prstGeom>
                </pic:spPr>
              </pic:pic>
            </a:graphicData>
          </a:graphic>
          <wp14:sizeRelH relativeFrom="margin">
            <wp14:pctWidth>0</wp14:pctWidth>
          </wp14:sizeRelH>
          <wp14:sizeRelV relativeFrom="margin">
            <wp14:pctHeight>0</wp14:pctHeight>
          </wp14:sizeRelV>
        </wp:anchor>
      </w:drawing>
    </w:r>
    <w:r w:rsidR="003C3AF5">
      <w:rPr>
        <w:noProof/>
        <w:lang w:eastAsia="nl-NL"/>
      </w:rPr>
      <mc:AlternateContent>
        <mc:Choice Requires="wps">
          <w:drawing>
            <wp:anchor distT="0" distB="0" distL="114300" distR="114300" simplePos="0" relativeHeight="251658247" behindDoc="0" locked="0" layoutInCell="1" allowOverlap="1" wp14:anchorId="5FF31D40" wp14:editId="7A5540BF">
              <wp:simplePos x="0" y="0"/>
              <wp:positionH relativeFrom="page">
                <wp:posOffset>360045</wp:posOffset>
              </wp:positionH>
              <wp:positionV relativeFrom="page">
                <wp:posOffset>360045</wp:posOffset>
              </wp:positionV>
              <wp:extent cx="6840000" cy="9972000"/>
              <wp:effectExtent l="0" t="0" r="0" b="0"/>
              <wp:wrapNone/>
              <wp:docPr id="107" name="Rechteck 107"/>
              <wp:cNvGraphicFramePr/>
              <a:graphic xmlns:a="http://schemas.openxmlformats.org/drawingml/2006/main">
                <a:graphicData uri="http://schemas.microsoft.com/office/word/2010/wordprocessingShape">
                  <wps:wsp>
                    <wps:cNvSpPr/>
                    <wps:spPr>
                      <a:xfrm>
                        <a:off x="0" y="0"/>
                        <a:ext cx="6840000" cy="997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C1C2EF5">
            <v:rect id="Rechteck 107" style="position:absolute;margin-left:28.35pt;margin-top:28.35pt;width:538.6pt;height:78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81a3b [3204]" stroked="f" strokeweight="1pt" w14:anchorId="2500B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&#1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AF60F" w14:textId="763212B5" w:rsidR="00113E6A" w:rsidRPr="00EC3DFC" w:rsidRDefault="00D8739B" w:rsidP="0000425E">
    <w:pPr>
      <w:pStyle w:val="Header"/>
    </w:pPr>
    <w:r w:rsidRPr="003E4AFD">
      <w:rPr>
        <w:b/>
        <w:bCs/>
      </w:rPr>
      <w:fldChar w:fldCharType="begin"/>
    </w:r>
    <w:r w:rsidRPr="00EC3DFC">
      <w:rPr>
        <w:b/>
        <w:bCs/>
      </w:rPr>
      <w:instrText>PAGE   \* MERGEFORMAT</w:instrText>
    </w:r>
    <w:r w:rsidRPr="003E4AFD">
      <w:rPr>
        <w:b/>
        <w:bCs/>
      </w:rPr>
      <w:fldChar w:fldCharType="separate"/>
    </w:r>
    <w:r w:rsidR="2E53912C" w:rsidRPr="00EC3DFC">
      <w:rPr>
        <w:b/>
        <w:bCs/>
      </w:rPr>
      <w:t>1</w:t>
    </w:r>
    <w:r w:rsidRPr="003E4AFD">
      <w:rPr>
        <w:b/>
        <w:bCs/>
      </w:rPr>
      <w:fldChar w:fldCharType="end"/>
    </w:r>
    <w:r w:rsidRPr="00EC3DFC">
      <w:tab/>
    </w:r>
    <w:r w:rsidR="00577EDE">
      <w:t>Project</w:t>
    </w:r>
    <w:r w:rsidR="2E53912C" w:rsidRPr="00EC3DFC">
      <w:t xml:space="preserve"> Auditor Instructions | </w:t>
    </w:r>
    <w:r w:rsidRPr="003E4AFD">
      <w:rPr>
        <w:b/>
        <w:bCs/>
        <w:noProof/>
      </w:rPr>
      <mc:AlternateContent>
        <mc:Choice Requires="wps">
          <w:drawing>
            <wp:anchor distT="0" distB="0" distL="0" distR="0" simplePos="0" relativeHeight="251658243" behindDoc="1" locked="0" layoutInCell="1" allowOverlap="1" wp14:anchorId="6FD8D330" wp14:editId="0D61D50D">
              <wp:simplePos x="0" y="0"/>
              <wp:positionH relativeFrom="page">
                <wp:align>center</wp:align>
              </wp:positionH>
              <wp:positionV relativeFrom="page">
                <wp:posOffset>540385</wp:posOffset>
              </wp:positionV>
              <wp:extent cx="6120000" cy="0"/>
              <wp:effectExtent l="0" t="0" r="0" b="0"/>
              <wp:wrapNone/>
              <wp:docPr id="996523839" name="Gerader Verbinder 996523839"/>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4DA2F072">
            <v:line id="Gerader Verbinder 996523839" style="position:absolute;z-index:-251658232;visibility:visible;mso-wrap-style:square;mso-width-percent:0;mso-wrap-distance-left:0;mso-wrap-distance-top:0;mso-wrap-distance-right:0;mso-wrap-distance-bottom:0;mso-position-horizontal:center;mso-position-horizontal-relative:page;mso-position-vertical:absolute;mso-position-vertical-relative:page;mso-width-percent:0;mso-width-relative:margin" o:spid="_x0000_s1026" strokecolor="black [3213]" strokeweight=".5pt" from="0,42.55pt" to="481.9pt,42.55pt" w14:anchorId="595EC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">
              <v:stroke joinstyle="miter"/>
              <w10:wrap anchorx="page" anchory="page"/>
            </v:line>
          </w:pict>
        </mc:Fallback>
      </mc:AlternateContent>
    </w:r>
    <w:r w:rsidR="007D3288">
      <w:t>Norwegian refugee council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CAB81" w14:textId="60CA5E83" w:rsidR="005D0A7B" w:rsidRPr="005D0A7B" w:rsidRDefault="003550C0" w:rsidP="005D0A7B">
    <w:pPr>
      <w:pStyle w:val="Header"/>
    </w:pPr>
    <w:r>
      <w:rPr>
        <w:noProof/>
      </w:rPr>
      <w:drawing>
        <wp:anchor distT="0" distB="0" distL="0" distR="0" simplePos="0" relativeHeight="251658242" behindDoc="0" locked="0" layoutInCell="1" allowOverlap="1" wp14:anchorId="0EBE51B2" wp14:editId="1D516CA8">
          <wp:simplePos x="723481" y="361741"/>
          <wp:positionH relativeFrom="page">
            <wp:align>right</wp:align>
          </wp:positionH>
          <wp:positionV relativeFrom="page">
            <wp:align>bottom</wp:align>
          </wp:positionV>
          <wp:extent cx="2937600" cy="2059200"/>
          <wp:effectExtent l="0" t="0" r="0" b="0"/>
          <wp:wrapNone/>
          <wp:docPr id="922707675" name="Grafik 92270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07675" name="Graphic 92270767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37600" cy="2059200"/>
                  </a:xfrm>
                  <a:prstGeom prst="rect">
                    <a:avLst/>
                  </a:prstGeom>
                </pic:spPr>
              </pic:pic>
            </a:graphicData>
          </a:graphic>
          <wp14:sizeRelH relativeFrom="margin">
            <wp14:pctWidth>0</wp14:pctWidth>
          </wp14:sizeRelH>
          <wp14:sizeRelV relativeFrom="margin">
            <wp14:pctHeight>0</wp14:pctHeight>
          </wp14:sizeRelV>
        </wp:anchor>
      </w:drawing>
    </w:r>
    <w:r w:rsidR="001E2684">
      <w:rPr>
        <w:noProof/>
      </w:rPr>
      <mc:AlternateContent>
        <mc:Choice Requires="wps">
          <w:drawing>
            <wp:anchor distT="0" distB="0" distL="0" distR="0" simplePos="0" relativeHeight="251658241" behindDoc="0" locked="0" layoutInCell="1" allowOverlap="1" wp14:anchorId="1F8D5868" wp14:editId="5DAF375C">
              <wp:simplePos x="0" y="0"/>
              <wp:positionH relativeFrom="page">
                <wp:posOffset>2790190</wp:posOffset>
              </wp:positionH>
              <wp:positionV relativeFrom="page">
                <wp:posOffset>2844800</wp:posOffset>
              </wp:positionV>
              <wp:extent cx="4230000" cy="5778000"/>
              <wp:effectExtent l="0" t="0" r="0" b="13335"/>
              <wp:wrapNone/>
              <wp:docPr id="1413033517" name="Textfeld 1413033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000" cy="5778000"/>
                      </a:xfrm>
                      <a:prstGeom prst="rect">
                        <a:avLst/>
                      </a:prstGeom>
                      <a:noFill/>
                      <a:ln w="9525">
                        <a:noFill/>
                        <a:miter lim="800000"/>
                        <a:headEnd/>
                        <a:tailEnd/>
                      </a:ln>
                    </wps:spPr>
                    <wps:txbx>
                      <w:txbxContent>
                        <w:p w14:paraId="2DC750A8" w14:textId="29834A89" w:rsidR="001E2684" w:rsidRPr="00683A9C" w:rsidRDefault="001E2684" w:rsidP="004C1B89">
                          <w:pPr>
                            <w:pStyle w:val="Disclaimer"/>
                            <w:rPr>
                              <w:sz w:val="26"/>
                              <w:szCs w:val="2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D5868" id="_x0000_t202" coordsize="21600,21600" o:spt="202" path="m,l,21600r21600,l21600,xe">
              <v:stroke joinstyle="miter"/>
              <v:path gradientshapeok="t" o:connecttype="rect"/>
            </v:shapetype>
            <v:shape id="Textfeld 1413033517" o:spid="_x0000_s1028" type="#_x0000_t202" style="position:absolute;margin-left:219.7pt;margin-top:224pt;width:333.05pt;height:454.9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" filled="f" stroked="f">
              <v:textbox inset="0,0,0,0">
                <w:txbxContent>
                  <w:p w14:paraId="2DC750A8" w14:textId="29834A89" w:rsidR="001E2684" w:rsidRPr="00683A9C" w:rsidRDefault="001E2684" w:rsidP="004C1B89">
                    <w:pPr>
                      <w:pStyle w:val="Disclaimer"/>
                      <w:rPr>
                        <w:sz w:val="26"/>
                        <w:szCs w:val="26"/>
                      </w:rPr>
                    </w:pPr>
                  </w:p>
                </w:txbxContent>
              </v:textbox>
              <w10:wrap anchorx="page" anchory="page"/>
            </v:shape>
          </w:pict>
        </mc:Fallback>
      </mc:AlternateContent>
    </w:r>
    <w:r w:rsidR="005D0A7B">
      <w:rPr>
        <w:noProof/>
      </w:rPr>
      <mc:AlternateContent>
        <mc:Choice Requires="wps">
          <w:drawing>
            <wp:anchor distT="0" distB="0" distL="0" distR="0" simplePos="0" relativeHeight="251658240" behindDoc="1" locked="0" layoutInCell="1" allowOverlap="1" wp14:anchorId="3A596841" wp14:editId="624CB106">
              <wp:simplePos x="0" y="0"/>
              <wp:positionH relativeFrom="page">
                <wp:align>center</wp:align>
              </wp:positionH>
              <wp:positionV relativeFrom="page">
                <wp:align>top</wp:align>
              </wp:positionV>
              <wp:extent cx="7560000" cy="10692000"/>
              <wp:effectExtent l="0" t="0" r="3175" b="0"/>
              <wp:wrapNone/>
              <wp:docPr id="1947260839" name="Rechteck 194726083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6BABFC2">
            <v:rect id="Rechteck 1947260839" style="position:absolute;margin-left:0;margin-top:0;width:595.3pt;height:841.9pt;z-index:-251658237;visibility:visible;mso-wrap-style:square;mso-width-percent:0;mso-height-percent:0;mso-wrap-distance-left:0;mso-wrap-distance-top:0;mso-wrap-distance-right:0;mso-wrap-distance-bottom:0;mso-position-horizontal:center;mso-position-horizontal-relative:page;mso-position-vertical:top;mso-position-vertical-relative:page;mso-width-percent:0;mso-height-percent:0;mso-width-relative:margin;mso-height-relative:margin;v-text-anchor:top" o:spid="_x0000_s1026" fillcolor="#333 [3207]" stroked="f" strokeweight="1pt" w14:anchorId="72B35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">
              <v:textbox inset="0,0,0,0"/>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1OclqLtn3Kkel" int2:id="9Mrtyv2h">
      <int2:state int2:value="Rejected" int2:type="AugLoop_Text_Critique"/>
    </int2:textHash>
    <int2:textHash int2:hashCode="hJmggiqD5aniEG" int2:id="Vj9MxzpX">
      <int2:state int2:value="Rejected" int2:type="AugLoop_Text_Critique"/>
    </int2:textHash>
    <int2:textHash int2:hashCode="AhcQ+nhmQxwdrK" int2:id="kO3Ug5g7">
      <int2:state int2:value="Rejected" int2:type="AugLoop_Text_Critique"/>
    </int2:textHash>
    <int2:textHash int2:hashCode="6SfQZ3x3JBtwdE" int2:id="r88Jf3wz">
      <int2:state int2:value="Rejected" int2:type="AugLoop_Text_Critique"/>
    </int2:textHash>
    <int2:bookmark int2:bookmarkName="_Int_gYrdXoyI" int2:invalidationBookmarkName="" int2:hashCode="jdR0PhIg6mECim" int2:id="uHx6frjN">
      <int2:state int2:value="Rejected" int2:type="AugLoop_Text_Critique"/>
    </int2:bookmark>
    <int2:bookmark int2:bookmarkName="_Int_GQwJ0MEW" int2:invalidationBookmarkName="" int2:hashCode="bj8ID/9ThKu7Jo" int2:id="Mwh0hpSr">
      <int2:state int2:value="Rejected" int2:type="AugLoop_Text_Critique"/>
    </int2:bookmark>
    <int2:bookmark int2:bookmarkName="_Int_dZ0CLiI5" int2:invalidationBookmarkName="" int2:hashCode="O8BbilJxOKu0h/" int2:id="Rg0S9lLz">
      <int2:state int2:value="Rejected" int2:type="AugLoop_Text_Critique"/>
    </int2:bookmark>
    <int2:bookmark int2:bookmarkName="_Int_vzGzR5nH" int2:invalidationBookmarkName="" int2:hashCode="bHKjScUPaQoelV" int2:id="S66zGF1z">
      <int2:state int2:value="Rejected" int2:type="AugLoop_Text_Critique"/>
    </int2:bookmark>
    <int2:bookmark int2:bookmarkName="_Int_fd5uYZUC" int2:invalidationBookmarkName="" int2:hashCode="BkWobTj9cim1pU" int2:id="dxjj4CPr">
      <int2:state int2:value="Rejected" int2:type="AugLoop_Text_Critique"/>
    </int2:bookmark>
    <int2:bookmark int2:bookmarkName="_Int_7Qlaiihs" int2:invalidationBookmarkName="" int2:hashCode="FiNCzSReCiV7Qq" int2:id="dxmI0qy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65A59"/>
    <w:multiLevelType w:val="hybridMultilevel"/>
    <w:tmpl w:val="A2F40550"/>
    <w:lvl w:ilvl="0" w:tplc="E2D6DD2A">
      <w:start w:val="5"/>
      <w:numFmt w:val="bullet"/>
      <w:lvlText w:val="-"/>
      <w:lvlJc w:val="left"/>
      <w:pPr>
        <w:ind w:left="720" w:hanging="360"/>
      </w:pPr>
      <w:rPr>
        <w:rFonts w:ascii="Trebuchet MS" w:eastAsia="Times New Roman" w:hAnsi="Trebuchet MS"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424E57"/>
    <w:multiLevelType w:val="multilevel"/>
    <w:tmpl w:val="682A9C22"/>
    <w:name w:val="BDO_Bullets Grey"/>
    <w:lvl w:ilvl="0">
      <w:start w:val="1"/>
      <w:numFmt w:val="bullet"/>
      <w:pStyle w:val="BDOBullet1Grey"/>
      <w:lvlText w:val=""/>
      <w:lvlJc w:val="left"/>
      <w:pPr>
        <w:ind w:left="397" w:hanging="397"/>
      </w:pPr>
      <w:rPr>
        <w:rFonts w:ascii="Symbol" w:hAnsi="Symbol" w:hint="default"/>
        <w:b/>
        <w:i w:val="0"/>
        <w:color w:val="786860"/>
      </w:rPr>
    </w:lvl>
    <w:lvl w:ilvl="1">
      <w:start w:val="1"/>
      <w:numFmt w:val="bullet"/>
      <w:lvlText w:val="-"/>
      <w:lvlJc w:val="left"/>
      <w:pPr>
        <w:tabs>
          <w:tab w:val="num" w:pos="1440"/>
        </w:tabs>
        <w:ind w:left="794" w:hanging="397"/>
      </w:pPr>
      <w:rPr>
        <w:rFonts w:ascii="Courier New" w:hAnsi="Courier New" w:hint="default"/>
        <w:color w:val="786860"/>
      </w:rPr>
    </w:lvl>
    <w:lvl w:ilvl="2">
      <w:start w:val="1"/>
      <w:numFmt w:val="bullet"/>
      <w:lvlText w:val=""/>
      <w:lvlJc w:val="left"/>
      <w:pPr>
        <w:tabs>
          <w:tab w:val="num" w:pos="2160"/>
        </w:tabs>
        <w:ind w:left="1191" w:hanging="397"/>
      </w:pPr>
      <w:rPr>
        <w:rFonts w:ascii="Symbol" w:hAnsi="Symbol" w:hint="default"/>
        <w:color w:val="786860"/>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2" w15:restartNumberingAfterBreak="0">
    <w:nsid w:val="0F8F0EC9"/>
    <w:multiLevelType w:val="multilevel"/>
    <w:tmpl w:val="587609C0"/>
    <w:lvl w:ilvl="0">
      <w:start w:val="1"/>
      <w:numFmt w:val="decimal"/>
      <w:pStyle w:val="Heading1"/>
      <w:suff w:val="nothing"/>
      <w:lvlText w:val="%1. "/>
      <w:lvlJc w:val="left"/>
      <w:pPr>
        <w:ind w:left="0" w:firstLine="0"/>
      </w:pPr>
      <w:rPr>
        <w:rFonts w:hint="default"/>
      </w:rPr>
    </w:lvl>
    <w:lvl w:ilvl="1">
      <w:start w:val="1"/>
      <w:numFmt w:val="decimal"/>
      <w:pStyle w:val="Heading2"/>
      <w:suff w:val="nothing"/>
      <w:lvlText w:val="%1.%2 "/>
      <w:lvlJc w:val="left"/>
      <w:pPr>
        <w:ind w:left="-720" w:firstLine="0"/>
      </w:pPr>
      <w:rPr>
        <w:rFonts w:hint="default"/>
      </w:rPr>
    </w:lvl>
    <w:lvl w:ilvl="2">
      <w:start w:val="1"/>
      <w:numFmt w:val="decimal"/>
      <w:pStyle w:val="Heading3"/>
      <w:suff w:val="nothing"/>
      <w:lvlText w:val="%1.%2.%3 "/>
      <w:lvlJc w:val="left"/>
      <w:pPr>
        <w:ind w:left="-720" w:firstLine="0"/>
      </w:pPr>
      <w:rPr>
        <w:rFonts w:hint="default"/>
      </w:rPr>
    </w:lvl>
    <w:lvl w:ilvl="3">
      <w:start w:val="1"/>
      <w:numFmt w:val="decimal"/>
      <w:pStyle w:val="Heading4"/>
      <w:suff w:val="nothing"/>
      <w:lvlText w:val="%1.%2.%3.%4 "/>
      <w:lvlJc w:val="left"/>
      <w:pPr>
        <w:ind w:left="-720" w:firstLine="0"/>
      </w:pPr>
      <w:rPr>
        <w:rFonts w:hint="default"/>
      </w:rPr>
    </w:lvl>
    <w:lvl w:ilvl="4">
      <w:start w:val="1"/>
      <w:numFmt w:val="decimal"/>
      <w:pStyle w:val="Heading5"/>
      <w:suff w:val="nothing"/>
      <w:lvlText w:val="%1.%2.%3.%4.%5 "/>
      <w:lvlJc w:val="left"/>
      <w:pPr>
        <w:ind w:left="-720" w:firstLine="0"/>
      </w:pPr>
      <w:rPr>
        <w:rFonts w:hint="default"/>
      </w:rPr>
    </w:lvl>
    <w:lvl w:ilvl="5">
      <w:start w:val="1"/>
      <w:numFmt w:val="upperLetter"/>
      <w:pStyle w:val="Heading6"/>
      <w:suff w:val="nothing"/>
      <w:lvlText w:val="%6. "/>
      <w:lvlJc w:val="left"/>
      <w:pPr>
        <w:ind w:left="-720" w:firstLine="0"/>
      </w:pPr>
      <w:rPr>
        <w:rFonts w:hint="default"/>
      </w:rPr>
    </w:lvl>
    <w:lvl w:ilvl="6">
      <w:start w:val="1"/>
      <w:numFmt w:val="decimal"/>
      <w:pStyle w:val="Heading7"/>
      <w:suff w:val="nothing"/>
      <w:lvlText w:val="%6.%7 "/>
      <w:lvlJc w:val="left"/>
      <w:pPr>
        <w:ind w:left="-720" w:firstLine="0"/>
      </w:pPr>
      <w:rPr>
        <w:rFonts w:hint="default"/>
      </w:rPr>
    </w:lvl>
    <w:lvl w:ilvl="7">
      <w:start w:val="1"/>
      <w:numFmt w:val="decimal"/>
      <w:pStyle w:val="Heading8"/>
      <w:suff w:val="nothing"/>
      <w:lvlText w:val="%6.%7.%8 "/>
      <w:lvlJc w:val="left"/>
      <w:pPr>
        <w:ind w:left="-720" w:firstLine="0"/>
      </w:pPr>
      <w:rPr>
        <w:rFonts w:hint="default"/>
      </w:rPr>
    </w:lvl>
    <w:lvl w:ilvl="8">
      <w:start w:val="1"/>
      <w:numFmt w:val="decimal"/>
      <w:pStyle w:val="Heading9"/>
      <w:suff w:val="nothing"/>
      <w:lvlText w:val="%6.%7.%8.%9 "/>
      <w:lvlJc w:val="left"/>
      <w:pPr>
        <w:ind w:left="-720" w:firstLine="0"/>
      </w:pPr>
      <w:rPr>
        <w:rFonts w:hint="default"/>
      </w:rPr>
    </w:lvl>
  </w:abstractNum>
  <w:abstractNum w:abstractNumId="3" w15:restartNumberingAfterBreak="0">
    <w:nsid w:val="122D6932"/>
    <w:multiLevelType w:val="hybridMultilevel"/>
    <w:tmpl w:val="3B08042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365821"/>
    <w:multiLevelType w:val="hybridMultilevel"/>
    <w:tmpl w:val="1D06F7AE"/>
    <w:lvl w:ilvl="0" w:tplc="58FC30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2B61C4"/>
    <w:multiLevelType w:val="hybridMultilevel"/>
    <w:tmpl w:val="C99CDC6A"/>
    <w:lvl w:ilvl="0" w:tplc="8732223A">
      <w:start w:val="1"/>
      <w:numFmt w:val="decimal"/>
      <w:lvlText w:val="%1)"/>
      <w:lvlJc w:val="left"/>
      <w:pPr>
        <w:ind w:left="1020" w:hanging="360"/>
      </w:pPr>
    </w:lvl>
    <w:lvl w:ilvl="1" w:tplc="6792AD96">
      <w:start w:val="1"/>
      <w:numFmt w:val="decimal"/>
      <w:lvlText w:val="%2)"/>
      <w:lvlJc w:val="left"/>
      <w:pPr>
        <w:ind w:left="1020" w:hanging="360"/>
      </w:pPr>
    </w:lvl>
    <w:lvl w:ilvl="2" w:tplc="D5CEE072">
      <w:start w:val="1"/>
      <w:numFmt w:val="decimal"/>
      <w:lvlText w:val="%3)"/>
      <w:lvlJc w:val="left"/>
      <w:pPr>
        <w:ind w:left="1020" w:hanging="360"/>
      </w:pPr>
    </w:lvl>
    <w:lvl w:ilvl="3" w:tplc="1F2A1268">
      <w:start w:val="1"/>
      <w:numFmt w:val="decimal"/>
      <w:lvlText w:val="%4)"/>
      <w:lvlJc w:val="left"/>
      <w:pPr>
        <w:ind w:left="1020" w:hanging="360"/>
      </w:pPr>
    </w:lvl>
    <w:lvl w:ilvl="4" w:tplc="9EAA51E0">
      <w:start w:val="1"/>
      <w:numFmt w:val="decimal"/>
      <w:lvlText w:val="%5)"/>
      <w:lvlJc w:val="left"/>
      <w:pPr>
        <w:ind w:left="1020" w:hanging="360"/>
      </w:pPr>
    </w:lvl>
    <w:lvl w:ilvl="5" w:tplc="825ED414">
      <w:start w:val="1"/>
      <w:numFmt w:val="decimal"/>
      <w:lvlText w:val="%6)"/>
      <w:lvlJc w:val="left"/>
      <w:pPr>
        <w:ind w:left="1020" w:hanging="360"/>
      </w:pPr>
    </w:lvl>
    <w:lvl w:ilvl="6" w:tplc="B15243BA">
      <w:start w:val="1"/>
      <w:numFmt w:val="decimal"/>
      <w:lvlText w:val="%7)"/>
      <w:lvlJc w:val="left"/>
      <w:pPr>
        <w:ind w:left="1020" w:hanging="360"/>
      </w:pPr>
    </w:lvl>
    <w:lvl w:ilvl="7" w:tplc="9D30C944">
      <w:start w:val="1"/>
      <w:numFmt w:val="decimal"/>
      <w:lvlText w:val="%8)"/>
      <w:lvlJc w:val="left"/>
      <w:pPr>
        <w:ind w:left="1020" w:hanging="360"/>
      </w:pPr>
    </w:lvl>
    <w:lvl w:ilvl="8" w:tplc="E38C0AF4">
      <w:start w:val="1"/>
      <w:numFmt w:val="decimal"/>
      <w:lvlText w:val="%9)"/>
      <w:lvlJc w:val="left"/>
      <w:pPr>
        <w:ind w:left="1020" w:hanging="360"/>
      </w:pPr>
    </w:lvl>
  </w:abstractNum>
  <w:abstractNum w:abstractNumId="6" w15:restartNumberingAfterBreak="0">
    <w:nsid w:val="23745474"/>
    <w:multiLevelType w:val="hybridMultilevel"/>
    <w:tmpl w:val="014404A2"/>
    <w:lvl w:ilvl="0" w:tplc="0B0C4C4C">
      <w:start w:val="1"/>
      <w:numFmt w:val="bullet"/>
      <w:lvlText w:val=""/>
      <w:lvlJc w:val="left"/>
      <w:pPr>
        <w:tabs>
          <w:tab w:val="num" w:pos="720"/>
        </w:tabs>
        <w:ind w:left="720" w:hanging="360"/>
      </w:pPr>
      <w:rPr>
        <w:rFonts w:ascii="Symbol" w:hAnsi="Symbol" w:hint="default"/>
        <w:b/>
        <w:color w:val="auto"/>
        <w:sz w:val="22"/>
        <w:szCs w:val="14"/>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58642AF"/>
    <w:multiLevelType w:val="multilevel"/>
    <w:tmpl w:val="059A689E"/>
    <w:lvl w:ilvl="0">
      <w:start w:val="1"/>
      <w:numFmt w:val="bullet"/>
      <w:pStyle w:val="Opsomming"/>
      <w:lvlText w:val=""/>
      <w:lvlJc w:val="left"/>
      <w:pPr>
        <w:tabs>
          <w:tab w:val="num" w:pos="284"/>
        </w:tabs>
        <w:ind w:left="284" w:hanging="284"/>
      </w:pPr>
      <w:rPr>
        <w:rFonts w:ascii="Wingdings 3" w:hAnsi="Wingdings 3" w:hint="default"/>
        <w:b w:val="0"/>
        <w:i w:val="0"/>
        <w:color w:val="E81A3B" w:themeColor="accent1"/>
        <w:sz w:val="14"/>
        <w:szCs w:val="18"/>
      </w:rPr>
    </w:lvl>
    <w:lvl w:ilvl="1">
      <w:start w:val="1"/>
      <w:numFmt w:val="bullet"/>
      <w:lvlText w:val="•"/>
      <w:lvlJc w:val="left"/>
      <w:pPr>
        <w:tabs>
          <w:tab w:val="num" w:pos="568"/>
        </w:tabs>
        <w:ind w:left="568" w:hanging="284"/>
      </w:pPr>
      <w:rPr>
        <w:rFonts w:ascii="Calibri" w:hAnsi="Calibri" w:hint="default"/>
        <w:b w:val="0"/>
        <w:i w:val="0"/>
        <w:color w:val="auto"/>
        <w:sz w:val="20"/>
        <w:szCs w:val="15"/>
      </w:rPr>
    </w:lvl>
    <w:lvl w:ilvl="2">
      <w:start w:val="1"/>
      <w:numFmt w:val="bullet"/>
      <w:lvlText w:val="−"/>
      <w:lvlJc w:val="left"/>
      <w:pPr>
        <w:tabs>
          <w:tab w:val="num" w:pos="852"/>
        </w:tabs>
        <w:ind w:left="852" w:hanging="284"/>
      </w:pPr>
      <w:rPr>
        <w:rFonts w:ascii="Trebuchet MS" w:hAnsi="Trebuchet MS" w:hint="default"/>
        <w:b w:val="0"/>
        <w:i w:val="0"/>
        <w:color w:val="5B6E7F" w:themeColor="accent2"/>
        <w:sz w:val="20"/>
        <w:szCs w:val="18"/>
      </w:rPr>
    </w:lvl>
    <w:lvl w:ilvl="3">
      <w:start w:val="1"/>
      <w:numFmt w:val="bullet"/>
      <w:lvlText w:val="◦"/>
      <w:lvlJc w:val="left"/>
      <w:pPr>
        <w:tabs>
          <w:tab w:val="num" w:pos="1136"/>
        </w:tabs>
        <w:ind w:left="1136" w:hanging="284"/>
      </w:pPr>
      <w:rPr>
        <w:rFonts w:ascii="Trebuchet MS" w:hAnsi="Trebuchet MS" w:hint="default"/>
        <w:b w:val="0"/>
        <w:i w:val="0"/>
        <w:color w:val="5B6E7F" w:themeColor="accent2"/>
        <w:sz w:val="16"/>
        <w:szCs w:val="15"/>
      </w:rPr>
    </w:lvl>
    <w:lvl w:ilvl="4">
      <w:start w:val="1"/>
      <w:numFmt w:val="none"/>
      <w:lvlRestart w:val="0"/>
      <w:suff w:val="nothing"/>
      <w:lvlText w:val=""/>
      <w:lvlJc w:val="left"/>
      <w:pPr>
        <w:ind w:left="-32767" w:firstLine="0"/>
      </w:pPr>
      <w:rPr>
        <w:rFonts w:ascii="Trebuchet MS" w:hAnsi="Trebuchet MS" w:hint="default"/>
        <w:b w:val="0"/>
        <w:i w:val="0"/>
        <w:color w:val="auto"/>
        <w:sz w:val="20"/>
        <w:szCs w:val="18"/>
      </w:rPr>
    </w:lvl>
    <w:lvl w:ilvl="5">
      <w:start w:val="1"/>
      <w:numFmt w:val="none"/>
      <w:lvlRestart w:val="0"/>
      <w:suff w:val="nothing"/>
      <w:lvlText w:val=""/>
      <w:lvlJc w:val="left"/>
      <w:pPr>
        <w:ind w:left="-32767" w:firstLine="0"/>
      </w:pPr>
      <w:rPr>
        <w:rFonts w:ascii="Trebuchet MS" w:hAnsi="Trebuchet MS" w:hint="default"/>
        <w:b w:val="0"/>
        <w:i w:val="0"/>
        <w:color w:val="auto"/>
        <w:sz w:val="20"/>
        <w:szCs w:val="15"/>
      </w:rPr>
    </w:lvl>
    <w:lvl w:ilvl="6">
      <w:start w:val="1"/>
      <w:numFmt w:val="none"/>
      <w:lvlRestart w:val="0"/>
      <w:suff w:val="nothing"/>
      <w:lvlText w:val=""/>
      <w:lvlJc w:val="left"/>
      <w:pPr>
        <w:ind w:left="-32767" w:firstLine="0"/>
      </w:pPr>
      <w:rPr>
        <w:rFonts w:hint="default"/>
        <w:b w:val="0"/>
        <w:i w:val="0"/>
        <w:color w:val="5B6E7F" w:themeColor="accent2"/>
        <w:sz w:val="18"/>
        <w:szCs w:val="18"/>
      </w:rPr>
    </w:lvl>
    <w:lvl w:ilvl="7">
      <w:start w:val="1"/>
      <w:numFmt w:val="none"/>
      <w:lvlRestart w:val="0"/>
      <w:suff w:val="nothing"/>
      <w:lvlText w:val=""/>
      <w:lvlJc w:val="left"/>
      <w:pPr>
        <w:ind w:left="-32767" w:firstLine="0"/>
      </w:pPr>
      <w:rPr>
        <w:rFonts w:hint="default"/>
        <w:b w:val="0"/>
        <w:i w:val="0"/>
        <w:color w:val="5B6E7F" w:themeColor="accent2"/>
        <w:sz w:val="15"/>
        <w:szCs w:val="15"/>
      </w:rPr>
    </w:lvl>
    <w:lvl w:ilvl="8">
      <w:start w:val="1"/>
      <w:numFmt w:val="none"/>
      <w:lvlRestart w:val="0"/>
      <w:suff w:val="nothing"/>
      <w:lvlText w:val=""/>
      <w:lvlJc w:val="left"/>
      <w:pPr>
        <w:ind w:left="-32767" w:firstLine="0"/>
      </w:pPr>
      <w:rPr>
        <w:rFonts w:hint="default"/>
        <w:b w:val="0"/>
        <w:i w:val="0"/>
        <w:color w:val="E81A3B" w:themeColor="accent1"/>
        <w:sz w:val="18"/>
        <w:szCs w:val="18"/>
      </w:rPr>
    </w:lvl>
  </w:abstractNum>
  <w:abstractNum w:abstractNumId="8" w15:restartNumberingAfterBreak="0">
    <w:nsid w:val="3AD540E3"/>
    <w:multiLevelType w:val="hybridMultilevel"/>
    <w:tmpl w:val="08EEF40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EDB09F2"/>
    <w:multiLevelType w:val="multilevel"/>
    <w:tmpl w:val="F210E972"/>
    <w:lvl w:ilvl="0">
      <w:start w:val="1"/>
      <w:numFmt w:val="decimal"/>
      <w:pStyle w:val="Lijstalineacijfersletters"/>
      <w:lvlText w:val="%1."/>
      <w:lvlJc w:val="left"/>
      <w:pPr>
        <w:tabs>
          <w:tab w:val="num" w:pos="284"/>
        </w:tabs>
        <w:ind w:left="284" w:hanging="284"/>
      </w:pPr>
      <w:rPr>
        <w:rFonts w:hint="default"/>
        <w:b w:val="0"/>
        <w:i w:val="0"/>
        <w:color w:val="auto"/>
        <w:sz w:val="16"/>
        <w:szCs w:val="18"/>
      </w:rPr>
    </w:lvl>
    <w:lvl w:ilvl="1">
      <w:start w:val="1"/>
      <w:numFmt w:val="lowerLetter"/>
      <w:lvlText w:val="%2."/>
      <w:lvlJc w:val="left"/>
      <w:pPr>
        <w:tabs>
          <w:tab w:val="num" w:pos="284"/>
        </w:tabs>
        <w:ind w:left="567" w:hanging="283"/>
      </w:pPr>
      <w:rPr>
        <w:rFonts w:ascii="Trebuchet MS" w:hAnsi="Trebuchet MS" w:hint="default"/>
        <w:b w:val="0"/>
        <w:i w:val="0"/>
        <w:color w:val="auto"/>
        <w:sz w:val="16"/>
        <w:szCs w:val="15"/>
      </w:rPr>
    </w:lvl>
    <w:lvl w:ilvl="2">
      <w:start w:val="1"/>
      <w:numFmt w:val="none"/>
      <w:lvlRestart w:val="0"/>
      <w:suff w:val="nothing"/>
      <w:lvlText w:val=""/>
      <w:lvlJc w:val="left"/>
      <w:pPr>
        <w:ind w:left="-32767" w:firstLine="0"/>
      </w:pPr>
      <w:rPr>
        <w:rFonts w:hint="default"/>
        <w:b w:val="0"/>
        <w:i w:val="0"/>
        <w:color w:val="auto"/>
        <w:sz w:val="16"/>
        <w:szCs w:val="18"/>
      </w:rPr>
    </w:lvl>
    <w:lvl w:ilvl="3">
      <w:start w:val="1"/>
      <w:numFmt w:val="none"/>
      <w:lvlRestart w:val="0"/>
      <w:suff w:val="nothing"/>
      <w:lvlText w:val="%4."/>
      <w:lvlJc w:val="left"/>
      <w:pPr>
        <w:ind w:left="-32767" w:firstLine="0"/>
      </w:pPr>
      <w:rPr>
        <w:rFonts w:hint="default"/>
        <w:b w:val="0"/>
        <w:i w:val="0"/>
        <w:color w:val="auto"/>
        <w:sz w:val="16"/>
        <w:szCs w:val="15"/>
      </w:rPr>
    </w:lvl>
    <w:lvl w:ilvl="4">
      <w:numFmt w:val="none"/>
      <w:lvlRestart w:val="0"/>
      <w:suff w:val="nothing"/>
      <w:lvlText w:val="%5"/>
      <w:lvlJc w:val="left"/>
      <w:pPr>
        <w:ind w:left="-32767" w:firstLine="0"/>
      </w:pPr>
      <w:rPr>
        <w:rFonts w:hint="default"/>
        <w:b w:val="0"/>
        <w:i w:val="0"/>
        <w:color w:val="auto"/>
        <w:sz w:val="18"/>
        <w:szCs w:val="18"/>
      </w:rPr>
    </w:lvl>
    <w:lvl w:ilvl="5">
      <w:numFmt w:val="none"/>
      <w:lvlRestart w:val="0"/>
      <w:suff w:val="nothing"/>
      <w:lvlText w:val=""/>
      <w:lvlJc w:val="left"/>
      <w:pPr>
        <w:ind w:left="-32767" w:firstLine="0"/>
      </w:pPr>
      <w:rPr>
        <w:rFonts w:hint="default"/>
        <w:b w:val="0"/>
        <w:i w:val="0"/>
        <w:color w:val="auto"/>
        <w:sz w:val="15"/>
        <w:szCs w:val="15"/>
      </w:rPr>
    </w:lvl>
    <w:lvl w:ilvl="6">
      <w:start w:val="1"/>
      <w:numFmt w:val="none"/>
      <w:lvlRestart w:val="0"/>
      <w:suff w:val="nothing"/>
      <w:lvlText w:val=""/>
      <w:lvlJc w:val="left"/>
      <w:pPr>
        <w:ind w:left="-32767" w:firstLine="0"/>
      </w:pPr>
      <w:rPr>
        <w:rFonts w:hint="default"/>
        <w:b w:val="0"/>
        <w:i w:val="0"/>
        <w:color w:val="auto"/>
        <w:sz w:val="18"/>
        <w:szCs w:val="18"/>
      </w:rPr>
    </w:lvl>
    <w:lvl w:ilvl="7">
      <w:start w:val="1"/>
      <w:numFmt w:val="none"/>
      <w:lvlRestart w:val="0"/>
      <w:suff w:val="nothing"/>
      <w:lvlText w:val=""/>
      <w:lvlJc w:val="left"/>
      <w:pPr>
        <w:ind w:left="-32767" w:firstLine="0"/>
      </w:pPr>
      <w:rPr>
        <w:rFonts w:hint="default"/>
        <w:b w:val="0"/>
        <w:i w:val="0"/>
        <w:color w:val="auto"/>
        <w:sz w:val="15"/>
        <w:szCs w:val="15"/>
      </w:rPr>
    </w:lvl>
    <w:lvl w:ilvl="8">
      <w:numFmt w:val="none"/>
      <w:lvlRestart w:val="0"/>
      <w:suff w:val="nothing"/>
      <w:lvlText w:val=""/>
      <w:lvlJc w:val="left"/>
      <w:pPr>
        <w:ind w:left="-32767" w:firstLine="0"/>
      </w:pPr>
      <w:rPr>
        <w:rFonts w:hint="default"/>
        <w:b w:val="0"/>
        <w:i w:val="0"/>
        <w:color w:val="auto"/>
        <w:sz w:val="18"/>
        <w:szCs w:val="18"/>
      </w:rPr>
    </w:lvl>
  </w:abstractNum>
  <w:abstractNum w:abstractNumId="10" w15:restartNumberingAfterBreak="0">
    <w:nsid w:val="408978D2"/>
    <w:multiLevelType w:val="multilevel"/>
    <w:tmpl w:val="B2528C6C"/>
    <w:lvl w:ilvl="0">
      <w:start w:val="1"/>
      <w:numFmt w:val="decimal"/>
      <w:pStyle w:val="ListParagraph"/>
      <w:lvlText w:val="%1."/>
      <w:lvlJc w:val="left"/>
      <w:pPr>
        <w:tabs>
          <w:tab w:val="num" w:pos="284"/>
        </w:tabs>
        <w:ind w:left="284" w:hanging="284"/>
      </w:pPr>
      <w:rPr>
        <w:rFonts w:hint="default"/>
        <w:b w:val="0"/>
        <w:i w:val="0"/>
        <w:color w:val="auto"/>
        <w:sz w:val="16"/>
        <w:szCs w:val="18"/>
      </w:rPr>
    </w:lvl>
    <w:lvl w:ilvl="1">
      <w:start w:val="1"/>
      <w:numFmt w:val="bullet"/>
      <w:lvlText w:val=""/>
      <w:lvlJc w:val="left"/>
      <w:pPr>
        <w:ind w:left="644" w:hanging="360"/>
      </w:pPr>
      <w:rPr>
        <w:rFonts w:ascii="Symbol" w:hAnsi="Symbol" w:hint="default"/>
      </w:rPr>
    </w:lvl>
    <w:lvl w:ilvl="2">
      <w:start w:val="1"/>
      <w:numFmt w:val="upperLetter"/>
      <w:lvlText w:val="%3."/>
      <w:lvlJc w:val="left"/>
      <w:pPr>
        <w:tabs>
          <w:tab w:val="num" w:pos="992"/>
        </w:tabs>
        <w:ind w:left="992" w:hanging="283"/>
      </w:pPr>
      <w:rPr>
        <w:rFonts w:hint="default"/>
        <w:b w:val="0"/>
        <w:i w:val="0"/>
        <w:color w:val="auto"/>
        <w:sz w:val="16"/>
        <w:szCs w:val="18"/>
      </w:rPr>
    </w:lvl>
    <w:lvl w:ilvl="3">
      <w:start w:val="1"/>
      <w:numFmt w:val="lowerLetter"/>
      <w:lvlText w:val="%4."/>
      <w:lvlJc w:val="left"/>
      <w:pPr>
        <w:tabs>
          <w:tab w:val="num" w:pos="1276"/>
        </w:tabs>
        <w:ind w:left="1276" w:hanging="284"/>
      </w:pPr>
      <w:rPr>
        <w:rFonts w:hint="default"/>
        <w:b w:val="0"/>
        <w:i w:val="0"/>
        <w:color w:val="auto"/>
        <w:sz w:val="16"/>
        <w:szCs w:val="15"/>
      </w:rPr>
    </w:lvl>
    <w:lvl w:ilvl="4">
      <w:numFmt w:val="none"/>
      <w:lvlRestart w:val="0"/>
      <w:suff w:val="nothing"/>
      <w:lvlText w:val="%5"/>
      <w:lvlJc w:val="left"/>
      <w:pPr>
        <w:ind w:left="-32767" w:firstLine="0"/>
      </w:pPr>
      <w:rPr>
        <w:rFonts w:hint="default"/>
        <w:b w:val="0"/>
        <w:i w:val="0"/>
        <w:color w:val="auto"/>
        <w:sz w:val="18"/>
        <w:szCs w:val="18"/>
      </w:rPr>
    </w:lvl>
    <w:lvl w:ilvl="5">
      <w:numFmt w:val="none"/>
      <w:lvlRestart w:val="0"/>
      <w:suff w:val="nothing"/>
      <w:lvlText w:val="%5"/>
      <w:lvlJc w:val="left"/>
      <w:pPr>
        <w:ind w:left="-32767" w:firstLine="0"/>
      </w:pPr>
      <w:rPr>
        <w:rFonts w:hint="default"/>
        <w:b w:val="0"/>
        <w:i w:val="0"/>
        <w:color w:val="auto"/>
        <w:sz w:val="15"/>
        <w:szCs w:val="15"/>
      </w:rPr>
    </w:lvl>
    <w:lvl w:ilvl="6">
      <w:start w:val="1"/>
      <w:numFmt w:val="none"/>
      <w:lvlRestart w:val="0"/>
      <w:suff w:val="nothing"/>
      <w:lvlText w:val=""/>
      <w:lvlJc w:val="left"/>
      <w:pPr>
        <w:ind w:left="-32767" w:firstLine="0"/>
      </w:pPr>
      <w:rPr>
        <w:rFonts w:hint="default"/>
        <w:b w:val="0"/>
        <w:i w:val="0"/>
        <w:color w:val="auto"/>
        <w:sz w:val="18"/>
        <w:szCs w:val="18"/>
      </w:rPr>
    </w:lvl>
    <w:lvl w:ilvl="7">
      <w:start w:val="1"/>
      <w:numFmt w:val="none"/>
      <w:lvlRestart w:val="0"/>
      <w:suff w:val="nothing"/>
      <w:lvlText w:val=""/>
      <w:lvlJc w:val="left"/>
      <w:pPr>
        <w:ind w:left="-32767" w:firstLine="0"/>
      </w:pPr>
      <w:rPr>
        <w:rFonts w:hint="default"/>
        <w:b w:val="0"/>
        <w:i w:val="0"/>
        <w:color w:val="auto"/>
        <w:sz w:val="15"/>
        <w:szCs w:val="15"/>
      </w:rPr>
    </w:lvl>
    <w:lvl w:ilvl="8">
      <w:numFmt w:val="none"/>
      <w:lvlRestart w:val="0"/>
      <w:suff w:val="nothing"/>
      <w:lvlText w:val=""/>
      <w:lvlJc w:val="left"/>
      <w:pPr>
        <w:ind w:left="-32767" w:firstLine="0"/>
      </w:pPr>
      <w:rPr>
        <w:rFonts w:hint="default"/>
        <w:b w:val="0"/>
        <w:i w:val="0"/>
        <w:color w:val="auto"/>
        <w:sz w:val="18"/>
        <w:szCs w:val="18"/>
      </w:rPr>
    </w:lvl>
  </w:abstractNum>
  <w:abstractNum w:abstractNumId="11" w15:restartNumberingAfterBreak="0">
    <w:nsid w:val="413C5188"/>
    <w:multiLevelType w:val="multilevel"/>
    <w:tmpl w:val="4B345D38"/>
    <w:lvl w:ilvl="0">
      <w:start w:val="1"/>
      <w:numFmt w:val="bullet"/>
      <w:lvlText w:val=""/>
      <w:lvlJc w:val="left"/>
      <w:pPr>
        <w:tabs>
          <w:tab w:val="num" w:pos="284"/>
        </w:tabs>
        <w:ind w:left="284" w:hanging="284"/>
      </w:pPr>
      <w:rPr>
        <w:rFonts w:ascii="Wingdings 3" w:hAnsi="Wingdings 3" w:hint="default"/>
        <w:b w:val="0"/>
        <w:i w:val="0"/>
        <w:color w:val="E81A3B" w:themeColor="accent1"/>
        <w:sz w:val="14"/>
        <w:szCs w:val="18"/>
      </w:rPr>
    </w:lvl>
    <w:lvl w:ilvl="1">
      <w:start w:val="1"/>
      <w:numFmt w:val="bullet"/>
      <w:lvlText w:val=""/>
      <w:lvlJc w:val="left"/>
      <w:pPr>
        <w:ind w:left="644" w:hanging="360"/>
      </w:pPr>
      <w:rPr>
        <w:rFonts w:ascii="Symbol" w:hAnsi="Symbol" w:hint="default"/>
        <w:color w:val="0070C0"/>
      </w:rPr>
    </w:lvl>
    <w:lvl w:ilvl="2">
      <w:start w:val="1"/>
      <w:numFmt w:val="bullet"/>
      <w:lvlText w:val="−"/>
      <w:lvlJc w:val="left"/>
      <w:pPr>
        <w:tabs>
          <w:tab w:val="num" w:pos="852"/>
        </w:tabs>
        <w:ind w:left="852" w:hanging="284"/>
      </w:pPr>
      <w:rPr>
        <w:rFonts w:ascii="Trebuchet MS" w:hAnsi="Trebuchet MS" w:hint="default"/>
        <w:b w:val="0"/>
        <w:i w:val="0"/>
        <w:color w:val="5B6E7F" w:themeColor="accent2"/>
        <w:sz w:val="20"/>
        <w:szCs w:val="18"/>
      </w:rPr>
    </w:lvl>
    <w:lvl w:ilvl="3">
      <w:start w:val="1"/>
      <w:numFmt w:val="bullet"/>
      <w:lvlText w:val="◦"/>
      <w:lvlJc w:val="left"/>
      <w:pPr>
        <w:tabs>
          <w:tab w:val="num" w:pos="1136"/>
        </w:tabs>
        <w:ind w:left="1136" w:hanging="284"/>
      </w:pPr>
      <w:rPr>
        <w:rFonts w:ascii="Trebuchet MS" w:hAnsi="Trebuchet MS" w:hint="default"/>
        <w:b w:val="0"/>
        <w:i w:val="0"/>
        <w:color w:val="5B6E7F" w:themeColor="accent2"/>
        <w:sz w:val="16"/>
        <w:szCs w:val="15"/>
      </w:rPr>
    </w:lvl>
    <w:lvl w:ilvl="4">
      <w:start w:val="1"/>
      <w:numFmt w:val="none"/>
      <w:lvlRestart w:val="0"/>
      <w:suff w:val="nothing"/>
      <w:lvlText w:val=""/>
      <w:lvlJc w:val="left"/>
      <w:pPr>
        <w:ind w:left="-32767" w:firstLine="0"/>
      </w:pPr>
      <w:rPr>
        <w:rFonts w:ascii="Trebuchet MS" w:hAnsi="Trebuchet MS" w:hint="default"/>
        <w:b w:val="0"/>
        <w:i w:val="0"/>
        <w:color w:val="auto"/>
        <w:sz w:val="20"/>
        <w:szCs w:val="18"/>
      </w:rPr>
    </w:lvl>
    <w:lvl w:ilvl="5">
      <w:start w:val="1"/>
      <w:numFmt w:val="none"/>
      <w:lvlRestart w:val="0"/>
      <w:suff w:val="nothing"/>
      <w:lvlText w:val=""/>
      <w:lvlJc w:val="left"/>
      <w:pPr>
        <w:ind w:left="-32767" w:firstLine="0"/>
      </w:pPr>
      <w:rPr>
        <w:rFonts w:ascii="Trebuchet MS" w:hAnsi="Trebuchet MS" w:hint="default"/>
        <w:b w:val="0"/>
        <w:i w:val="0"/>
        <w:color w:val="auto"/>
        <w:sz w:val="20"/>
        <w:szCs w:val="15"/>
      </w:rPr>
    </w:lvl>
    <w:lvl w:ilvl="6">
      <w:start w:val="1"/>
      <w:numFmt w:val="none"/>
      <w:lvlRestart w:val="0"/>
      <w:suff w:val="nothing"/>
      <w:lvlText w:val=""/>
      <w:lvlJc w:val="left"/>
      <w:pPr>
        <w:ind w:left="-32767" w:firstLine="0"/>
      </w:pPr>
      <w:rPr>
        <w:rFonts w:hint="default"/>
        <w:b w:val="0"/>
        <w:i w:val="0"/>
        <w:color w:val="5B6E7F" w:themeColor="accent2"/>
        <w:sz w:val="18"/>
        <w:szCs w:val="18"/>
      </w:rPr>
    </w:lvl>
    <w:lvl w:ilvl="7">
      <w:start w:val="1"/>
      <w:numFmt w:val="none"/>
      <w:lvlRestart w:val="0"/>
      <w:suff w:val="nothing"/>
      <w:lvlText w:val=""/>
      <w:lvlJc w:val="left"/>
      <w:pPr>
        <w:ind w:left="-32767" w:firstLine="0"/>
      </w:pPr>
      <w:rPr>
        <w:rFonts w:hint="default"/>
        <w:b w:val="0"/>
        <w:i w:val="0"/>
        <w:color w:val="5B6E7F" w:themeColor="accent2"/>
        <w:sz w:val="15"/>
        <w:szCs w:val="15"/>
      </w:rPr>
    </w:lvl>
    <w:lvl w:ilvl="8">
      <w:start w:val="1"/>
      <w:numFmt w:val="none"/>
      <w:lvlRestart w:val="0"/>
      <w:suff w:val="nothing"/>
      <w:lvlText w:val=""/>
      <w:lvlJc w:val="left"/>
      <w:pPr>
        <w:ind w:left="-32767" w:firstLine="0"/>
      </w:pPr>
      <w:rPr>
        <w:rFonts w:hint="default"/>
        <w:b w:val="0"/>
        <w:i w:val="0"/>
        <w:color w:val="E81A3B" w:themeColor="accent1"/>
        <w:sz w:val="18"/>
        <w:szCs w:val="18"/>
      </w:rPr>
    </w:lvl>
  </w:abstractNum>
  <w:abstractNum w:abstractNumId="12" w15:restartNumberingAfterBreak="0">
    <w:nsid w:val="574776A3"/>
    <w:multiLevelType w:val="hybridMultilevel"/>
    <w:tmpl w:val="4DEE3AA4"/>
    <w:lvl w:ilvl="0" w:tplc="16AAD970">
      <w:start w:val="1"/>
      <w:numFmt w:val="decimal"/>
      <w:lvlText w:val="%1)"/>
      <w:lvlJc w:val="left"/>
      <w:pPr>
        <w:ind w:left="1020" w:hanging="360"/>
      </w:pPr>
    </w:lvl>
    <w:lvl w:ilvl="1" w:tplc="4650D5B0">
      <w:start w:val="1"/>
      <w:numFmt w:val="decimal"/>
      <w:lvlText w:val="%2)"/>
      <w:lvlJc w:val="left"/>
      <w:pPr>
        <w:ind w:left="1020" w:hanging="360"/>
      </w:pPr>
    </w:lvl>
    <w:lvl w:ilvl="2" w:tplc="3F38D390">
      <w:start w:val="1"/>
      <w:numFmt w:val="decimal"/>
      <w:lvlText w:val="%3)"/>
      <w:lvlJc w:val="left"/>
      <w:pPr>
        <w:ind w:left="1020" w:hanging="360"/>
      </w:pPr>
    </w:lvl>
    <w:lvl w:ilvl="3" w:tplc="B11E5146">
      <w:start w:val="1"/>
      <w:numFmt w:val="decimal"/>
      <w:lvlText w:val="%4)"/>
      <w:lvlJc w:val="left"/>
      <w:pPr>
        <w:ind w:left="1020" w:hanging="360"/>
      </w:pPr>
    </w:lvl>
    <w:lvl w:ilvl="4" w:tplc="7BB8CF2A">
      <w:start w:val="1"/>
      <w:numFmt w:val="decimal"/>
      <w:lvlText w:val="%5)"/>
      <w:lvlJc w:val="left"/>
      <w:pPr>
        <w:ind w:left="1020" w:hanging="360"/>
      </w:pPr>
    </w:lvl>
    <w:lvl w:ilvl="5" w:tplc="376C926A">
      <w:start w:val="1"/>
      <w:numFmt w:val="decimal"/>
      <w:lvlText w:val="%6)"/>
      <w:lvlJc w:val="left"/>
      <w:pPr>
        <w:ind w:left="1020" w:hanging="360"/>
      </w:pPr>
    </w:lvl>
    <w:lvl w:ilvl="6" w:tplc="610A58A4">
      <w:start w:val="1"/>
      <w:numFmt w:val="decimal"/>
      <w:lvlText w:val="%7)"/>
      <w:lvlJc w:val="left"/>
      <w:pPr>
        <w:ind w:left="1020" w:hanging="360"/>
      </w:pPr>
    </w:lvl>
    <w:lvl w:ilvl="7" w:tplc="22DCD818">
      <w:start w:val="1"/>
      <w:numFmt w:val="decimal"/>
      <w:lvlText w:val="%8)"/>
      <w:lvlJc w:val="left"/>
      <w:pPr>
        <w:ind w:left="1020" w:hanging="360"/>
      </w:pPr>
    </w:lvl>
    <w:lvl w:ilvl="8" w:tplc="A914E170">
      <w:start w:val="1"/>
      <w:numFmt w:val="decimal"/>
      <w:lvlText w:val="%9)"/>
      <w:lvlJc w:val="left"/>
      <w:pPr>
        <w:ind w:left="1020" w:hanging="360"/>
      </w:pPr>
    </w:lvl>
  </w:abstractNum>
  <w:abstractNum w:abstractNumId="13" w15:restartNumberingAfterBreak="0">
    <w:nsid w:val="5EB10991"/>
    <w:multiLevelType w:val="multilevel"/>
    <w:tmpl w:val="315CFCB0"/>
    <w:lvl w:ilvl="0">
      <w:start w:val="1"/>
      <w:numFmt w:val="upperLetter"/>
      <w:pStyle w:val="Lijstalinealetters"/>
      <w:lvlText w:val="%1."/>
      <w:lvlJc w:val="left"/>
      <w:pPr>
        <w:tabs>
          <w:tab w:val="num" w:pos="284"/>
        </w:tabs>
        <w:ind w:left="284" w:hanging="284"/>
      </w:pPr>
      <w:rPr>
        <w:rFonts w:ascii="Trebuchet MS" w:hAnsi="Trebuchet MS" w:hint="default"/>
        <w:b w:val="0"/>
        <w:i w:val="0"/>
        <w:color w:val="auto"/>
        <w:sz w:val="16"/>
        <w:szCs w:val="18"/>
      </w:rPr>
    </w:lvl>
    <w:lvl w:ilvl="1">
      <w:start w:val="1"/>
      <w:numFmt w:val="lowerLetter"/>
      <w:lvlText w:val="%2."/>
      <w:lvlJc w:val="left"/>
      <w:pPr>
        <w:tabs>
          <w:tab w:val="num" w:pos="567"/>
        </w:tabs>
        <w:ind w:left="567" w:hanging="283"/>
      </w:pPr>
      <w:rPr>
        <w:rFonts w:ascii="Trebuchet MS" w:hAnsi="Trebuchet MS" w:hint="default"/>
        <w:b w:val="0"/>
        <w:i w:val="0"/>
        <w:color w:val="auto"/>
        <w:sz w:val="16"/>
        <w:szCs w:val="15"/>
      </w:rPr>
    </w:lvl>
    <w:lvl w:ilvl="2">
      <w:numFmt w:val="none"/>
      <w:lvlRestart w:val="0"/>
      <w:suff w:val="nothing"/>
      <w:lvlText w:val=""/>
      <w:lvlJc w:val="left"/>
      <w:pPr>
        <w:ind w:left="-32767" w:firstLine="0"/>
      </w:pPr>
      <w:rPr>
        <w:rFonts w:ascii="Trebuchet MS" w:hAnsi="Trebuchet MS" w:hint="default"/>
        <w:b w:val="0"/>
        <w:i w:val="0"/>
        <w:color w:val="auto"/>
        <w:sz w:val="16"/>
        <w:szCs w:val="18"/>
      </w:rPr>
    </w:lvl>
    <w:lvl w:ilvl="3">
      <w:start w:val="1"/>
      <w:numFmt w:val="none"/>
      <w:lvlRestart w:val="0"/>
      <w:suff w:val="nothing"/>
      <w:lvlText w:val=""/>
      <w:lvlJc w:val="left"/>
      <w:pPr>
        <w:ind w:left="-32767" w:firstLine="0"/>
      </w:pPr>
      <w:rPr>
        <w:rFonts w:ascii="Trebuchet MS" w:hAnsi="Trebuchet MS" w:hint="default"/>
        <w:b w:val="0"/>
        <w:i w:val="0"/>
        <w:color w:val="auto"/>
        <w:sz w:val="16"/>
        <w:szCs w:val="15"/>
      </w:rPr>
    </w:lvl>
    <w:lvl w:ilvl="4">
      <w:numFmt w:val="none"/>
      <w:lvlRestart w:val="0"/>
      <w:suff w:val="nothing"/>
      <w:lvlText w:val="%5"/>
      <w:lvlJc w:val="left"/>
      <w:pPr>
        <w:ind w:left="-32767" w:firstLine="0"/>
      </w:pPr>
      <w:rPr>
        <w:rFonts w:ascii="Trebuchet MS" w:hAnsi="Trebuchet MS" w:hint="default"/>
        <w:b w:val="0"/>
        <w:i w:val="0"/>
        <w:color w:val="auto"/>
        <w:sz w:val="16"/>
        <w:szCs w:val="18"/>
      </w:rPr>
    </w:lvl>
    <w:lvl w:ilvl="5">
      <w:numFmt w:val="none"/>
      <w:lvlRestart w:val="0"/>
      <w:suff w:val="nothing"/>
      <w:lvlText w:val="%5"/>
      <w:lvlJc w:val="left"/>
      <w:pPr>
        <w:ind w:left="-32767" w:firstLine="0"/>
      </w:pPr>
      <w:rPr>
        <w:rFonts w:ascii="Trebuchet MS" w:hAnsi="Trebuchet MS" w:hint="default"/>
        <w:b w:val="0"/>
        <w:i w:val="0"/>
        <w:color w:val="auto"/>
        <w:sz w:val="16"/>
        <w:szCs w:val="15"/>
      </w:rPr>
    </w:lvl>
    <w:lvl w:ilvl="6">
      <w:start w:val="1"/>
      <w:numFmt w:val="none"/>
      <w:lvlRestart w:val="0"/>
      <w:suff w:val="nothing"/>
      <w:lvlText w:val=""/>
      <w:lvlJc w:val="left"/>
      <w:pPr>
        <w:ind w:left="-32767" w:firstLine="0"/>
      </w:pPr>
      <w:rPr>
        <w:rFonts w:ascii="Trebuchet MS" w:hAnsi="Trebuchet MS" w:hint="default"/>
        <w:b w:val="0"/>
        <w:i w:val="0"/>
        <w:color w:val="auto"/>
        <w:sz w:val="16"/>
        <w:szCs w:val="18"/>
      </w:rPr>
    </w:lvl>
    <w:lvl w:ilvl="7">
      <w:start w:val="1"/>
      <w:numFmt w:val="none"/>
      <w:lvlRestart w:val="0"/>
      <w:suff w:val="nothing"/>
      <w:lvlText w:val=""/>
      <w:lvlJc w:val="left"/>
      <w:pPr>
        <w:ind w:left="-32767" w:firstLine="0"/>
      </w:pPr>
      <w:rPr>
        <w:rFonts w:ascii="Trebuchet MS" w:hAnsi="Trebuchet MS" w:hint="default"/>
        <w:b w:val="0"/>
        <w:i w:val="0"/>
        <w:color w:val="auto"/>
        <w:sz w:val="16"/>
        <w:szCs w:val="15"/>
      </w:rPr>
    </w:lvl>
    <w:lvl w:ilvl="8">
      <w:numFmt w:val="none"/>
      <w:lvlRestart w:val="0"/>
      <w:suff w:val="nothing"/>
      <w:lvlText w:val=""/>
      <w:lvlJc w:val="left"/>
      <w:pPr>
        <w:ind w:left="-32767" w:firstLine="0"/>
      </w:pPr>
      <w:rPr>
        <w:rFonts w:ascii="Trebuchet MS" w:hAnsi="Trebuchet MS" w:hint="default"/>
        <w:b w:val="0"/>
        <w:i w:val="0"/>
        <w:color w:val="auto"/>
        <w:sz w:val="16"/>
        <w:szCs w:val="18"/>
      </w:rPr>
    </w:lvl>
  </w:abstractNum>
  <w:abstractNum w:abstractNumId="14" w15:restartNumberingAfterBreak="0">
    <w:nsid w:val="5F8C54AA"/>
    <w:multiLevelType w:val="hybridMultilevel"/>
    <w:tmpl w:val="AF20E09A"/>
    <w:lvl w:ilvl="0" w:tplc="038426FC">
      <w:start w:val="1"/>
      <w:numFmt w:val="decimal"/>
      <w:lvlText w:val="%1)"/>
      <w:lvlJc w:val="left"/>
      <w:pPr>
        <w:ind w:left="1020" w:hanging="360"/>
      </w:pPr>
    </w:lvl>
    <w:lvl w:ilvl="1" w:tplc="D9CE3A1E">
      <w:start w:val="1"/>
      <w:numFmt w:val="decimal"/>
      <w:lvlText w:val="%2)"/>
      <w:lvlJc w:val="left"/>
      <w:pPr>
        <w:ind w:left="1020" w:hanging="360"/>
      </w:pPr>
    </w:lvl>
    <w:lvl w:ilvl="2" w:tplc="DED8B25A">
      <w:start w:val="1"/>
      <w:numFmt w:val="decimal"/>
      <w:lvlText w:val="%3)"/>
      <w:lvlJc w:val="left"/>
      <w:pPr>
        <w:ind w:left="1020" w:hanging="360"/>
      </w:pPr>
    </w:lvl>
    <w:lvl w:ilvl="3" w:tplc="DDB8554E">
      <w:start w:val="1"/>
      <w:numFmt w:val="decimal"/>
      <w:lvlText w:val="%4)"/>
      <w:lvlJc w:val="left"/>
      <w:pPr>
        <w:ind w:left="1020" w:hanging="360"/>
      </w:pPr>
    </w:lvl>
    <w:lvl w:ilvl="4" w:tplc="FEE2CA2A">
      <w:start w:val="1"/>
      <w:numFmt w:val="decimal"/>
      <w:lvlText w:val="%5)"/>
      <w:lvlJc w:val="left"/>
      <w:pPr>
        <w:ind w:left="1020" w:hanging="360"/>
      </w:pPr>
    </w:lvl>
    <w:lvl w:ilvl="5" w:tplc="3FD64B00">
      <w:start w:val="1"/>
      <w:numFmt w:val="decimal"/>
      <w:lvlText w:val="%6)"/>
      <w:lvlJc w:val="left"/>
      <w:pPr>
        <w:ind w:left="1020" w:hanging="360"/>
      </w:pPr>
    </w:lvl>
    <w:lvl w:ilvl="6" w:tplc="D7825884">
      <w:start w:val="1"/>
      <w:numFmt w:val="decimal"/>
      <w:lvlText w:val="%7)"/>
      <w:lvlJc w:val="left"/>
      <w:pPr>
        <w:ind w:left="1020" w:hanging="360"/>
      </w:pPr>
    </w:lvl>
    <w:lvl w:ilvl="7" w:tplc="21F4FC88">
      <w:start w:val="1"/>
      <w:numFmt w:val="decimal"/>
      <w:lvlText w:val="%8)"/>
      <w:lvlJc w:val="left"/>
      <w:pPr>
        <w:ind w:left="1020" w:hanging="360"/>
      </w:pPr>
    </w:lvl>
    <w:lvl w:ilvl="8" w:tplc="9418DB54">
      <w:start w:val="1"/>
      <w:numFmt w:val="decimal"/>
      <w:lvlText w:val="%9)"/>
      <w:lvlJc w:val="left"/>
      <w:pPr>
        <w:ind w:left="1020" w:hanging="360"/>
      </w:pPr>
    </w:lvl>
  </w:abstractNum>
  <w:abstractNum w:abstractNumId="15" w15:restartNumberingAfterBreak="0">
    <w:nsid w:val="69401B68"/>
    <w:multiLevelType w:val="hybridMultilevel"/>
    <w:tmpl w:val="3012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BB33E4"/>
    <w:multiLevelType w:val="hybridMultilevel"/>
    <w:tmpl w:val="D38C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CE4DAA"/>
    <w:multiLevelType w:val="hybridMultilevel"/>
    <w:tmpl w:val="95C4FFDE"/>
    <w:lvl w:ilvl="0" w:tplc="9272AD08">
      <w:start w:val="1"/>
      <w:numFmt w:val="decimal"/>
      <w:lvlText w:val="%1)"/>
      <w:lvlJc w:val="left"/>
      <w:pPr>
        <w:ind w:left="1020" w:hanging="360"/>
      </w:pPr>
    </w:lvl>
    <w:lvl w:ilvl="1" w:tplc="77E4C636">
      <w:start w:val="1"/>
      <w:numFmt w:val="decimal"/>
      <w:lvlText w:val="%2)"/>
      <w:lvlJc w:val="left"/>
      <w:pPr>
        <w:ind w:left="1020" w:hanging="360"/>
      </w:pPr>
    </w:lvl>
    <w:lvl w:ilvl="2" w:tplc="7CB21A12">
      <w:start w:val="1"/>
      <w:numFmt w:val="decimal"/>
      <w:lvlText w:val="%3)"/>
      <w:lvlJc w:val="left"/>
      <w:pPr>
        <w:ind w:left="1020" w:hanging="360"/>
      </w:pPr>
    </w:lvl>
    <w:lvl w:ilvl="3" w:tplc="8D50E19A">
      <w:start w:val="1"/>
      <w:numFmt w:val="decimal"/>
      <w:lvlText w:val="%4)"/>
      <w:lvlJc w:val="left"/>
      <w:pPr>
        <w:ind w:left="1020" w:hanging="360"/>
      </w:pPr>
    </w:lvl>
    <w:lvl w:ilvl="4" w:tplc="56DC9E54">
      <w:start w:val="1"/>
      <w:numFmt w:val="decimal"/>
      <w:lvlText w:val="%5)"/>
      <w:lvlJc w:val="left"/>
      <w:pPr>
        <w:ind w:left="1020" w:hanging="360"/>
      </w:pPr>
    </w:lvl>
    <w:lvl w:ilvl="5" w:tplc="994ED146">
      <w:start w:val="1"/>
      <w:numFmt w:val="decimal"/>
      <w:lvlText w:val="%6)"/>
      <w:lvlJc w:val="left"/>
      <w:pPr>
        <w:ind w:left="1020" w:hanging="360"/>
      </w:pPr>
    </w:lvl>
    <w:lvl w:ilvl="6" w:tplc="0624CE48">
      <w:start w:val="1"/>
      <w:numFmt w:val="decimal"/>
      <w:lvlText w:val="%7)"/>
      <w:lvlJc w:val="left"/>
      <w:pPr>
        <w:ind w:left="1020" w:hanging="360"/>
      </w:pPr>
    </w:lvl>
    <w:lvl w:ilvl="7" w:tplc="28F482B8">
      <w:start w:val="1"/>
      <w:numFmt w:val="decimal"/>
      <w:lvlText w:val="%8)"/>
      <w:lvlJc w:val="left"/>
      <w:pPr>
        <w:ind w:left="1020" w:hanging="360"/>
      </w:pPr>
    </w:lvl>
    <w:lvl w:ilvl="8" w:tplc="75DC170C">
      <w:start w:val="1"/>
      <w:numFmt w:val="decimal"/>
      <w:lvlText w:val="%9)"/>
      <w:lvlJc w:val="left"/>
      <w:pPr>
        <w:ind w:left="1020" w:hanging="360"/>
      </w:pPr>
    </w:lvl>
  </w:abstractNum>
  <w:abstractNum w:abstractNumId="18" w15:restartNumberingAfterBreak="0">
    <w:nsid w:val="7D6E3091"/>
    <w:multiLevelType w:val="multilevel"/>
    <w:tmpl w:val="9B442A00"/>
    <w:lvl w:ilvl="0">
      <w:start w:val="1"/>
      <w:numFmt w:val="bullet"/>
      <w:pStyle w:val="OpsommingBijlage"/>
      <w:lvlText w:val=""/>
      <w:lvlJc w:val="left"/>
      <w:pPr>
        <w:tabs>
          <w:tab w:val="num" w:pos="284"/>
        </w:tabs>
        <w:ind w:left="284" w:hanging="284"/>
      </w:pPr>
      <w:rPr>
        <w:rFonts w:ascii="Wingdings 3" w:hAnsi="Wingdings 3" w:hint="default"/>
        <w:color w:val="5B6E7F" w:themeColor="accent2"/>
        <w:sz w:val="14"/>
      </w:rPr>
    </w:lvl>
    <w:lvl w:ilvl="1">
      <w:start w:val="1"/>
      <w:numFmt w:val="bullet"/>
      <w:lvlText w:val="•"/>
      <w:lvlJc w:val="left"/>
      <w:pPr>
        <w:tabs>
          <w:tab w:val="num" w:pos="568"/>
        </w:tabs>
        <w:ind w:left="568" w:hanging="284"/>
      </w:pPr>
      <w:rPr>
        <w:rFonts w:ascii="Calibri" w:hAnsi="Calibri" w:hint="default"/>
        <w:color w:val="auto"/>
        <w:sz w:val="20"/>
      </w:rPr>
    </w:lvl>
    <w:lvl w:ilvl="2">
      <w:start w:val="1"/>
      <w:numFmt w:val="bullet"/>
      <w:lvlText w:val="−"/>
      <w:lvlJc w:val="left"/>
      <w:pPr>
        <w:tabs>
          <w:tab w:val="num" w:pos="852"/>
        </w:tabs>
        <w:ind w:left="852" w:hanging="284"/>
      </w:pPr>
      <w:rPr>
        <w:rFonts w:ascii="Trebuchet MS" w:hAnsi="Trebuchet MS" w:hint="default"/>
        <w:color w:val="auto"/>
        <w:sz w:val="20"/>
      </w:rPr>
    </w:lvl>
    <w:lvl w:ilvl="3">
      <w:start w:val="1"/>
      <w:numFmt w:val="bullet"/>
      <w:lvlText w:val="◦"/>
      <w:lvlJc w:val="left"/>
      <w:pPr>
        <w:tabs>
          <w:tab w:val="num" w:pos="1136"/>
        </w:tabs>
        <w:ind w:left="1136" w:hanging="284"/>
      </w:pPr>
      <w:rPr>
        <w:rFonts w:ascii="Trebuchet MS" w:hAnsi="Trebuchet MS" w:hint="default"/>
        <w:color w:val="auto"/>
        <w:sz w:val="20"/>
      </w:rPr>
    </w:lvl>
    <w:lvl w:ilvl="4">
      <w:start w:val="1"/>
      <w:numFmt w:val="none"/>
      <w:lvlRestart w:val="0"/>
      <w:suff w:val="nothing"/>
      <w:lvlText w:val=""/>
      <w:lvlJc w:val="left"/>
      <w:pPr>
        <w:ind w:left="1420" w:hanging="284"/>
      </w:pPr>
      <w:rPr>
        <w:rFonts w:hint="default"/>
      </w:rPr>
    </w:lvl>
    <w:lvl w:ilvl="5">
      <w:start w:val="1"/>
      <w:numFmt w:val="none"/>
      <w:lvlRestart w:val="0"/>
      <w:suff w:val="nothing"/>
      <w:lvlText w:val=""/>
      <w:lvlJc w:val="left"/>
      <w:pPr>
        <w:ind w:left="1701" w:hanging="281"/>
      </w:pPr>
      <w:rPr>
        <w:rFonts w:hint="default"/>
      </w:rPr>
    </w:lvl>
    <w:lvl w:ilvl="6">
      <w:start w:val="1"/>
      <w:numFmt w:val="none"/>
      <w:lvlRestart w:val="0"/>
      <w:suff w:val="nothing"/>
      <w:lvlText w:val=""/>
      <w:lvlJc w:val="left"/>
      <w:pPr>
        <w:ind w:left="1985" w:hanging="284"/>
      </w:pPr>
      <w:rPr>
        <w:rFonts w:hint="default"/>
      </w:rPr>
    </w:lvl>
    <w:lvl w:ilvl="7">
      <w:start w:val="1"/>
      <w:numFmt w:val="none"/>
      <w:lvlRestart w:val="0"/>
      <w:suff w:val="nothing"/>
      <w:lvlText w:val=""/>
      <w:lvlJc w:val="left"/>
      <w:pPr>
        <w:ind w:left="2268" w:hanging="283"/>
      </w:pPr>
      <w:rPr>
        <w:rFonts w:hint="default"/>
      </w:rPr>
    </w:lvl>
    <w:lvl w:ilvl="8">
      <w:start w:val="1"/>
      <w:numFmt w:val="none"/>
      <w:lvlRestart w:val="0"/>
      <w:suff w:val="nothing"/>
      <w:lvlText w:val="%9"/>
      <w:lvlJc w:val="left"/>
      <w:pPr>
        <w:ind w:left="2552" w:hanging="284"/>
      </w:pPr>
      <w:rPr>
        <w:rFonts w:hint="default"/>
      </w:rPr>
    </w:lvl>
  </w:abstractNum>
  <w:abstractNum w:abstractNumId="19" w15:restartNumberingAfterBreak="0">
    <w:nsid w:val="7F9B2E5B"/>
    <w:multiLevelType w:val="hybridMultilevel"/>
    <w:tmpl w:val="4E882656"/>
    <w:lvl w:ilvl="0" w:tplc="B40CA2D4">
      <w:start w:val="1"/>
      <w:numFmt w:val="bullet"/>
      <w:lvlText w:val=""/>
      <w:lvlJc w:val="left"/>
      <w:pPr>
        <w:ind w:left="1215" w:hanging="855"/>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17687141">
    <w:abstractNumId w:val="10"/>
  </w:num>
  <w:num w:numId="2" w16cid:durableId="407117716">
    <w:abstractNumId w:val="9"/>
  </w:num>
  <w:num w:numId="3" w16cid:durableId="835607194">
    <w:abstractNumId w:val="13"/>
  </w:num>
  <w:num w:numId="4" w16cid:durableId="777675295">
    <w:abstractNumId w:val="18"/>
  </w:num>
  <w:num w:numId="5" w16cid:durableId="540629248">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6" w16cid:durableId="1632401938">
    <w:abstractNumId w:val="9"/>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7" w16cid:durableId="1428767376">
    <w:abstractNumId w:val="13"/>
    <w:lvlOverride w:ilvl="0">
      <w:startOverride w:val="1"/>
    </w:lvlOverride>
    <w:lvlOverride w:ilvl="1">
      <w:startOverride w:val="1"/>
    </w:lvlOverride>
    <w:lvlOverride w:ilvl="2"/>
    <w:lvlOverride w:ilvl="3">
      <w:startOverride w:val="1"/>
    </w:lvlOverride>
    <w:lvlOverride w:ilvl="4"/>
    <w:lvlOverride w:ilvl="5"/>
    <w:lvlOverride w:ilvl="6">
      <w:startOverride w:val="1"/>
    </w:lvlOverride>
    <w:lvlOverride w:ilvl="7">
      <w:startOverride w:val="1"/>
    </w:lvlOverride>
    <w:lvlOverride w:ilvl="8"/>
  </w:num>
  <w:num w:numId="8" w16cid:durableId="578639477">
    <w:abstractNumId w:val="2"/>
  </w:num>
  <w:num w:numId="9" w16cid:durableId="30040112">
    <w:abstractNumId w:val="10"/>
  </w:num>
  <w:num w:numId="10" w16cid:durableId="1557743021">
    <w:abstractNumId w:val="9"/>
  </w:num>
  <w:num w:numId="11" w16cid:durableId="1161313341">
    <w:abstractNumId w:val="13"/>
  </w:num>
  <w:num w:numId="12" w16cid:durableId="990794653">
    <w:abstractNumId w:val="7"/>
  </w:num>
  <w:num w:numId="13" w16cid:durableId="1831827741">
    <w:abstractNumId w:val="18"/>
  </w:num>
  <w:num w:numId="14" w16cid:durableId="493645201">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15" w16cid:durableId="643898293">
    <w:abstractNumId w:val="13"/>
    <w:lvlOverride w:ilvl="0">
      <w:startOverride w:val="1"/>
    </w:lvlOverride>
    <w:lvlOverride w:ilvl="1">
      <w:startOverride w:val="1"/>
    </w:lvlOverride>
    <w:lvlOverride w:ilvl="2"/>
    <w:lvlOverride w:ilvl="3">
      <w:startOverride w:val="1"/>
    </w:lvlOverride>
    <w:lvlOverride w:ilvl="4"/>
    <w:lvlOverride w:ilvl="5"/>
    <w:lvlOverride w:ilvl="6">
      <w:startOverride w:val="1"/>
    </w:lvlOverride>
    <w:lvlOverride w:ilvl="7">
      <w:startOverride w:val="1"/>
    </w:lvlOverride>
    <w:lvlOverride w:ilvl="8"/>
  </w:num>
  <w:num w:numId="16" w16cid:durableId="1928691095">
    <w:abstractNumId w:val="13"/>
    <w:lvlOverride w:ilvl="0">
      <w:startOverride w:val="1"/>
    </w:lvlOverride>
    <w:lvlOverride w:ilvl="1">
      <w:startOverride w:val="1"/>
    </w:lvlOverride>
    <w:lvlOverride w:ilvl="2"/>
    <w:lvlOverride w:ilvl="3">
      <w:startOverride w:val="1"/>
    </w:lvlOverride>
    <w:lvlOverride w:ilvl="4"/>
    <w:lvlOverride w:ilvl="5"/>
    <w:lvlOverride w:ilvl="6">
      <w:startOverride w:val="1"/>
    </w:lvlOverride>
    <w:lvlOverride w:ilvl="7">
      <w:startOverride w:val="1"/>
    </w:lvlOverride>
    <w:lvlOverride w:ilvl="8"/>
  </w:num>
  <w:num w:numId="17" w16cid:durableId="254751250">
    <w:abstractNumId w:val="3"/>
  </w:num>
  <w:num w:numId="18" w16cid:durableId="463818242">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19" w16cid:durableId="1573656137">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20" w16cid:durableId="1117216410">
    <w:abstractNumId w:val="16"/>
  </w:num>
  <w:num w:numId="21" w16cid:durableId="1067074272">
    <w:abstractNumId w:val="19"/>
  </w:num>
  <w:num w:numId="22" w16cid:durableId="994987060">
    <w:abstractNumId w:val="5"/>
  </w:num>
  <w:num w:numId="23" w16cid:durableId="784466244">
    <w:abstractNumId w:val="4"/>
  </w:num>
  <w:num w:numId="24" w16cid:durableId="1725716507">
    <w:abstractNumId w:val="1"/>
  </w:num>
  <w:num w:numId="25" w16cid:durableId="1558278926">
    <w:abstractNumId w:val="8"/>
  </w:num>
  <w:num w:numId="26" w16cid:durableId="317029618">
    <w:abstractNumId w:val="17"/>
  </w:num>
  <w:num w:numId="27" w16cid:durableId="1356418939">
    <w:abstractNumId w:val="14"/>
  </w:num>
  <w:num w:numId="28" w16cid:durableId="100954862">
    <w:abstractNumId w:val="12"/>
  </w:num>
  <w:num w:numId="29" w16cid:durableId="415129426">
    <w:abstractNumId w:val="7"/>
  </w:num>
  <w:num w:numId="30" w16cid:durableId="331220939">
    <w:abstractNumId w:val="11"/>
  </w:num>
  <w:num w:numId="31" w16cid:durableId="846670246">
    <w:abstractNumId w:val="6"/>
  </w:num>
  <w:num w:numId="32" w16cid:durableId="101732322">
    <w:abstractNumId w:val="15"/>
  </w:num>
  <w:num w:numId="33" w16cid:durableId="35931438">
    <w:abstractNumId w:val="15"/>
  </w:num>
  <w:num w:numId="34" w16cid:durableId="1732386739">
    <w:abstractNumId w:val="0"/>
  </w:num>
  <w:num w:numId="35" w16cid:durableId="291060709">
    <w:abstractNumId w:val="7"/>
  </w:num>
  <w:num w:numId="36" w16cid:durableId="66489345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851"/>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019"/>
    <w:rsid w:val="00000AB9"/>
    <w:rsid w:val="00000EA0"/>
    <w:rsid w:val="00000F18"/>
    <w:rsid w:val="00001178"/>
    <w:rsid w:val="00001622"/>
    <w:rsid w:val="00001EF3"/>
    <w:rsid w:val="0000206B"/>
    <w:rsid w:val="00002546"/>
    <w:rsid w:val="00002A68"/>
    <w:rsid w:val="00002AFE"/>
    <w:rsid w:val="0000315B"/>
    <w:rsid w:val="000037A0"/>
    <w:rsid w:val="00003FCD"/>
    <w:rsid w:val="0000425E"/>
    <w:rsid w:val="000043D5"/>
    <w:rsid w:val="0000482A"/>
    <w:rsid w:val="000054C5"/>
    <w:rsid w:val="000060CE"/>
    <w:rsid w:val="00006C7E"/>
    <w:rsid w:val="00007C47"/>
    <w:rsid w:val="000101AE"/>
    <w:rsid w:val="0001089A"/>
    <w:rsid w:val="00010E25"/>
    <w:rsid w:val="00010E71"/>
    <w:rsid w:val="00012163"/>
    <w:rsid w:val="000123E2"/>
    <w:rsid w:val="00012AC4"/>
    <w:rsid w:val="00012FC5"/>
    <w:rsid w:val="00013605"/>
    <w:rsid w:val="00013A7D"/>
    <w:rsid w:val="00013B97"/>
    <w:rsid w:val="00014AEA"/>
    <w:rsid w:val="00015635"/>
    <w:rsid w:val="000169CF"/>
    <w:rsid w:val="0001704D"/>
    <w:rsid w:val="000170EC"/>
    <w:rsid w:val="00017A3C"/>
    <w:rsid w:val="000202EE"/>
    <w:rsid w:val="00020BD0"/>
    <w:rsid w:val="00021007"/>
    <w:rsid w:val="00021476"/>
    <w:rsid w:val="000225B0"/>
    <w:rsid w:val="00024B21"/>
    <w:rsid w:val="0002518E"/>
    <w:rsid w:val="0002568B"/>
    <w:rsid w:val="00026025"/>
    <w:rsid w:val="000261F4"/>
    <w:rsid w:val="00026C0C"/>
    <w:rsid w:val="00026D4E"/>
    <w:rsid w:val="00027E27"/>
    <w:rsid w:val="00030704"/>
    <w:rsid w:val="00030A64"/>
    <w:rsid w:val="0003160E"/>
    <w:rsid w:val="00031DD3"/>
    <w:rsid w:val="000321CC"/>
    <w:rsid w:val="0003306C"/>
    <w:rsid w:val="00033D38"/>
    <w:rsid w:val="00034A0D"/>
    <w:rsid w:val="00034A78"/>
    <w:rsid w:val="00034DE7"/>
    <w:rsid w:val="00034EF3"/>
    <w:rsid w:val="00035039"/>
    <w:rsid w:val="000363FA"/>
    <w:rsid w:val="00036BA3"/>
    <w:rsid w:val="000370CD"/>
    <w:rsid w:val="000374B9"/>
    <w:rsid w:val="0003783B"/>
    <w:rsid w:val="00040045"/>
    <w:rsid w:val="00040B2B"/>
    <w:rsid w:val="00040EF0"/>
    <w:rsid w:val="00041750"/>
    <w:rsid w:val="00041791"/>
    <w:rsid w:val="00043D9D"/>
    <w:rsid w:val="00043F9E"/>
    <w:rsid w:val="00044B7B"/>
    <w:rsid w:val="00044C41"/>
    <w:rsid w:val="00044DEE"/>
    <w:rsid w:val="00046567"/>
    <w:rsid w:val="000521A8"/>
    <w:rsid w:val="000526BA"/>
    <w:rsid w:val="00054168"/>
    <w:rsid w:val="0005458E"/>
    <w:rsid w:val="00054CF3"/>
    <w:rsid w:val="0005647B"/>
    <w:rsid w:val="00056A24"/>
    <w:rsid w:val="0005729C"/>
    <w:rsid w:val="0005791B"/>
    <w:rsid w:val="000579CB"/>
    <w:rsid w:val="00057D02"/>
    <w:rsid w:val="00060768"/>
    <w:rsid w:val="00060E4E"/>
    <w:rsid w:val="0006185C"/>
    <w:rsid w:val="00061A81"/>
    <w:rsid w:val="00062B89"/>
    <w:rsid w:val="00062BA5"/>
    <w:rsid w:val="000643F1"/>
    <w:rsid w:val="000645AD"/>
    <w:rsid w:val="0006513F"/>
    <w:rsid w:val="000653E3"/>
    <w:rsid w:val="00065445"/>
    <w:rsid w:val="0006659F"/>
    <w:rsid w:val="0006669E"/>
    <w:rsid w:val="00066F0F"/>
    <w:rsid w:val="0006784A"/>
    <w:rsid w:val="00067A1B"/>
    <w:rsid w:val="00067E62"/>
    <w:rsid w:val="000704A5"/>
    <w:rsid w:val="00073F1D"/>
    <w:rsid w:val="000740FB"/>
    <w:rsid w:val="000755CF"/>
    <w:rsid w:val="000757D5"/>
    <w:rsid w:val="00075E54"/>
    <w:rsid w:val="00077998"/>
    <w:rsid w:val="00077FDF"/>
    <w:rsid w:val="00080336"/>
    <w:rsid w:val="000803CF"/>
    <w:rsid w:val="00080793"/>
    <w:rsid w:val="00080AA6"/>
    <w:rsid w:val="00080BBC"/>
    <w:rsid w:val="00080CF9"/>
    <w:rsid w:val="00080F1B"/>
    <w:rsid w:val="000813F3"/>
    <w:rsid w:val="00082919"/>
    <w:rsid w:val="00082A0A"/>
    <w:rsid w:val="00083469"/>
    <w:rsid w:val="000838BD"/>
    <w:rsid w:val="00083A0D"/>
    <w:rsid w:val="00083D4D"/>
    <w:rsid w:val="00083D95"/>
    <w:rsid w:val="00084465"/>
    <w:rsid w:val="00084943"/>
    <w:rsid w:val="00085DE5"/>
    <w:rsid w:val="00086B71"/>
    <w:rsid w:val="0008775C"/>
    <w:rsid w:val="00087C2B"/>
    <w:rsid w:val="00087D38"/>
    <w:rsid w:val="000909EA"/>
    <w:rsid w:val="00090E2F"/>
    <w:rsid w:val="0009127A"/>
    <w:rsid w:val="00091AE6"/>
    <w:rsid w:val="000923CC"/>
    <w:rsid w:val="0009250B"/>
    <w:rsid w:val="0009250D"/>
    <w:rsid w:val="00092B39"/>
    <w:rsid w:val="00094E7A"/>
    <w:rsid w:val="00095121"/>
    <w:rsid w:val="00095BA7"/>
    <w:rsid w:val="00096084"/>
    <w:rsid w:val="00097DA7"/>
    <w:rsid w:val="00097FEA"/>
    <w:rsid w:val="000A0350"/>
    <w:rsid w:val="000A0A8E"/>
    <w:rsid w:val="000A0FD3"/>
    <w:rsid w:val="000A21AA"/>
    <w:rsid w:val="000A22FC"/>
    <w:rsid w:val="000A3CF6"/>
    <w:rsid w:val="000A6534"/>
    <w:rsid w:val="000A66ED"/>
    <w:rsid w:val="000A6BA4"/>
    <w:rsid w:val="000A7441"/>
    <w:rsid w:val="000A7576"/>
    <w:rsid w:val="000A7E04"/>
    <w:rsid w:val="000B3B79"/>
    <w:rsid w:val="000B4EF9"/>
    <w:rsid w:val="000B56D7"/>
    <w:rsid w:val="000B5856"/>
    <w:rsid w:val="000B5FC0"/>
    <w:rsid w:val="000B689B"/>
    <w:rsid w:val="000B7120"/>
    <w:rsid w:val="000B7322"/>
    <w:rsid w:val="000B7482"/>
    <w:rsid w:val="000B7CEA"/>
    <w:rsid w:val="000C12F4"/>
    <w:rsid w:val="000C1FD6"/>
    <w:rsid w:val="000C217D"/>
    <w:rsid w:val="000C2786"/>
    <w:rsid w:val="000C2E45"/>
    <w:rsid w:val="000C2F79"/>
    <w:rsid w:val="000C35C9"/>
    <w:rsid w:val="000C3A89"/>
    <w:rsid w:val="000C3FBF"/>
    <w:rsid w:val="000C458B"/>
    <w:rsid w:val="000C4ABA"/>
    <w:rsid w:val="000C5018"/>
    <w:rsid w:val="000C50C7"/>
    <w:rsid w:val="000C50DD"/>
    <w:rsid w:val="000C5E88"/>
    <w:rsid w:val="000C78EE"/>
    <w:rsid w:val="000C799E"/>
    <w:rsid w:val="000D1504"/>
    <w:rsid w:val="000D1855"/>
    <w:rsid w:val="000D301D"/>
    <w:rsid w:val="000D4E61"/>
    <w:rsid w:val="000D4EB9"/>
    <w:rsid w:val="000D50AA"/>
    <w:rsid w:val="000D5203"/>
    <w:rsid w:val="000D60FE"/>
    <w:rsid w:val="000D72A8"/>
    <w:rsid w:val="000E0139"/>
    <w:rsid w:val="000E1299"/>
    <w:rsid w:val="000E3374"/>
    <w:rsid w:val="000E40AF"/>
    <w:rsid w:val="000E424E"/>
    <w:rsid w:val="000E44AF"/>
    <w:rsid w:val="000E6331"/>
    <w:rsid w:val="000E6548"/>
    <w:rsid w:val="000E720D"/>
    <w:rsid w:val="000E7954"/>
    <w:rsid w:val="000E7C55"/>
    <w:rsid w:val="000F0969"/>
    <w:rsid w:val="000F1302"/>
    <w:rsid w:val="000F19E3"/>
    <w:rsid w:val="000F1E58"/>
    <w:rsid w:val="000F2928"/>
    <w:rsid w:val="000F2D36"/>
    <w:rsid w:val="000F2F57"/>
    <w:rsid w:val="000F3353"/>
    <w:rsid w:val="000F44CA"/>
    <w:rsid w:val="000F4663"/>
    <w:rsid w:val="000F4AA0"/>
    <w:rsid w:val="000F5150"/>
    <w:rsid w:val="000F5277"/>
    <w:rsid w:val="000F58DA"/>
    <w:rsid w:val="000F61DB"/>
    <w:rsid w:val="000F64B9"/>
    <w:rsid w:val="000F6E43"/>
    <w:rsid w:val="000F6F5E"/>
    <w:rsid w:val="000F71AA"/>
    <w:rsid w:val="00100B63"/>
    <w:rsid w:val="00100D98"/>
    <w:rsid w:val="00100EAC"/>
    <w:rsid w:val="00101CEF"/>
    <w:rsid w:val="00101DCA"/>
    <w:rsid w:val="001023EC"/>
    <w:rsid w:val="001027E4"/>
    <w:rsid w:val="001029DE"/>
    <w:rsid w:val="00103298"/>
    <w:rsid w:val="00104761"/>
    <w:rsid w:val="00104AA2"/>
    <w:rsid w:val="00104D7A"/>
    <w:rsid w:val="001057ED"/>
    <w:rsid w:val="00105E8F"/>
    <w:rsid w:val="001074E1"/>
    <w:rsid w:val="001101B7"/>
    <w:rsid w:val="001108ED"/>
    <w:rsid w:val="001113EA"/>
    <w:rsid w:val="00111450"/>
    <w:rsid w:val="00111731"/>
    <w:rsid w:val="00112151"/>
    <w:rsid w:val="00112EE3"/>
    <w:rsid w:val="00113148"/>
    <w:rsid w:val="00113E6A"/>
    <w:rsid w:val="0011426A"/>
    <w:rsid w:val="00115CB7"/>
    <w:rsid w:val="00115D7F"/>
    <w:rsid w:val="00116187"/>
    <w:rsid w:val="00117626"/>
    <w:rsid w:val="001176EB"/>
    <w:rsid w:val="001179FC"/>
    <w:rsid w:val="00120147"/>
    <w:rsid w:val="00120ACF"/>
    <w:rsid w:val="0012217B"/>
    <w:rsid w:val="001223BA"/>
    <w:rsid w:val="00122C9B"/>
    <w:rsid w:val="00123A30"/>
    <w:rsid w:val="00124108"/>
    <w:rsid w:val="001242B1"/>
    <w:rsid w:val="00124F8F"/>
    <w:rsid w:val="001252C6"/>
    <w:rsid w:val="0012617F"/>
    <w:rsid w:val="00126197"/>
    <w:rsid w:val="00126AF2"/>
    <w:rsid w:val="001270CC"/>
    <w:rsid w:val="001278CF"/>
    <w:rsid w:val="001308D2"/>
    <w:rsid w:val="00130C9B"/>
    <w:rsid w:val="00131B54"/>
    <w:rsid w:val="00131C02"/>
    <w:rsid w:val="00132544"/>
    <w:rsid w:val="001331B2"/>
    <w:rsid w:val="001331B7"/>
    <w:rsid w:val="0013344F"/>
    <w:rsid w:val="00133AAD"/>
    <w:rsid w:val="00137DC3"/>
    <w:rsid w:val="00140665"/>
    <w:rsid w:val="0014184B"/>
    <w:rsid w:val="00141E77"/>
    <w:rsid w:val="001426A8"/>
    <w:rsid w:val="00143225"/>
    <w:rsid w:val="00143267"/>
    <w:rsid w:val="0014339F"/>
    <w:rsid w:val="00143589"/>
    <w:rsid w:val="00143799"/>
    <w:rsid w:val="0014480D"/>
    <w:rsid w:val="00144FA6"/>
    <w:rsid w:val="00145420"/>
    <w:rsid w:val="00145741"/>
    <w:rsid w:val="00145D41"/>
    <w:rsid w:val="00146515"/>
    <w:rsid w:val="00146E84"/>
    <w:rsid w:val="00147456"/>
    <w:rsid w:val="00147BBE"/>
    <w:rsid w:val="00147DB5"/>
    <w:rsid w:val="00150197"/>
    <w:rsid w:val="00150265"/>
    <w:rsid w:val="00150425"/>
    <w:rsid w:val="00150B7A"/>
    <w:rsid w:val="00150C54"/>
    <w:rsid w:val="0015199C"/>
    <w:rsid w:val="00153985"/>
    <w:rsid w:val="00154010"/>
    <w:rsid w:val="001544C0"/>
    <w:rsid w:val="00156E22"/>
    <w:rsid w:val="001570D2"/>
    <w:rsid w:val="00157687"/>
    <w:rsid w:val="00157EC3"/>
    <w:rsid w:val="001602E0"/>
    <w:rsid w:val="00161CED"/>
    <w:rsid w:val="0016212B"/>
    <w:rsid w:val="001626B7"/>
    <w:rsid w:val="00162C32"/>
    <w:rsid w:val="00163F37"/>
    <w:rsid w:val="0016408D"/>
    <w:rsid w:val="0016424A"/>
    <w:rsid w:val="0016466E"/>
    <w:rsid w:val="00164C00"/>
    <w:rsid w:val="00166859"/>
    <w:rsid w:val="00166B71"/>
    <w:rsid w:val="00166CBE"/>
    <w:rsid w:val="00166CF1"/>
    <w:rsid w:val="00166DB7"/>
    <w:rsid w:val="0016701D"/>
    <w:rsid w:val="001671D6"/>
    <w:rsid w:val="0016739C"/>
    <w:rsid w:val="0017169E"/>
    <w:rsid w:val="001717F8"/>
    <w:rsid w:val="00171D1B"/>
    <w:rsid w:val="0017268E"/>
    <w:rsid w:val="0017333B"/>
    <w:rsid w:val="00173376"/>
    <w:rsid w:val="00173754"/>
    <w:rsid w:val="001744C7"/>
    <w:rsid w:val="001748DA"/>
    <w:rsid w:val="00175E73"/>
    <w:rsid w:val="0017631C"/>
    <w:rsid w:val="0017638D"/>
    <w:rsid w:val="00176465"/>
    <w:rsid w:val="0017798F"/>
    <w:rsid w:val="00177AC2"/>
    <w:rsid w:val="00180804"/>
    <w:rsid w:val="001837FC"/>
    <w:rsid w:val="00184073"/>
    <w:rsid w:val="001847BA"/>
    <w:rsid w:val="00185662"/>
    <w:rsid w:val="001856E2"/>
    <w:rsid w:val="0018650A"/>
    <w:rsid w:val="00186AC3"/>
    <w:rsid w:val="001873D6"/>
    <w:rsid w:val="00187502"/>
    <w:rsid w:val="001878AE"/>
    <w:rsid w:val="00190328"/>
    <w:rsid w:val="00190C16"/>
    <w:rsid w:val="0019192F"/>
    <w:rsid w:val="0019197D"/>
    <w:rsid w:val="00192A6F"/>
    <w:rsid w:val="00192BEB"/>
    <w:rsid w:val="001930D6"/>
    <w:rsid w:val="0019422C"/>
    <w:rsid w:val="0019431A"/>
    <w:rsid w:val="00194EDA"/>
    <w:rsid w:val="00194EDE"/>
    <w:rsid w:val="00196C3D"/>
    <w:rsid w:val="001975AB"/>
    <w:rsid w:val="00197978"/>
    <w:rsid w:val="00197B2D"/>
    <w:rsid w:val="00197C89"/>
    <w:rsid w:val="00197E81"/>
    <w:rsid w:val="001A0A20"/>
    <w:rsid w:val="001A0CA0"/>
    <w:rsid w:val="001A1903"/>
    <w:rsid w:val="001A19A4"/>
    <w:rsid w:val="001A1FF1"/>
    <w:rsid w:val="001A20A3"/>
    <w:rsid w:val="001A2F48"/>
    <w:rsid w:val="001A49B7"/>
    <w:rsid w:val="001A5461"/>
    <w:rsid w:val="001A55F0"/>
    <w:rsid w:val="001A5F67"/>
    <w:rsid w:val="001A61E7"/>
    <w:rsid w:val="001A6242"/>
    <w:rsid w:val="001B0190"/>
    <w:rsid w:val="001B0AA0"/>
    <w:rsid w:val="001B0C8A"/>
    <w:rsid w:val="001B1440"/>
    <w:rsid w:val="001B1AC3"/>
    <w:rsid w:val="001B21AF"/>
    <w:rsid w:val="001B2628"/>
    <w:rsid w:val="001B3A50"/>
    <w:rsid w:val="001B3F70"/>
    <w:rsid w:val="001B71DE"/>
    <w:rsid w:val="001B7368"/>
    <w:rsid w:val="001B75D5"/>
    <w:rsid w:val="001B7A81"/>
    <w:rsid w:val="001C004C"/>
    <w:rsid w:val="001C1D1E"/>
    <w:rsid w:val="001C2B95"/>
    <w:rsid w:val="001C3C16"/>
    <w:rsid w:val="001C434A"/>
    <w:rsid w:val="001C4AA8"/>
    <w:rsid w:val="001C52BA"/>
    <w:rsid w:val="001C6332"/>
    <w:rsid w:val="001C63F8"/>
    <w:rsid w:val="001C67CC"/>
    <w:rsid w:val="001C67E4"/>
    <w:rsid w:val="001C6982"/>
    <w:rsid w:val="001C6DB6"/>
    <w:rsid w:val="001C71D9"/>
    <w:rsid w:val="001C7E4D"/>
    <w:rsid w:val="001D16A0"/>
    <w:rsid w:val="001D1D0A"/>
    <w:rsid w:val="001D1E18"/>
    <w:rsid w:val="001D1E8B"/>
    <w:rsid w:val="001D2D52"/>
    <w:rsid w:val="001D2ECF"/>
    <w:rsid w:val="001D338A"/>
    <w:rsid w:val="001D4283"/>
    <w:rsid w:val="001D4C7A"/>
    <w:rsid w:val="001D5FF0"/>
    <w:rsid w:val="001D668C"/>
    <w:rsid w:val="001D6D8B"/>
    <w:rsid w:val="001D6DFE"/>
    <w:rsid w:val="001D742E"/>
    <w:rsid w:val="001E086B"/>
    <w:rsid w:val="001E1A70"/>
    <w:rsid w:val="001E2684"/>
    <w:rsid w:val="001E2945"/>
    <w:rsid w:val="001E381A"/>
    <w:rsid w:val="001E4CF2"/>
    <w:rsid w:val="001E4FE0"/>
    <w:rsid w:val="001E51CF"/>
    <w:rsid w:val="001E5370"/>
    <w:rsid w:val="001E56A2"/>
    <w:rsid w:val="001E606A"/>
    <w:rsid w:val="001E6966"/>
    <w:rsid w:val="001E6EA5"/>
    <w:rsid w:val="001F0F1B"/>
    <w:rsid w:val="001F100C"/>
    <w:rsid w:val="001F2013"/>
    <w:rsid w:val="001F2067"/>
    <w:rsid w:val="001F20AB"/>
    <w:rsid w:val="001F213F"/>
    <w:rsid w:val="001F22A8"/>
    <w:rsid w:val="001F4FCA"/>
    <w:rsid w:val="001F56D6"/>
    <w:rsid w:val="001F5717"/>
    <w:rsid w:val="001F59A6"/>
    <w:rsid w:val="001F6059"/>
    <w:rsid w:val="001F60F3"/>
    <w:rsid w:val="001F6FD3"/>
    <w:rsid w:val="001F792B"/>
    <w:rsid w:val="001F7C27"/>
    <w:rsid w:val="002005E7"/>
    <w:rsid w:val="00202DB2"/>
    <w:rsid w:val="00203797"/>
    <w:rsid w:val="00203CE2"/>
    <w:rsid w:val="002047FE"/>
    <w:rsid w:val="00205D9D"/>
    <w:rsid w:val="00206921"/>
    <w:rsid w:val="00211B88"/>
    <w:rsid w:val="00212374"/>
    <w:rsid w:val="002128AA"/>
    <w:rsid w:val="002128E2"/>
    <w:rsid w:val="00212A49"/>
    <w:rsid w:val="00212EE0"/>
    <w:rsid w:val="00212F69"/>
    <w:rsid w:val="002141C6"/>
    <w:rsid w:val="002143CC"/>
    <w:rsid w:val="00214647"/>
    <w:rsid w:val="00214E55"/>
    <w:rsid w:val="00215D01"/>
    <w:rsid w:val="0021614C"/>
    <w:rsid w:val="00216DDD"/>
    <w:rsid w:val="00216EF0"/>
    <w:rsid w:val="00217B8F"/>
    <w:rsid w:val="00220835"/>
    <w:rsid w:val="002210EF"/>
    <w:rsid w:val="00221596"/>
    <w:rsid w:val="0022159B"/>
    <w:rsid w:val="002216D5"/>
    <w:rsid w:val="00222765"/>
    <w:rsid w:val="0022314F"/>
    <w:rsid w:val="00223369"/>
    <w:rsid w:val="00223600"/>
    <w:rsid w:val="0022473A"/>
    <w:rsid w:val="00224C15"/>
    <w:rsid w:val="00225605"/>
    <w:rsid w:val="0022571C"/>
    <w:rsid w:val="00225B5B"/>
    <w:rsid w:val="00226E63"/>
    <w:rsid w:val="00227267"/>
    <w:rsid w:val="002276EB"/>
    <w:rsid w:val="00227DAF"/>
    <w:rsid w:val="00231342"/>
    <w:rsid w:val="00231382"/>
    <w:rsid w:val="0023356F"/>
    <w:rsid w:val="00233709"/>
    <w:rsid w:val="00233873"/>
    <w:rsid w:val="002354A8"/>
    <w:rsid w:val="00235758"/>
    <w:rsid w:val="00235DFD"/>
    <w:rsid w:val="00237019"/>
    <w:rsid w:val="00237093"/>
    <w:rsid w:val="00240528"/>
    <w:rsid w:val="00240533"/>
    <w:rsid w:val="00240939"/>
    <w:rsid w:val="00240B32"/>
    <w:rsid w:val="00240C3E"/>
    <w:rsid w:val="00241217"/>
    <w:rsid w:val="002419E1"/>
    <w:rsid w:val="002424F9"/>
    <w:rsid w:val="002428F2"/>
    <w:rsid w:val="0024359C"/>
    <w:rsid w:val="002440AF"/>
    <w:rsid w:val="00244868"/>
    <w:rsid w:val="00244DA3"/>
    <w:rsid w:val="00245806"/>
    <w:rsid w:val="002460E7"/>
    <w:rsid w:val="00246127"/>
    <w:rsid w:val="00246154"/>
    <w:rsid w:val="002463D6"/>
    <w:rsid w:val="002464DE"/>
    <w:rsid w:val="00246719"/>
    <w:rsid w:val="0024696F"/>
    <w:rsid w:val="00247388"/>
    <w:rsid w:val="00247567"/>
    <w:rsid w:val="00247978"/>
    <w:rsid w:val="00247EE4"/>
    <w:rsid w:val="00250CF5"/>
    <w:rsid w:val="002524F7"/>
    <w:rsid w:val="00252768"/>
    <w:rsid w:val="002529F0"/>
    <w:rsid w:val="00252F54"/>
    <w:rsid w:val="0025400C"/>
    <w:rsid w:val="002542DC"/>
    <w:rsid w:val="00254589"/>
    <w:rsid w:val="002549BD"/>
    <w:rsid w:val="00256DA5"/>
    <w:rsid w:val="00257497"/>
    <w:rsid w:val="0026067B"/>
    <w:rsid w:val="00260EE1"/>
    <w:rsid w:val="002611D9"/>
    <w:rsid w:val="00261981"/>
    <w:rsid w:val="0026212A"/>
    <w:rsid w:val="002625CB"/>
    <w:rsid w:val="002630DB"/>
    <w:rsid w:val="002637F0"/>
    <w:rsid w:val="0026400F"/>
    <w:rsid w:val="00264275"/>
    <w:rsid w:val="00264781"/>
    <w:rsid w:val="00264E9A"/>
    <w:rsid w:val="00265881"/>
    <w:rsid w:val="00265990"/>
    <w:rsid w:val="00265D31"/>
    <w:rsid w:val="00265FE0"/>
    <w:rsid w:val="00266110"/>
    <w:rsid w:val="002662C7"/>
    <w:rsid w:val="00266813"/>
    <w:rsid w:val="0026785D"/>
    <w:rsid w:val="00267B0B"/>
    <w:rsid w:val="00267E39"/>
    <w:rsid w:val="002701F2"/>
    <w:rsid w:val="00270581"/>
    <w:rsid w:val="00270709"/>
    <w:rsid w:val="0027079A"/>
    <w:rsid w:val="002710AA"/>
    <w:rsid w:val="00271A43"/>
    <w:rsid w:val="00271B7B"/>
    <w:rsid w:val="00272FFC"/>
    <w:rsid w:val="002733E1"/>
    <w:rsid w:val="002737D4"/>
    <w:rsid w:val="002743C8"/>
    <w:rsid w:val="00274788"/>
    <w:rsid w:val="00274DB7"/>
    <w:rsid w:val="00274E23"/>
    <w:rsid w:val="00275022"/>
    <w:rsid w:val="002754FB"/>
    <w:rsid w:val="002760B7"/>
    <w:rsid w:val="002763C9"/>
    <w:rsid w:val="00277226"/>
    <w:rsid w:val="002773AC"/>
    <w:rsid w:val="00277BB2"/>
    <w:rsid w:val="00277DB6"/>
    <w:rsid w:val="00277E62"/>
    <w:rsid w:val="00280500"/>
    <w:rsid w:val="0028061B"/>
    <w:rsid w:val="00280F2F"/>
    <w:rsid w:val="00281752"/>
    <w:rsid w:val="00281894"/>
    <w:rsid w:val="00282A49"/>
    <w:rsid w:val="00283375"/>
    <w:rsid w:val="00283C9E"/>
    <w:rsid w:val="0028418B"/>
    <w:rsid w:val="00284583"/>
    <w:rsid w:val="00285293"/>
    <w:rsid w:val="002852F8"/>
    <w:rsid w:val="00285A3B"/>
    <w:rsid w:val="00285BE9"/>
    <w:rsid w:val="00286241"/>
    <w:rsid w:val="00287153"/>
    <w:rsid w:val="00287DFF"/>
    <w:rsid w:val="00290710"/>
    <w:rsid w:val="002907EC"/>
    <w:rsid w:val="00290B65"/>
    <w:rsid w:val="002910A4"/>
    <w:rsid w:val="00291623"/>
    <w:rsid w:val="0029183F"/>
    <w:rsid w:val="0029193F"/>
    <w:rsid w:val="00291C7D"/>
    <w:rsid w:val="00292CD0"/>
    <w:rsid w:val="0029377C"/>
    <w:rsid w:val="002940DC"/>
    <w:rsid w:val="002955FC"/>
    <w:rsid w:val="002958E0"/>
    <w:rsid w:val="00295C0E"/>
    <w:rsid w:val="00295DE1"/>
    <w:rsid w:val="00295E78"/>
    <w:rsid w:val="00296080"/>
    <w:rsid w:val="00296188"/>
    <w:rsid w:val="0029632F"/>
    <w:rsid w:val="00297221"/>
    <w:rsid w:val="0029796D"/>
    <w:rsid w:val="002A03B8"/>
    <w:rsid w:val="002A0621"/>
    <w:rsid w:val="002A1644"/>
    <w:rsid w:val="002A178C"/>
    <w:rsid w:val="002A24F4"/>
    <w:rsid w:val="002A2D4F"/>
    <w:rsid w:val="002A30DD"/>
    <w:rsid w:val="002A322E"/>
    <w:rsid w:val="002A39EE"/>
    <w:rsid w:val="002A43DC"/>
    <w:rsid w:val="002A50F3"/>
    <w:rsid w:val="002A68D3"/>
    <w:rsid w:val="002A6BC4"/>
    <w:rsid w:val="002A71EF"/>
    <w:rsid w:val="002A78D8"/>
    <w:rsid w:val="002B04B2"/>
    <w:rsid w:val="002B08E7"/>
    <w:rsid w:val="002B096F"/>
    <w:rsid w:val="002B10DF"/>
    <w:rsid w:val="002B1105"/>
    <w:rsid w:val="002B1B8A"/>
    <w:rsid w:val="002B1DB8"/>
    <w:rsid w:val="002B1F21"/>
    <w:rsid w:val="002B2693"/>
    <w:rsid w:val="002B508E"/>
    <w:rsid w:val="002B5337"/>
    <w:rsid w:val="002B584F"/>
    <w:rsid w:val="002B5AA6"/>
    <w:rsid w:val="002B64BD"/>
    <w:rsid w:val="002B6687"/>
    <w:rsid w:val="002B6B8E"/>
    <w:rsid w:val="002B78A1"/>
    <w:rsid w:val="002B7C9B"/>
    <w:rsid w:val="002C03A6"/>
    <w:rsid w:val="002C0F5C"/>
    <w:rsid w:val="002C1139"/>
    <w:rsid w:val="002C149E"/>
    <w:rsid w:val="002C2C57"/>
    <w:rsid w:val="002C3ACA"/>
    <w:rsid w:val="002C3F97"/>
    <w:rsid w:val="002C45EB"/>
    <w:rsid w:val="002C56F4"/>
    <w:rsid w:val="002C5921"/>
    <w:rsid w:val="002C5DF0"/>
    <w:rsid w:val="002C6540"/>
    <w:rsid w:val="002C6A28"/>
    <w:rsid w:val="002D069B"/>
    <w:rsid w:val="002D11D8"/>
    <w:rsid w:val="002D1A3C"/>
    <w:rsid w:val="002D2934"/>
    <w:rsid w:val="002D29CE"/>
    <w:rsid w:val="002D2F79"/>
    <w:rsid w:val="002D2FB7"/>
    <w:rsid w:val="002D5D3A"/>
    <w:rsid w:val="002D6141"/>
    <w:rsid w:val="002D63FD"/>
    <w:rsid w:val="002D7359"/>
    <w:rsid w:val="002D739F"/>
    <w:rsid w:val="002D7BEA"/>
    <w:rsid w:val="002D7C94"/>
    <w:rsid w:val="002E069C"/>
    <w:rsid w:val="002E07BE"/>
    <w:rsid w:val="002E147B"/>
    <w:rsid w:val="002E1532"/>
    <w:rsid w:val="002E181B"/>
    <w:rsid w:val="002E1B45"/>
    <w:rsid w:val="002E2DC3"/>
    <w:rsid w:val="002E4117"/>
    <w:rsid w:val="002E47A0"/>
    <w:rsid w:val="002E4D56"/>
    <w:rsid w:val="002E5514"/>
    <w:rsid w:val="002E594F"/>
    <w:rsid w:val="002E5B28"/>
    <w:rsid w:val="002E5EE2"/>
    <w:rsid w:val="002E6843"/>
    <w:rsid w:val="002E6D1C"/>
    <w:rsid w:val="002E7006"/>
    <w:rsid w:val="002E7AAD"/>
    <w:rsid w:val="002F2151"/>
    <w:rsid w:val="002F2739"/>
    <w:rsid w:val="002F29F9"/>
    <w:rsid w:val="002F2D52"/>
    <w:rsid w:val="002F2D87"/>
    <w:rsid w:val="002F3141"/>
    <w:rsid w:val="002F495A"/>
    <w:rsid w:val="002F4EDB"/>
    <w:rsid w:val="002F5370"/>
    <w:rsid w:val="002F5599"/>
    <w:rsid w:val="002F58C8"/>
    <w:rsid w:val="002F58CC"/>
    <w:rsid w:val="002F683B"/>
    <w:rsid w:val="002F705B"/>
    <w:rsid w:val="002F7845"/>
    <w:rsid w:val="00300207"/>
    <w:rsid w:val="0030024F"/>
    <w:rsid w:val="00300BB2"/>
    <w:rsid w:val="00300E5D"/>
    <w:rsid w:val="00300E8B"/>
    <w:rsid w:val="00300EC4"/>
    <w:rsid w:val="0030144E"/>
    <w:rsid w:val="00301530"/>
    <w:rsid w:val="00302017"/>
    <w:rsid w:val="0030293E"/>
    <w:rsid w:val="00302965"/>
    <w:rsid w:val="00302F54"/>
    <w:rsid w:val="00303080"/>
    <w:rsid w:val="00303FD8"/>
    <w:rsid w:val="003048C4"/>
    <w:rsid w:val="0030534C"/>
    <w:rsid w:val="003053D5"/>
    <w:rsid w:val="0030545C"/>
    <w:rsid w:val="003054AD"/>
    <w:rsid w:val="00305A63"/>
    <w:rsid w:val="003060CB"/>
    <w:rsid w:val="00306506"/>
    <w:rsid w:val="00307357"/>
    <w:rsid w:val="00307DD8"/>
    <w:rsid w:val="00307F2A"/>
    <w:rsid w:val="00310642"/>
    <w:rsid w:val="00311B54"/>
    <w:rsid w:val="003125D4"/>
    <w:rsid w:val="003130B6"/>
    <w:rsid w:val="00313A38"/>
    <w:rsid w:val="00313E0A"/>
    <w:rsid w:val="00313E94"/>
    <w:rsid w:val="00314141"/>
    <w:rsid w:val="003142BD"/>
    <w:rsid w:val="003143EE"/>
    <w:rsid w:val="003145C7"/>
    <w:rsid w:val="00315799"/>
    <w:rsid w:val="003158F2"/>
    <w:rsid w:val="00316F3C"/>
    <w:rsid w:val="00317713"/>
    <w:rsid w:val="003205C2"/>
    <w:rsid w:val="00320EC2"/>
    <w:rsid w:val="00320FE4"/>
    <w:rsid w:val="00321893"/>
    <w:rsid w:val="00321950"/>
    <w:rsid w:val="00321EE8"/>
    <w:rsid w:val="003224BC"/>
    <w:rsid w:val="00322834"/>
    <w:rsid w:val="0032294A"/>
    <w:rsid w:val="00323157"/>
    <w:rsid w:val="00323197"/>
    <w:rsid w:val="00323429"/>
    <w:rsid w:val="00323511"/>
    <w:rsid w:val="0032360F"/>
    <w:rsid w:val="003236A8"/>
    <w:rsid w:val="003238BB"/>
    <w:rsid w:val="00323EA8"/>
    <w:rsid w:val="003245BB"/>
    <w:rsid w:val="00324F57"/>
    <w:rsid w:val="00325C72"/>
    <w:rsid w:val="00325F63"/>
    <w:rsid w:val="003266F5"/>
    <w:rsid w:val="00326CD3"/>
    <w:rsid w:val="00327EAC"/>
    <w:rsid w:val="00327F22"/>
    <w:rsid w:val="00330960"/>
    <w:rsid w:val="00330A71"/>
    <w:rsid w:val="003313FC"/>
    <w:rsid w:val="003318CB"/>
    <w:rsid w:val="00331A5A"/>
    <w:rsid w:val="0033243E"/>
    <w:rsid w:val="0033260B"/>
    <w:rsid w:val="0033312C"/>
    <w:rsid w:val="0033328F"/>
    <w:rsid w:val="00333FC8"/>
    <w:rsid w:val="0033433A"/>
    <w:rsid w:val="00334385"/>
    <w:rsid w:val="00334920"/>
    <w:rsid w:val="00334CA2"/>
    <w:rsid w:val="00335A2F"/>
    <w:rsid w:val="0033608F"/>
    <w:rsid w:val="003374F3"/>
    <w:rsid w:val="00337BFB"/>
    <w:rsid w:val="0034043A"/>
    <w:rsid w:val="00340E68"/>
    <w:rsid w:val="003421E3"/>
    <w:rsid w:val="003429AF"/>
    <w:rsid w:val="00342DE5"/>
    <w:rsid w:val="0034392C"/>
    <w:rsid w:val="00343C07"/>
    <w:rsid w:val="00344035"/>
    <w:rsid w:val="0034409C"/>
    <w:rsid w:val="00344B3D"/>
    <w:rsid w:val="00345FC4"/>
    <w:rsid w:val="0034616B"/>
    <w:rsid w:val="003467B8"/>
    <w:rsid w:val="0034763B"/>
    <w:rsid w:val="00347DC8"/>
    <w:rsid w:val="003500DD"/>
    <w:rsid w:val="00350B5D"/>
    <w:rsid w:val="00351C13"/>
    <w:rsid w:val="003525C6"/>
    <w:rsid w:val="0035308C"/>
    <w:rsid w:val="0035326E"/>
    <w:rsid w:val="003550C0"/>
    <w:rsid w:val="00355E28"/>
    <w:rsid w:val="00355F1F"/>
    <w:rsid w:val="00356FC9"/>
    <w:rsid w:val="00360151"/>
    <w:rsid w:val="00361057"/>
    <w:rsid w:val="003617CD"/>
    <w:rsid w:val="0036207D"/>
    <w:rsid w:val="00362601"/>
    <w:rsid w:val="00363248"/>
    <w:rsid w:val="00363696"/>
    <w:rsid w:val="003637FC"/>
    <w:rsid w:val="003645AB"/>
    <w:rsid w:val="0036599B"/>
    <w:rsid w:val="00365B81"/>
    <w:rsid w:val="00366256"/>
    <w:rsid w:val="00366474"/>
    <w:rsid w:val="00366944"/>
    <w:rsid w:val="003676DB"/>
    <w:rsid w:val="00367E64"/>
    <w:rsid w:val="003703FC"/>
    <w:rsid w:val="0037082A"/>
    <w:rsid w:val="00370D40"/>
    <w:rsid w:val="00371047"/>
    <w:rsid w:val="00372B96"/>
    <w:rsid w:val="00372E6C"/>
    <w:rsid w:val="00373E5A"/>
    <w:rsid w:val="00374683"/>
    <w:rsid w:val="00375FF2"/>
    <w:rsid w:val="00380319"/>
    <w:rsid w:val="003811C4"/>
    <w:rsid w:val="003816B3"/>
    <w:rsid w:val="003820EE"/>
    <w:rsid w:val="00382695"/>
    <w:rsid w:val="00382C08"/>
    <w:rsid w:val="00382F64"/>
    <w:rsid w:val="00383182"/>
    <w:rsid w:val="003832C6"/>
    <w:rsid w:val="00383E6C"/>
    <w:rsid w:val="00383F49"/>
    <w:rsid w:val="00384D5B"/>
    <w:rsid w:val="0038549B"/>
    <w:rsid w:val="003908FA"/>
    <w:rsid w:val="00390BBC"/>
    <w:rsid w:val="003913FC"/>
    <w:rsid w:val="0039230F"/>
    <w:rsid w:val="00392512"/>
    <w:rsid w:val="00392FD9"/>
    <w:rsid w:val="003938A7"/>
    <w:rsid w:val="003938F0"/>
    <w:rsid w:val="00393C0B"/>
    <w:rsid w:val="003940A5"/>
    <w:rsid w:val="003944B3"/>
    <w:rsid w:val="0039469F"/>
    <w:rsid w:val="00394933"/>
    <w:rsid w:val="00396565"/>
    <w:rsid w:val="003965C5"/>
    <w:rsid w:val="00396BA9"/>
    <w:rsid w:val="003A07FD"/>
    <w:rsid w:val="003A0B95"/>
    <w:rsid w:val="003A2885"/>
    <w:rsid w:val="003A2A0D"/>
    <w:rsid w:val="003A3180"/>
    <w:rsid w:val="003A45C0"/>
    <w:rsid w:val="003A4F51"/>
    <w:rsid w:val="003A4FC2"/>
    <w:rsid w:val="003A59F9"/>
    <w:rsid w:val="003A65F9"/>
    <w:rsid w:val="003A7579"/>
    <w:rsid w:val="003A7C93"/>
    <w:rsid w:val="003B01B6"/>
    <w:rsid w:val="003B0283"/>
    <w:rsid w:val="003B0532"/>
    <w:rsid w:val="003B0712"/>
    <w:rsid w:val="003B0FA2"/>
    <w:rsid w:val="003B1086"/>
    <w:rsid w:val="003B110A"/>
    <w:rsid w:val="003B178D"/>
    <w:rsid w:val="003B18E2"/>
    <w:rsid w:val="003B1F72"/>
    <w:rsid w:val="003B39E1"/>
    <w:rsid w:val="003B406C"/>
    <w:rsid w:val="003B72BF"/>
    <w:rsid w:val="003B7F9B"/>
    <w:rsid w:val="003C0B45"/>
    <w:rsid w:val="003C0B67"/>
    <w:rsid w:val="003C1056"/>
    <w:rsid w:val="003C1168"/>
    <w:rsid w:val="003C1396"/>
    <w:rsid w:val="003C1A50"/>
    <w:rsid w:val="003C30B7"/>
    <w:rsid w:val="003C3ACF"/>
    <w:rsid w:val="003C3AF5"/>
    <w:rsid w:val="003C3B07"/>
    <w:rsid w:val="003C5161"/>
    <w:rsid w:val="003C520B"/>
    <w:rsid w:val="003C5445"/>
    <w:rsid w:val="003C60D6"/>
    <w:rsid w:val="003C6172"/>
    <w:rsid w:val="003C643E"/>
    <w:rsid w:val="003C6B52"/>
    <w:rsid w:val="003C76AD"/>
    <w:rsid w:val="003C7CB1"/>
    <w:rsid w:val="003D000E"/>
    <w:rsid w:val="003D02A7"/>
    <w:rsid w:val="003D0775"/>
    <w:rsid w:val="003D07DF"/>
    <w:rsid w:val="003D0C8D"/>
    <w:rsid w:val="003D0ECA"/>
    <w:rsid w:val="003D0F45"/>
    <w:rsid w:val="003D1BD5"/>
    <w:rsid w:val="003D2483"/>
    <w:rsid w:val="003D2564"/>
    <w:rsid w:val="003D287A"/>
    <w:rsid w:val="003D28A0"/>
    <w:rsid w:val="003D2C7F"/>
    <w:rsid w:val="003D2CCF"/>
    <w:rsid w:val="003D337B"/>
    <w:rsid w:val="003D39EA"/>
    <w:rsid w:val="003D40B6"/>
    <w:rsid w:val="003D4245"/>
    <w:rsid w:val="003D6826"/>
    <w:rsid w:val="003D6C21"/>
    <w:rsid w:val="003D762D"/>
    <w:rsid w:val="003D7997"/>
    <w:rsid w:val="003E0104"/>
    <w:rsid w:val="003E0C7E"/>
    <w:rsid w:val="003E1102"/>
    <w:rsid w:val="003E1417"/>
    <w:rsid w:val="003E1652"/>
    <w:rsid w:val="003E1C74"/>
    <w:rsid w:val="003E290E"/>
    <w:rsid w:val="003E34E0"/>
    <w:rsid w:val="003E46D5"/>
    <w:rsid w:val="003E4D71"/>
    <w:rsid w:val="003E52F2"/>
    <w:rsid w:val="003E6A47"/>
    <w:rsid w:val="003E6D9F"/>
    <w:rsid w:val="003E717C"/>
    <w:rsid w:val="003E793E"/>
    <w:rsid w:val="003F0128"/>
    <w:rsid w:val="003F089D"/>
    <w:rsid w:val="003F20F4"/>
    <w:rsid w:val="003F2AE6"/>
    <w:rsid w:val="003F2E4C"/>
    <w:rsid w:val="003F37F3"/>
    <w:rsid w:val="003F3839"/>
    <w:rsid w:val="003F38C6"/>
    <w:rsid w:val="003F38EA"/>
    <w:rsid w:val="003F3EAF"/>
    <w:rsid w:val="003F40D0"/>
    <w:rsid w:val="003F4AFE"/>
    <w:rsid w:val="003F509D"/>
    <w:rsid w:val="003F5E6A"/>
    <w:rsid w:val="003F5FA4"/>
    <w:rsid w:val="003F62D7"/>
    <w:rsid w:val="003F7C2A"/>
    <w:rsid w:val="004005B4"/>
    <w:rsid w:val="0040140E"/>
    <w:rsid w:val="00401EF9"/>
    <w:rsid w:val="00402C48"/>
    <w:rsid w:val="004040E4"/>
    <w:rsid w:val="00404C0F"/>
    <w:rsid w:val="004060B1"/>
    <w:rsid w:val="00406CBD"/>
    <w:rsid w:val="00406E79"/>
    <w:rsid w:val="00407073"/>
    <w:rsid w:val="004070A5"/>
    <w:rsid w:val="00407421"/>
    <w:rsid w:val="0040754C"/>
    <w:rsid w:val="00407713"/>
    <w:rsid w:val="00407C6E"/>
    <w:rsid w:val="00411A7B"/>
    <w:rsid w:val="00413060"/>
    <w:rsid w:val="0041420D"/>
    <w:rsid w:val="00414437"/>
    <w:rsid w:val="00414F1A"/>
    <w:rsid w:val="00415B19"/>
    <w:rsid w:val="00416CD7"/>
    <w:rsid w:val="00417367"/>
    <w:rsid w:val="00417438"/>
    <w:rsid w:val="004200A7"/>
    <w:rsid w:val="00420246"/>
    <w:rsid w:val="0042034D"/>
    <w:rsid w:val="004206FF"/>
    <w:rsid w:val="004210DE"/>
    <w:rsid w:val="00421152"/>
    <w:rsid w:val="00421584"/>
    <w:rsid w:val="0042186B"/>
    <w:rsid w:val="00421A70"/>
    <w:rsid w:val="00422668"/>
    <w:rsid w:val="004227BA"/>
    <w:rsid w:val="004239A7"/>
    <w:rsid w:val="004246ED"/>
    <w:rsid w:val="00424E11"/>
    <w:rsid w:val="004260F0"/>
    <w:rsid w:val="00426321"/>
    <w:rsid w:val="0042668B"/>
    <w:rsid w:val="00426942"/>
    <w:rsid w:val="00426D8F"/>
    <w:rsid w:val="00427C09"/>
    <w:rsid w:val="0043061C"/>
    <w:rsid w:val="00430F1E"/>
    <w:rsid w:val="004317B3"/>
    <w:rsid w:val="00431F7A"/>
    <w:rsid w:val="00432EC7"/>
    <w:rsid w:val="004334FD"/>
    <w:rsid w:val="00433A1B"/>
    <w:rsid w:val="0043486F"/>
    <w:rsid w:val="00435354"/>
    <w:rsid w:val="00435711"/>
    <w:rsid w:val="00435939"/>
    <w:rsid w:val="00435EC7"/>
    <w:rsid w:val="00436017"/>
    <w:rsid w:val="00436299"/>
    <w:rsid w:val="00436822"/>
    <w:rsid w:val="00436A16"/>
    <w:rsid w:val="00436CCF"/>
    <w:rsid w:val="004403C3"/>
    <w:rsid w:val="00440959"/>
    <w:rsid w:val="00440BD1"/>
    <w:rsid w:val="00441106"/>
    <w:rsid w:val="004416C7"/>
    <w:rsid w:val="00441CD0"/>
    <w:rsid w:val="00442350"/>
    <w:rsid w:val="00443B0B"/>
    <w:rsid w:val="00443B81"/>
    <w:rsid w:val="00444774"/>
    <w:rsid w:val="00444CDA"/>
    <w:rsid w:val="00444D40"/>
    <w:rsid w:val="00445153"/>
    <w:rsid w:val="00445B23"/>
    <w:rsid w:val="004472AE"/>
    <w:rsid w:val="00447CD4"/>
    <w:rsid w:val="0045034E"/>
    <w:rsid w:val="00450763"/>
    <w:rsid w:val="00450E5E"/>
    <w:rsid w:val="00451027"/>
    <w:rsid w:val="00451C14"/>
    <w:rsid w:val="004527F4"/>
    <w:rsid w:val="00453715"/>
    <w:rsid w:val="00453828"/>
    <w:rsid w:val="00453BA3"/>
    <w:rsid w:val="00453CC2"/>
    <w:rsid w:val="004543A0"/>
    <w:rsid w:val="00454ECD"/>
    <w:rsid w:val="00456E19"/>
    <w:rsid w:val="00457054"/>
    <w:rsid w:val="004570EF"/>
    <w:rsid w:val="00457433"/>
    <w:rsid w:val="004579FE"/>
    <w:rsid w:val="004600AB"/>
    <w:rsid w:val="0046028B"/>
    <w:rsid w:val="0046060B"/>
    <w:rsid w:val="00460DFE"/>
    <w:rsid w:val="00462223"/>
    <w:rsid w:val="0046227D"/>
    <w:rsid w:val="0046236F"/>
    <w:rsid w:val="00462548"/>
    <w:rsid w:val="004629F5"/>
    <w:rsid w:val="00463033"/>
    <w:rsid w:val="0046343E"/>
    <w:rsid w:val="004640D1"/>
    <w:rsid w:val="004662DE"/>
    <w:rsid w:val="004668D4"/>
    <w:rsid w:val="004679CC"/>
    <w:rsid w:val="004700E0"/>
    <w:rsid w:val="004703D6"/>
    <w:rsid w:val="0047060C"/>
    <w:rsid w:val="00471370"/>
    <w:rsid w:val="00471487"/>
    <w:rsid w:val="00472266"/>
    <w:rsid w:val="004725BE"/>
    <w:rsid w:val="00472FAF"/>
    <w:rsid w:val="00473C90"/>
    <w:rsid w:val="004744EC"/>
    <w:rsid w:val="004745F9"/>
    <w:rsid w:val="00474E27"/>
    <w:rsid w:val="0047584D"/>
    <w:rsid w:val="00476073"/>
    <w:rsid w:val="00476290"/>
    <w:rsid w:val="00477313"/>
    <w:rsid w:val="00477688"/>
    <w:rsid w:val="00477819"/>
    <w:rsid w:val="004778D2"/>
    <w:rsid w:val="00477B02"/>
    <w:rsid w:val="004802D9"/>
    <w:rsid w:val="004803AD"/>
    <w:rsid w:val="004805E3"/>
    <w:rsid w:val="0048156F"/>
    <w:rsid w:val="00481F9C"/>
    <w:rsid w:val="00482453"/>
    <w:rsid w:val="00482AFB"/>
    <w:rsid w:val="00482B5C"/>
    <w:rsid w:val="00482BE5"/>
    <w:rsid w:val="00483010"/>
    <w:rsid w:val="0048441A"/>
    <w:rsid w:val="00484848"/>
    <w:rsid w:val="00484FAF"/>
    <w:rsid w:val="00485262"/>
    <w:rsid w:val="00485646"/>
    <w:rsid w:val="00486F0D"/>
    <w:rsid w:val="00487396"/>
    <w:rsid w:val="00487AA1"/>
    <w:rsid w:val="00491239"/>
    <w:rsid w:val="00491542"/>
    <w:rsid w:val="00491EC4"/>
    <w:rsid w:val="0049258E"/>
    <w:rsid w:val="004926D1"/>
    <w:rsid w:val="00492A8C"/>
    <w:rsid w:val="00493A1F"/>
    <w:rsid w:val="00495423"/>
    <w:rsid w:val="004958CB"/>
    <w:rsid w:val="004959E1"/>
    <w:rsid w:val="00495D13"/>
    <w:rsid w:val="00496AEF"/>
    <w:rsid w:val="00496B68"/>
    <w:rsid w:val="004A088B"/>
    <w:rsid w:val="004A0951"/>
    <w:rsid w:val="004A0E12"/>
    <w:rsid w:val="004A148D"/>
    <w:rsid w:val="004A237A"/>
    <w:rsid w:val="004A2A4C"/>
    <w:rsid w:val="004A3660"/>
    <w:rsid w:val="004A3A52"/>
    <w:rsid w:val="004A3CDF"/>
    <w:rsid w:val="004A3CFA"/>
    <w:rsid w:val="004A417E"/>
    <w:rsid w:val="004A48B7"/>
    <w:rsid w:val="004A5278"/>
    <w:rsid w:val="004A5DCF"/>
    <w:rsid w:val="004A6B6E"/>
    <w:rsid w:val="004B0603"/>
    <w:rsid w:val="004B0B46"/>
    <w:rsid w:val="004B15C3"/>
    <w:rsid w:val="004B2139"/>
    <w:rsid w:val="004B28FB"/>
    <w:rsid w:val="004B2E71"/>
    <w:rsid w:val="004B4478"/>
    <w:rsid w:val="004B4F62"/>
    <w:rsid w:val="004B50A5"/>
    <w:rsid w:val="004B60C0"/>
    <w:rsid w:val="004C06DE"/>
    <w:rsid w:val="004C0FE8"/>
    <w:rsid w:val="004C147E"/>
    <w:rsid w:val="004C1B89"/>
    <w:rsid w:val="004C1E96"/>
    <w:rsid w:val="004C26D4"/>
    <w:rsid w:val="004C3B9B"/>
    <w:rsid w:val="004C5927"/>
    <w:rsid w:val="004C5C92"/>
    <w:rsid w:val="004C6922"/>
    <w:rsid w:val="004C6986"/>
    <w:rsid w:val="004C7050"/>
    <w:rsid w:val="004C7527"/>
    <w:rsid w:val="004C7B0C"/>
    <w:rsid w:val="004C7E42"/>
    <w:rsid w:val="004D0CE1"/>
    <w:rsid w:val="004D1332"/>
    <w:rsid w:val="004D148B"/>
    <w:rsid w:val="004D2EAD"/>
    <w:rsid w:val="004D3427"/>
    <w:rsid w:val="004D3962"/>
    <w:rsid w:val="004D3CEA"/>
    <w:rsid w:val="004D439A"/>
    <w:rsid w:val="004D482B"/>
    <w:rsid w:val="004D5071"/>
    <w:rsid w:val="004D5300"/>
    <w:rsid w:val="004D5342"/>
    <w:rsid w:val="004D555B"/>
    <w:rsid w:val="004D59FD"/>
    <w:rsid w:val="004D6CE6"/>
    <w:rsid w:val="004E1460"/>
    <w:rsid w:val="004E14B2"/>
    <w:rsid w:val="004E2297"/>
    <w:rsid w:val="004E2716"/>
    <w:rsid w:val="004E2A6D"/>
    <w:rsid w:val="004E2BF5"/>
    <w:rsid w:val="004E5426"/>
    <w:rsid w:val="004E624D"/>
    <w:rsid w:val="004E688B"/>
    <w:rsid w:val="004E7BA7"/>
    <w:rsid w:val="004F009B"/>
    <w:rsid w:val="004F1795"/>
    <w:rsid w:val="004F3B2D"/>
    <w:rsid w:val="004F43C4"/>
    <w:rsid w:val="004F4540"/>
    <w:rsid w:val="004F5E76"/>
    <w:rsid w:val="004F6072"/>
    <w:rsid w:val="004F60A8"/>
    <w:rsid w:val="004F76EE"/>
    <w:rsid w:val="004F7C71"/>
    <w:rsid w:val="004F7E13"/>
    <w:rsid w:val="005001B8"/>
    <w:rsid w:val="005007AD"/>
    <w:rsid w:val="00501DB0"/>
    <w:rsid w:val="00501DFA"/>
    <w:rsid w:val="00501FFA"/>
    <w:rsid w:val="00503895"/>
    <w:rsid w:val="00503C94"/>
    <w:rsid w:val="00504D49"/>
    <w:rsid w:val="00505391"/>
    <w:rsid w:val="0050543B"/>
    <w:rsid w:val="00505612"/>
    <w:rsid w:val="00505BB1"/>
    <w:rsid w:val="0050659A"/>
    <w:rsid w:val="005077D1"/>
    <w:rsid w:val="00507E28"/>
    <w:rsid w:val="005101AE"/>
    <w:rsid w:val="005102A6"/>
    <w:rsid w:val="005103E0"/>
    <w:rsid w:val="00510893"/>
    <w:rsid w:val="00510CA9"/>
    <w:rsid w:val="005125A6"/>
    <w:rsid w:val="00512F7F"/>
    <w:rsid w:val="00513722"/>
    <w:rsid w:val="00514277"/>
    <w:rsid w:val="00514344"/>
    <w:rsid w:val="0051498B"/>
    <w:rsid w:val="00515391"/>
    <w:rsid w:val="00515958"/>
    <w:rsid w:val="005160CB"/>
    <w:rsid w:val="005170EB"/>
    <w:rsid w:val="0051734A"/>
    <w:rsid w:val="0051740C"/>
    <w:rsid w:val="00517BE6"/>
    <w:rsid w:val="00517DF7"/>
    <w:rsid w:val="005208D5"/>
    <w:rsid w:val="005216F0"/>
    <w:rsid w:val="005216F3"/>
    <w:rsid w:val="00521C03"/>
    <w:rsid w:val="0052203D"/>
    <w:rsid w:val="0052204C"/>
    <w:rsid w:val="005220A1"/>
    <w:rsid w:val="00522741"/>
    <w:rsid w:val="0052287A"/>
    <w:rsid w:val="00522DA7"/>
    <w:rsid w:val="00523254"/>
    <w:rsid w:val="00523469"/>
    <w:rsid w:val="00525671"/>
    <w:rsid w:val="00525FC0"/>
    <w:rsid w:val="00526650"/>
    <w:rsid w:val="00530087"/>
    <w:rsid w:val="00530574"/>
    <w:rsid w:val="0053077F"/>
    <w:rsid w:val="00531064"/>
    <w:rsid w:val="005311DD"/>
    <w:rsid w:val="00532013"/>
    <w:rsid w:val="0053278E"/>
    <w:rsid w:val="00532B67"/>
    <w:rsid w:val="00533046"/>
    <w:rsid w:val="0053311C"/>
    <w:rsid w:val="005333B7"/>
    <w:rsid w:val="005333BB"/>
    <w:rsid w:val="00534968"/>
    <w:rsid w:val="00534FB4"/>
    <w:rsid w:val="0053585C"/>
    <w:rsid w:val="00540034"/>
    <w:rsid w:val="0054010B"/>
    <w:rsid w:val="00540853"/>
    <w:rsid w:val="005408F7"/>
    <w:rsid w:val="0054109D"/>
    <w:rsid w:val="0054160B"/>
    <w:rsid w:val="00541D11"/>
    <w:rsid w:val="00541F22"/>
    <w:rsid w:val="0054238E"/>
    <w:rsid w:val="00543424"/>
    <w:rsid w:val="00543451"/>
    <w:rsid w:val="00543FDE"/>
    <w:rsid w:val="00544002"/>
    <w:rsid w:val="00545487"/>
    <w:rsid w:val="00545891"/>
    <w:rsid w:val="0054621E"/>
    <w:rsid w:val="00546A4C"/>
    <w:rsid w:val="00546BEA"/>
    <w:rsid w:val="00550129"/>
    <w:rsid w:val="00550241"/>
    <w:rsid w:val="005514F1"/>
    <w:rsid w:val="005518CC"/>
    <w:rsid w:val="005520A7"/>
    <w:rsid w:val="00552DD1"/>
    <w:rsid w:val="00553DE5"/>
    <w:rsid w:val="00554B29"/>
    <w:rsid w:val="0055777A"/>
    <w:rsid w:val="00557D90"/>
    <w:rsid w:val="005605CB"/>
    <w:rsid w:val="00560753"/>
    <w:rsid w:val="00561990"/>
    <w:rsid w:val="00562526"/>
    <w:rsid w:val="00562CC6"/>
    <w:rsid w:val="0056408E"/>
    <w:rsid w:val="00564A1D"/>
    <w:rsid w:val="00566090"/>
    <w:rsid w:val="0056742B"/>
    <w:rsid w:val="00567EA4"/>
    <w:rsid w:val="005702FF"/>
    <w:rsid w:val="005705DB"/>
    <w:rsid w:val="00570975"/>
    <w:rsid w:val="00570A59"/>
    <w:rsid w:val="00571E41"/>
    <w:rsid w:val="00572315"/>
    <w:rsid w:val="005724B2"/>
    <w:rsid w:val="00572CA8"/>
    <w:rsid w:val="00573C34"/>
    <w:rsid w:val="00573DE2"/>
    <w:rsid w:val="005747EA"/>
    <w:rsid w:val="00574B28"/>
    <w:rsid w:val="005757B6"/>
    <w:rsid w:val="00575D20"/>
    <w:rsid w:val="0057781C"/>
    <w:rsid w:val="00577EDE"/>
    <w:rsid w:val="00581EA6"/>
    <w:rsid w:val="00582146"/>
    <w:rsid w:val="005827A6"/>
    <w:rsid w:val="00583E98"/>
    <w:rsid w:val="00584360"/>
    <w:rsid w:val="005847D0"/>
    <w:rsid w:val="00584A4B"/>
    <w:rsid w:val="00585C91"/>
    <w:rsid w:val="0058632B"/>
    <w:rsid w:val="005864FF"/>
    <w:rsid w:val="0058653F"/>
    <w:rsid w:val="005872C1"/>
    <w:rsid w:val="005874F6"/>
    <w:rsid w:val="005875AC"/>
    <w:rsid w:val="00587D4D"/>
    <w:rsid w:val="00587E3D"/>
    <w:rsid w:val="00590275"/>
    <w:rsid w:val="00590556"/>
    <w:rsid w:val="0059080E"/>
    <w:rsid w:val="005909B2"/>
    <w:rsid w:val="00591EFC"/>
    <w:rsid w:val="00592EA5"/>
    <w:rsid w:val="00593611"/>
    <w:rsid w:val="00593C5F"/>
    <w:rsid w:val="00593D2D"/>
    <w:rsid w:val="00594CEC"/>
    <w:rsid w:val="00595642"/>
    <w:rsid w:val="00595908"/>
    <w:rsid w:val="00595F42"/>
    <w:rsid w:val="005964C5"/>
    <w:rsid w:val="0059732B"/>
    <w:rsid w:val="005A08B8"/>
    <w:rsid w:val="005A1497"/>
    <w:rsid w:val="005A181E"/>
    <w:rsid w:val="005A1B8B"/>
    <w:rsid w:val="005A2296"/>
    <w:rsid w:val="005A2539"/>
    <w:rsid w:val="005A2F04"/>
    <w:rsid w:val="005A4524"/>
    <w:rsid w:val="005A4525"/>
    <w:rsid w:val="005A480C"/>
    <w:rsid w:val="005A4DAF"/>
    <w:rsid w:val="005A5474"/>
    <w:rsid w:val="005A59DA"/>
    <w:rsid w:val="005A5ADC"/>
    <w:rsid w:val="005A5E7E"/>
    <w:rsid w:val="005A678F"/>
    <w:rsid w:val="005A693C"/>
    <w:rsid w:val="005A6B82"/>
    <w:rsid w:val="005A72BB"/>
    <w:rsid w:val="005A7396"/>
    <w:rsid w:val="005A7C65"/>
    <w:rsid w:val="005B0F52"/>
    <w:rsid w:val="005B151A"/>
    <w:rsid w:val="005B358A"/>
    <w:rsid w:val="005B3CCC"/>
    <w:rsid w:val="005B3DA5"/>
    <w:rsid w:val="005B4C27"/>
    <w:rsid w:val="005B4F1F"/>
    <w:rsid w:val="005B571A"/>
    <w:rsid w:val="005B6251"/>
    <w:rsid w:val="005B74CB"/>
    <w:rsid w:val="005B7FBA"/>
    <w:rsid w:val="005C05CF"/>
    <w:rsid w:val="005C177C"/>
    <w:rsid w:val="005C1A66"/>
    <w:rsid w:val="005C227B"/>
    <w:rsid w:val="005C266C"/>
    <w:rsid w:val="005C2A3D"/>
    <w:rsid w:val="005C3E2D"/>
    <w:rsid w:val="005C3EAB"/>
    <w:rsid w:val="005C4061"/>
    <w:rsid w:val="005C4656"/>
    <w:rsid w:val="005C4922"/>
    <w:rsid w:val="005C5D05"/>
    <w:rsid w:val="005C6587"/>
    <w:rsid w:val="005C65F2"/>
    <w:rsid w:val="005C6818"/>
    <w:rsid w:val="005C70A3"/>
    <w:rsid w:val="005C76D7"/>
    <w:rsid w:val="005D0A7B"/>
    <w:rsid w:val="005D0E3F"/>
    <w:rsid w:val="005D1280"/>
    <w:rsid w:val="005D13B0"/>
    <w:rsid w:val="005D2ADA"/>
    <w:rsid w:val="005D36FB"/>
    <w:rsid w:val="005D3ACF"/>
    <w:rsid w:val="005D45AE"/>
    <w:rsid w:val="005D4926"/>
    <w:rsid w:val="005D4B19"/>
    <w:rsid w:val="005D4C2E"/>
    <w:rsid w:val="005D5529"/>
    <w:rsid w:val="005D604D"/>
    <w:rsid w:val="005E06FB"/>
    <w:rsid w:val="005E11C0"/>
    <w:rsid w:val="005E15F1"/>
    <w:rsid w:val="005E25EA"/>
    <w:rsid w:val="005E29FA"/>
    <w:rsid w:val="005E2EF4"/>
    <w:rsid w:val="005E3282"/>
    <w:rsid w:val="005E47A5"/>
    <w:rsid w:val="005E4DB1"/>
    <w:rsid w:val="005E4FD7"/>
    <w:rsid w:val="005E523A"/>
    <w:rsid w:val="005E5355"/>
    <w:rsid w:val="005E6883"/>
    <w:rsid w:val="005E6F68"/>
    <w:rsid w:val="005E72FD"/>
    <w:rsid w:val="005E7D66"/>
    <w:rsid w:val="005F04FD"/>
    <w:rsid w:val="005F083F"/>
    <w:rsid w:val="005F0AA2"/>
    <w:rsid w:val="005F1CB1"/>
    <w:rsid w:val="005F269C"/>
    <w:rsid w:val="005F289D"/>
    <w:rsid w:val="005F2E4C"/>
    <w:rsid w:val="005F2EF4"/>
    <w:rsid w:val="005F5CEF"/>
    <w:rsid w:val="005F62C3"/>
    <w:rsid w:val="005F66C2"/>
    <w:rsid w:val="005F6814"/>
    <w:rsid w:val="005F72F1"/>
    <w:rsid w:val="005F78B9"/>
    <w:rsid w:val="005F7BC3"/>
    <w:rsid w:val="005F7EE9"/>
    <w:rsid w:val="005F7F97"/>
    <w:rsid w:val="006005BF"/>
    <w:rsid w:val="00601452"/>
    <w:rsid w:val="00601820"/>
    <w:rsid w:val="00601C7F"/>
    <w:rsid w:val="00601CDF"/>
    <w:rsid w:val="006025E7"/>
    <w:rsid w:val="00603315"/>
    <w:rsid w:val="00603DC9"/>
    <w:rsid w:val="00603DFD"/>
    <w:rsid w:val="0060517D"/>
    <w:rsid w:val="0060679A"/>
    <w:rsid w:val="00607642"/>
    <w:rsid w:val="00611407"/>
    <w:rsid w:val="0061307B"/>
    <w:rsid w:val="006130FD"/>
    <w:rsid w:val="00613A20"/>
    <w:rsid w:val="006140BC"/>
    <w:rsid w:val="006152AD"/>
    <w:rsid w:val="006156DA"/>
    <w:rsid w:val="006157FF"/>
    <w:rsid w:val="0061614B"/>
    <w:rsid w:val="006169CE"/>
    <w:rsid w:val="00616D7E"/>
    <w:rsid w:val="0061766F"/>
    <w:rsid w:val="0061797E"/>
    <w:rsid w:val="00617BC7"/>
    <w:rsid w:val="00620CEE"/>
    <w:rsid w:val="00624CC0"/>
    <w:rsid w:val="00624D33"/>
    <w:rsid w:val="00625A6E"/>
    <w:rsid w:val="00625EA7"/>
    <w:rsid w:val="0062610D"/>
    <w:rsid w:val="00626581"/>
    <w:rsid w:val="00626635"/>
    <w:rsid w:val="00627080"/>
    <w:rsid w:val="00627722"/>
    <w:rsid w:val="00627BD0"/>
    <w:rsid w:val="00630E2B"/>
    <w:rsid w:val="00631329"/>
    <w:rsid w:val="00631BA1"/>
    <w:rsid w:val="00632283"/>
    <w:rsid w:val="00632B8D"/>
    <w:rsid w:val="006332AC"/>
    <w:rsid w:val="00633B74"/>
    <w:rsid w:val="00634247"/>
    <w:rsid w:val="0063441F"/>
    <w:rsid w:val="00634775"/>
    <w:rsid w:val="00634ABC"/>
    <w:rsid w:val="0063504D"/>
    <w:rsid w:val="006350D8"/>
    <w:rsid w:val="006357A5"/>
    <w:rsid w:val="00635E21"/>
    <w:rsid w:val="0063657B"/>
    <w:rsid w:val="00636A29"/>
    <w:rsid w:val="00636E9A"/>
    <w:rsid w:val="006377E9"/>
    <w:rsid w:val="00637BA5"/>
    <w:rsid w:val="00641506"/>
    <w:rsid w:val="00643251"/>
    <w:rsid w:val="00643587"/>
    <w:rsid w:val="00644A96"/>
    <w:rsid w:val="00645250"/>
    <w:rsid w:val="00645500"/>
    <w:rsid w:val="006456BB"/>
    <w:rsid w:val="006459B6"/>
    <w:rsid w:val="006461CC"/>
    <w:rsid w:val="00647104"/>
    <w:rsid w:val="00647105"/>
    <w:rsid w:val="006472E4"/>
    <w:rsid w:val="00650239"/>
    <w:rsid w:val="0065072D"/>
    <w:rsid w:val="00650E2A"/>
    <w:rsid w:val="00651951"/>
    <w:rsid w:val="0065249F"/>
    <w:rsid w:val="00652BF3"/>
    <w:rsid w:val="00653237"/>
    <w:rsid w:val="00653540"/>
    <w:rsid w:val="00653672"/>
    <w:rsid w:val="00654A71"/>
    <w:rsid w:val="006557BB"/>
    <w:rsid w:val="00656798"/>
    <w:rsid w:val="0065759B"/>
    <w:rsid w:val="00657D86"/>
    <w:rsid w:val="006602B4"/>
    <w:rsid w:val="0066098C"/>
    <w:rsid w:val="00660B61"/>
    <w:rsid w:val="00660B74"/>
    <w:rsid w:val="006616E7"/>
    <w:rsid w:val="006618DE"/>
    <w:rsid w:val="00661B77"/>
    <w:rsid w:val="00661FEC"/>
    <w:rsid w:val="006631C3"/>
    <w:rsid w:val="0066327D"/>
    <w:rsid w:val="0066364E"/>
    <w:rsid w:val="00664277"/>
    <w:rsid w:val="006642CD"/>
    <w:rsid w:val="00665973"/>
    <w:rsid w:val="00666A09"/>
    <w:rsid w:val="0066708F"/>
    <w:rsid w:val="0066738D"/>
    <w:rsid w:val="00667B67"/>
    <w:rsid w:val="00667DB2"/>
    <w:rsid w:val="00667EC9"/>
    <w:rsid w:val="006701A8"/>
    <w:rsid w:val="006701C0"/>
    <w:rsid w:val="00670BD3"/>
    <w:rsid w:val="0067163C"/>
    <w:rsid w:val="006719CE"/>
    <w:rsid w:val="006721A2"/>
    <w:rsid w:val="0067231F"/>
    <w:rsid w:val="00672CA9"/>
    <w:rsid w:val="0067345C"/>
    <w:rsid w:val="00673663"/>
    <w:rsid w:val="00673AB3"/>
    <w:rsid w:val="00674363"/>
    <w:rsid w:val="00674B9C"/>
    <w:rsid w:val="00674E7F"/>
    <w:rsid w:val="006758B4"/>
    <w:rsid w:val="00676480"/>
    <w:rsid w:val="0067767A"/>
    <w:rsid w:val="00680001"/>
    <w:rsid w:val="00680985"/>
    <w:rsid w:val="00680F4B"/>
    <w:rsid w:val="00681529"/>
    <w:rsid w:val="00682B36"/>
    <w:rsid w:val="00682C5E"/>
    <w:rsid w:val="00682C8D"/>
    <w:rsid w:val="00683A9C"/>
    <w:rsid w:val="006844E3"/>
    <w:rsid w:val="006847B4"/>
    <w:rsid w:val="00686A06"/>
    <w:rsid w:val="00686E44"/>
    <w:rsid w:val="00686F5A"/>
    <w:rsid w:val="00686FD5"/>
    <w:rsid w:val="00687097"/>
    <w:rsid w:val="00687CEF"/>
    <w:rsid w:val="0069030C"/>
    <w:rsid w:val="006912B7"/>
    <w:rsid w:val="00691872"/>
    <w:rsid w:val="0069251D"/>
    <w:rsid w:val="00692989"/>
    <w:rsid w:val="006929CD"/>
    <w:rsid w:val="006931A4"/>
    <w:rsid w:val="00693C44"/>
    <w:rsid w:val="00693ECB"/>
    <w:rsid w:val="00694735"/>
    <w:rsid w:val="00696645"/>
    <w:rsid w:val="00697051"/>
    <w:rsid w:val="006A0006"/>
    <w:rsid w:val="006A006F"/>
    <w:rsid w:val="006A08C9"/>
    <w:rsid w:val="006A25D3"/>
    <w:rsid w:val="006A2954"/>
    <w:rsid w:val="006A3C18"/>
    <w:rsid w:val="006A4245"/>
    <w:rsid w:val="006A4254"/>
    <w:rsid w:val="006A4D09"/>
    <w:rsid w:val="006A533A"/>
    <w:rsid w:val="006A55F1"/>
    <w:rsid w:val="006A5B58"/>
    <w:rsid w:val="006A67F9"/>
    <w:rsid w:val="006A6958"/>
    <w:rsid w:val="006A702D"/>
    <w:rsid w:val="006A7159"/>
    <w:rsid w:val="006A77DD"/>
    <w:rsid w:val="006A7894"/>
    <w:rsid w:val="006B03AF"/>
    <w:rsid w:val="006B0466"/>
    <w:rsid w:val="006B0768"/>
    <w:rsid w:val="006B0D78"/>
    <w:rsid w:val="006B1C74"/>
    <w:rsid w:val="006B1D1E"/>
    <w:rsid w:val="006B26AB"/>
    <w:rsid w:val="006B2C33"/>
    <w:rsid w:val="006B2EF0"/>
    <w:rsid w:val="006B356A"/>
    <w:rsid w:val="006B3B90"/>
    <w:rsid w:val="006B556F"/>
    <w:rsid w:val="006B6563"/>
    <w:rsid w:val="006B65BC"/>
    <w:rsid w:val="006B66E6"/>
    <w:rsid w:val="006B6A67"/>
    <w:rsid w:val="006B6ECB"/>
    <w:rsid w:val="006B723C"/>
    <w:rsid w:val="006B7B27"/>
    <w:rsid w:val="006B7C18"/>
    <w:rsid w:val="006B7F75"/>
    <w:rsid w:val="006C09BD"/>
    <w:rsid w:val="006C1089"/>
    <w:rsid w:val="006C14D9"/>
    <w:rsid w:val="006C17D1"/>
    <w:rsid w:val="006C23A0"/>
    <w:rsid w:val="006C24DE"/>
    <w:rsid w:val="006C2D6B"/>
    <w:rsid w:val="006C391F"/>
    <w:rsid w:val="006C3A38"/>
    <w:rsid w:val="006C3BB6"/>
    <w:rsid w:val="006C4724"/>
    <w:rsid w:val="006C49C1"/>
    <w:rsid w:val="006C4A0F"/>
    <w:rsid w:val="006C4EBB"/>
    <w:rsid w:val="006C4F7B"/>
    <w:rsid w:val="006C56B0"/>
    <w:rsid w:val="006C59C7"/>
    <w:rsid w:val="006C69B6"/>
    <w:rsid w:val="006C6D15"/>
    <w:rsid w:val="006C6E58"/>
    <w:rsid w:val="006C74A8"/>
    <w:rsid w:val="006C7BFA"/>
    <w:rsid w:val="006C7D48"/>
    <w:rsid w:val="006D020A"/>
    <w:rsid w:val="006D0D10"/>
    <w:rsid w:val="006D0F8E"/>
    <w:rsid w:val="006D1D01"/>
    <w:rsid w:val="006D26DA"/>
    <w:rsid w:val="006D3029"/>
    <w:rsid w:val="006D339C"/>
    <w:rsid w:val="006D3BC7"/>
    <w:rsid w:val="006D4088"/>
    <w:rsid w:val="006D42D2"/>
    <w:rsid w:val="006D4D42"/>
    <w:rsid w:val="006D4DDE"/>
    <w:rsid w:val="006D5D65"/>
    <w:rsid w:val="006D6130"/>
    <w:rsid w:val="006D65EE"/>
    <w:rsid w:val="006D74C5"/>
    <w:rsid w:val="006D786D"/>
    <w:rsid w:val="006D7D1A"/>
    <w:rsid w:val="006D7F5B"/>
    <w:rsid w:val="006E002E"/>
    <w:rsid w:val="006E0399"/>
    <w:rsid w:val="006E2122"/>
    <w:rsid w:val="006E2B31"/>
    <w:rsid w:val="006E36E5"/>
    <w:rsid w:val="006E47FB"/>
    <w:rsid w:val="006E49AD"/>
    <w:rsid w:val="006E5635"/>
    <w:rsid w:val="006E5F13"/>
    <w:rsid w:val="006E5FA3"/>
    <w:rsid w:val="006E63D8"/>
    <w:rsid w:val="006E6608"/>
    <w:rsid w:val="006E66B2"/>
    <w:rsid w:val="006E6C7A"/>
    <w:rsid w:val="006E6F27"/>
    <w:rsid w:val="006E7524"/>
    <w:rsid w:val="006F0034"/>
    <w:rsid w:val="006F013F"/>
    <w:rsid w:val="006F1113"/>
    <w:rsid w:val="006F12D9"/>
    <w:rsid w:val="006F1B89"/>
    <w:rsid w:val="006F1EE7"/>
    <w:rsid w:val="006F2EE6"/>
    <w:rsid w:val="006F2F43"/>
    <w:rsid w:val="006F325C"/>
    <w:rsid w:val="006F34FD"/>
    <w:rsid w:val="006F4657"/>
    <w:rsid w:val="006F49DD"/>
    <w:rsid w:val="006F4E5B"/>
    <w:rsid w:val="006F50FA"/>
    <w:rsid w:val="006F5D2E"/>
    <w:rsid w:val="006F63E1"/>
    <w:rsid w:val="006F7C80"/>
    <w:rsid w:val="006F7CDE"/>
    <w:rsid w:val="007001A0"/>
    <w:rsid w:val="007001A8"/>
    <w:rsid w:val="007001B4"/>
    <w:rsid w:val="007015E3"/>
    <w:rsid w:val="0070260D"/>
    <w:rsid w:val="007027D2"/>
    <w:rsid w:val="0070382A"/>
    <w:rsid w:val="00703E87"/>
    <w:rsid w:val="00704221"/>
    <w:rsid w:val="007057C8"/>
    <w:rsid w:val="0070587E"/>
    <w:rsid w:val="00706479"/>
    <w:rsid w:val="00706D86"/>
    <w:rsid w:val="00706ECB"/>
    <w:rsid w:val="00706F43"/>
    <w:rsid w:val="0070718C"/>
    <w:rsid w:val="0070751D"/>
    <w:rsid w:val="00707B59"/>
    <w:rsid w:val="00707D59"/>
    <w:rsid w:val="00707F69"/>
    <w:rsid w:val="00711086"/>
    <w:rsid w:val="007118EE"/>
    <w:rsid w:val="00711D8A"/>
    <w:rsid w:val="00711E28"/>
    <w:rsid w:val="00711EAD"/>
    <w:rsid w:val="00711F40"/>
    <w:rsid w:val="0071278E"/>
    <w:rsid w:val="00713A30"/>
    <w:rsid w:val="007141E2"/>
    <w:rsid w:val="007145F2"/>
    <w:rsid w:val="00714653"/>
    <w:rsid w:val="00714C5A"/>
    <w:rsid w:val="00714FF7"/>
    <w:rsid w:val="00715296"/>
    <w:rsid w:val="007159CF"/>
    <w:rsid w:val="00715E17"/>
    <w:rsid w:val="00716372"/>
    <w:rsid w:val="00716ED7"/>
    <w:rsid w:val="007174F4"/>
    <w:rsid w:val="007176DB"/>
    <w:rsid w:val="00720E7F"/>
    <w:rsid w:val="007215EA"/>
    <w:rsid w:val="00722243"/>
    <w:rsid w:val="0072256D"/>
    <w:rsid w:val="007225B1"/>
    <w:rsid w:val="00722EF1"/>
    <w:rsid w:val="007237BF"/>
    <w:rsid w:val="00724078"/>
    <w:rsid w:val="0072520B"/>
    <w:rsid w:val="00725E9F"/>
    <w:rsid w:val="007269B9"/>
    <w:rsid w:val="00727442"/>
    <w:rsid w:val="007274AB"/>
    <w:rsid w:val="007311BD"/>
    <w:rsid w:val="00731B30"/>
    <w:rsid w:val="007332F7"/>
    <w:rsid w:val="007333C0"/>
    <w:rsid w:val="0073417A"/>
    <w:rsid w:val="007352FA"/>
    <w:rsid w:val="00735A39"/>
    <w:rsid w:val="0073661F"/>
    <w:rsid w:val="00736CD6"/>
    <w:rsid w:val="00736E0A"/>
    <w:rsid w:val="00737111"/>
    <w:rsid w:val="0073735B"/>
    <w:rsid w:val="007373A8"/>
    <w:rsid w:val="007400FA"/>
    <w:rsid w:val="00740C7E"/>
    <w:rsid w:val="00740DFA"/>
    <w:rsid w:val="00741618"/>
    <w:rsid w:val="00741BCF"/>
    <w:rsid w:val="00741C0B"/>
    <w:rsid w:val="00741D30"/>
    <w:rsid w:val="00741E6E"/>
    <w:rsid w:val="007427D4"/>
    <w:rsid w:val="00742951"/>
    <w:rsid w:val="007429DA"/>
    <w:rsid w:val="00743803"/>
    <w:rsid w:val="007440B6"/>
    <w:rsid w:val="007443D6"/>
    <w:rsid w:val="00744880"/>
    <w:rsid w:val="00745149"/>
    <w:rsid w:val="00745764"/>
    <w:rsid w:val="007469D5"/>
    <w:rsid w:val="00746A1F"/>
    <w:rsid w:val="00747178"/>
    <w:rsid w:val="00747301"/>
    <w:rsid w:val="007475F7"/>
    <w:rsid w:val="00750701"/>
    <w:rsid w:val="0075117E"/>
    <w:rsid w:val="00752E7A"/>
    <w:rsid w:val="0075350E"/>
    <w:rsid w:val="00753B53"/>
    <w:rsid w:val="00754148"/>
    <w:rsid w:val="0075472E"/>
    <w:rsid w:val="007559CC"/>
    <w:rsid w:val="00755CC2"/>
    <w:rsid w:val="007561EF"/>
    <w:rsid w:val="0075731B"/>
    <w:rsid w:val="00757C98"/>
    <w:rsid w:val="0076041A"/>
    <w:rsid w:val="0076050D"/>
    <w:rsid w:val="00762045"/>
    <w:rsid w:val="00762768"/>
    <w:rsid w:val="00762C15"/>
    <w:rsid w:val="00763182"/>
    <w:rsid w:val="00763513"/>
    <w:rsid w:val="00763C96"/>
    <w:rsid w:val="00764362"/>
    <w:rsid w:val="00764572"/>
    <w:rsid w:val="00766B74"/>
    <w:rsid w:val="00767431"/>
    <w:rsid w:val="007708F8"/>
    <w:rsid w:val="00770B42"/>
    <w:rsid w:val="007712FF"/>
    <w:rsid w:val="00771791"/>
    <w:rsid w:val="00771E63"/>
    <w:rsid w:val="00772BD4"/>
    <w:rsid w:val="00772EF6"/>
    <w:rsid w:val="00773011"/>
    <w:rsid w:val="00773F8E"/>
    <w:rsid w:val="00774322"/>
    <w:rsid w:val="00774C5C"/>
    <w:rsid w:val="00775D07"/>
    <w:rsid w:val="00775D56"/>
    <w:rsid w:val="00776191"/>
    <w:rsid w:val="007762E5"/>
    <w:rsid w:val="00776D3F"/>
    <w:rsid w:val="00780EB7"/>
    <w:rsid w:val="00780EE4"/>
    <w:rsid w:val="007810FE"/>
    <w:rsid w:val="007821F3"/>
    <w:rsid w:val="007824F9"/>
    <w:rsid w:val="00785FDD"/>
    <w:rsid w:val="00786651"/>
    <w:rsid w:val="00786B46"/>
    <w:rsid w:val="00786C90"/>
    <w:rsid w:val="00786E0E"/>
    <w:rsid w:val="00786E9E"/>
    <w:rsid w:val="007873FA"/>
    <w:rsid w:val="00787C32"/>
    <w:rsid w:val="007905B8"/>
    <w:rsid w:val="00790D36"/>
    <w:rsid w:val="00791F7C"/>
    <w:rsid w:val="007923D6"/>
    <w:rsid w:val="00792505"/>
    <w:rsid w:val="0079330B"/>
    <w:rsid w:val="00793511"/>
    <w:rsid w:val="007946AE"/>
    <w:rsid w:val="00797A00"/>
    <w:rsid w:val="00797E0A"/>
    <w:rsid w:val="007A1092"/>
    <w:rsid w:val="007A129F"/>
    <w:rsid w:val="007A21A3"/>
    <w:rsid w:val="007A3574"/>
    <w:rsid w:val="007A3E77"/>
    <w:rsid w:val="007A461A"/>
    <w:rsid w:val="007A5035"/>
    <w:rsid w:val="007A58A5"/>
    <w:rsid w:val="007A599B"/>
    <w:rsid w:val="007A6592"/>
    <w:rsid w:val="007A6861"/>
    <w:rsid w:val="007A6BED"/>
    <w:rsid w:val="007A73AE"/>
    <w:rsid w:val="007A743E"/>
    <w:rsid w:val="007B0F1C"/>
    <w:rsid w:val="007B192E"/>
    <w:rsid w:val="007B29A4"/>
    <w:rsid w:val="007B2C7C"/>
    <w:rsid w:val="007B3BC3"/>
    <w:rsid w:val="007B43B7"/>
    <w:rsid w:val="007B4EFC"/>
    <w:rsid w:val="007B521E"/>
    <w:rsid w:val="007B55FF"/>
    <w:rsid w:val="007B6137"/>
    <w:rsid w:val="007B623C"/>
    <w:rsid w:val="007B665E"/>
    <w:rsid w:val="007B78DF"/>
    <w:rsid w:val="007C04E4"/>
    <w:rsid w:val="007C0BB1"/>
    <w:rsid w:val="007C0E37"/>
    <w:rsid w:val="007C111D"/>
    <w:rsid w:val="007C1B99"/>
    <w:rsid w:val="007C22F1"/>
    <w:rsid w:val="007C2376"/>
    <w:rsid w:val="007C25A1"/>
    <w:rsid w:val="007C2818"/>
    <w:rsid w:val="007C28C8"/>
    <w:rsid w:val="007C2F24"/>
    <w:rsid w:val="007C38DA"/>
    <w:rsid w:val="007C3D61"/>
    <w:rsid w:val="007C4140"/>
    <w:rsid w:val="007C49AD"/>
    <w:rsid w:val="007C58E9"/>
    <w:rsid w:val="007C607B"/>
    <w:rsid w:val="007C666F"/>
    <w:rsid w:val="007D00F4"/>
    <w:rsid w:val="007D080E"/>
    <w:rsid w:val="007D27CE"/>
    <w:rsid w:val="007D308C"/>
    <w:rsid w:val="007D3288"/>
    <w:rsid w:val="007D3A30"/>
    <w:rsid w:val="007D3DF2"/>
    <w:rsid w:val="007D3F80"/>
    <w:rsid w:val="007D45B1"/>
    <w:rsid w:val="007D4647"/>
    <w:rsid w:val="007D4679"/>
    <w:rsid w:val="007D4E09"/>
    <w:rsid w:val="007D5B11"/>
    <w:rsid w:val="007D67F7"/>
    <w:rsid w:val="007D776C"/>
    <w:rsid w:val="007D7ABA"/>
    <w:rsid w:val="007D7CDB"/>
    <w:rsid w:val="007E0113"/>
    <w:rsid w:val="007E031B"/>
    <w:rsid w:val="007E0AA2"/>
    <w:rsid w:val="007E0F76"/>
    <w:rsid w:val="007E0F9F"/>
    <w:rsid w:val="007E18E5"/>
    <w:rsid w:val="007E1EEE"/>
    <w:rsid w:val="007E22F3"/>
    <w:rsid w:val="007E2588"/>
    <w:rsid w:val="007E2C25"/>
    <w:rsid w:val="007E2DD1"/>
    <w:rsid w:val="007E335A"/>
    <w:rsid w:val="007E37DF"/>
    <w:rsid w:val="007E3FA9"/>
    <w:rsid w:val="007E44F7"/>
    <w:rsid w:val="007E4C10"/>
    <w:rsid w:val="007E5B40"/>
    <w:rsid w:val="007E5ED7"/>
    <w:rsid w:val="007E7234"/>
    <w:rsid w:val="007F0102"/>
    <w:rsid w:val="007F023E"/>
    <w:rsid w:val="007F0A8F"/>
    <w:rsid w:val="007F0F2E"/>
    <w:rsid w:val="007F101D"/>
    <w:rsid w:val="007F1ABB"/>
    <w:rsid w:val="007F1B1C"/>
    <w:rsid w:val="007F21C0"/>
    <w:rsid w:val="007F2AA7"/>
    <w:rsid w:val="007F330B"/>
    <w:rsid w:val="007F34A9"/>
    <w:rsid w:val="007F36AC"/>
    <w:rsid w:val="007F41D0"/>
    <w:rsid w:val="007F492E"/>
    <w:rsid w:val="007F4D97"/>
    <w:rsid w:val="007F501D"/>
    <w:rsid w:val="007F584A"/>
    <w:rsid w:val="007F59FE"/>
    <w:rsid w:val="007F6053"/>
    <w:rsid w:val="007F64C1"/>
    <w:rsid w:val="007F742C"/>
    <w:rsid w:val="007F7486"/>
    <w:rsid w:val="007F7557"/>
    <w:rsid w:val="007F7881"/>
    <w:rsid w:val="00801C58"/>
    <w:rsid w:val="00801C63"/>
    <w:rsid w:val="008022A6"/>
    <w:rsid w:val="008027A9"/>
    <w:rsid w:val="0080309C"/>
    <w:rsid w:val="0080406B"/>
    <w:rsid w:val="00804A4C"/>
    <w:rsid w:val="00804B33"/>
    <w:rsid w:val="00805370"/>
    <w:rsid w:val="008056BB"/>
    <w:rsid w:val="0080571C"/>
    <w:rsid w:val="00805B73"/>
    <w:rsid w:val="0080625F"/>
    <w:rsid w:val="00806978"/>
    <w:rsid w:val="00810482"/>
    <w:rsid w:val="00811871"/>
    <w:rsid w:val="00811BA9"/>
    <w:rsid w:val="00812C98"/>
    <w:rsid w:val="00812DD6"/>
    <w:rsid w:val="00814BEE"/>
    <w:rsid w:val="00814DE6"/>
    <w:rsid w:val="00816200"/>
    <w:rsid w:val="00816BF2"/>
    <w:rsid w:val="0081777A"/>
    <w:rsid w:val="00817A45"/>
    <w:rsid w:val="0082043B"/>
    <w:rsid w:val="0082052D"/>
    <w:rsid w:val="008210B2"/>
    <w:rsid w:val="008211D5"/>
    <w:rsid w:val="008211F2"/>
    <w:rsid w:val="00821451"/>
    <w:rsid w:val="00822435"/>
    <w:rsid w:val="0082297A"/>
    <w:rsid w:val="00822AD6"/>
    <w:rsid w:val="00822CCE"/>
    <w:rsid w:val="0082306A"/>
    <w:rsid w:val="00823ABB"/>
    <w:rsid w:val="00824318"/>
    <w:rsid w:val="008243AF"/>
    <w:rsid w:val="0082449D"/>
    <w:rsid w:val="0082550B"/>
    <w:rsid w:val="008255CB"/>
    <w:rsid w:val="008266A8"/>
    <w:rsid w:val="00826C3F"/>
    <w:rsid w:val="00826D76"/>
    <w:rsid w:val="0082705C"/>
    <w:rsid w:val="0082757F"/>
    <w:rsid w:val="00827BD8"/>
    <w:rsid w:val="00827E18"/>
    <w:rsid w:val="0083039F"/>
    <w:rsid w:val="008308E8"/>
    <w:rsid w:val="008311B5"/>
    <w:rsid w:val="00831F6E"/>
    <w:rsid w:val="00831FFA"/>
    <w:rsid w:val="008321A2"/>
    <w:rsid w:val="00832FD0"/>
    <w:rsid w:val="00833B5F"/>
    <w:rsid w:val="00834C23"/>
    <w:rsid w:val="0083524B"/>
    <w:rsid w:val="008354E7"/>
    <w:rsid w:val="008355C1"/>
    <w:rsid w:val="00835ADC"/>
    <w:rsid w:val="00835D90"/>
    <w:rsid w:val="008367D8"/>
    <w:rsid w:val="00836866"/>
    <w:rsid w:val="008369A5"/>
    <w:rsid w:val="0083746A"/>
    <w:rsid w:val="008379CF"/>
    <w:rsid w:val="008400E6"/>
    <w:rsid w:val="00840116"/>
    <w:rsid w:val="008406CD"/>
    <w:rsid w:val="0084082A"/>
    <w:rsid w:val="008414F4"/>
    <w:rsid w:val="0084159C"/>
    <w:rsid w:val="00841679"/>
    <w:rsid w:val="008418A4"/>
    <w:rsid w:val="00842390"/>
    <w:rsid w:val="0084244C"/>
    <w:rsid w:val="00842CEC"/>
    <w:rsid w:val="008437DB"/>
    <w:rsid w:val="0084380E"/>
    <w:rsid w:val="0084394A"/>
    <w:rsid w:val="00843958"/>
    <w:rsid w:val="00843F1B"/>
    <w:rsid w:val="00843F7C"/>
    <w:rsid w:val="00844FEB"/>
    <w:rsid w:val="0084596F"/>
    <w:rsid w:val="00845A81"/>
    <w:rsid w:val="00845E36"/>
    <w:rsid w:val="008473B9"/>
    <w:rsid w:val="0085046C"/>
    <w:rsid w:val="0085096E"/>
    <w:rsid w:val="00850E1E"/>
    <w:rsid w:val="008510F2"/>
    <w:rsid w:val="00851415"/>
    <w:rsid w:val="00851C84"/>
    <w:rsid w:val="00851CA4"/>
    <w:rsid w:val="00852ACC"/>
    <w:rsid w:val="00852B35"/>
    <w:rsid w:val="00853847"/>
    <w:rsid w:val="008539D8"/>
    <w:rsid w:val="00854203"/>
    <w:rsid w:val="008546AC"/>
    <w:rsid w:val="008553E7"/>
    <w:rsid w:val="00855855"/>
    <w:rsid w:val="008558BC"/>
    <w:rsid w:val="0085607C"/>
    <w:rsid w:val="00856438"/>
    <w:rsid w:val="00856DC4"/>
    <w:rsid w:val="00857159"/>
    <w:rsid w:val="0085767B"/>
    <w:rsid w:val="00857BD3"/>
    <w:rsid w:val="00857BF1"/>
    <w:rsid w:val="00860B8E"/>
    <w:rsid w:val="00860FBB"/>
    <w:rsid w:val="008633AA"/>
    <w:rsid w:val="00863B74"/>
    <w:rsid w:val="008643D8"/>
    <w:rsid w:val="00864424"/>
    <w:rsid w:val="00864C32"/>
    <w:rsid w:val="00864DF9"/>
    <w:rsid w:val="00865514"/>
    <w:rsid w:val="00865653"/>
    <w:rsid w:val="00865C58"/>
    <w:rsid w:val="00866189"/>
    <w:rsid w:val="0086620A"/>
    <w:rsid w:val="0086706E"/>
    <w:rsid w:val="00867447"/>
    <w:rsid w:val="00867E2D"/>
    <w:rsid w:val="008714BE"/>
    <w:rsid w:val="00871563"/>
    <w:rsid w:val="00871753"/>
    <w:rsid w:val="0087184A"/>
    <w:rsid w:val="008722E7"/>
    <w:rsid w:val="008725E2"/>
    <w:rsid w:val="00872A6C"/>
    <w:rsid w:val="00872F5F"/>
    <w:rsid w:val="008730A6"/>
    <w:rsid w:val="008749AC"/>
    <w:rsid w:val="00874A37"/>
    <w:rsid w:val="00874E46"/>
    <w:rsid w:val="00874FEC"/>
    <w:rsid w:val="00875212"/>
    <w:rsid w:val="008759A7"/>
    <w:rsid w:val="00875C9B"/>
    <w:rsid w:val="00875EBD"/>
    <w:rsid w:val="00876609"/>
    <w:rsid w:val="008768FD"/>
    <w:rsid w:val="0087725E"/>
    <w:rsid w:val="00881651"/>
    <w:rsid w:val="00881930"/>
    <w:rsid w:val="00881E96"/>
    <w:rsid w:val="0088451F"/>
    <w:rsid w:val="0088462C"/>
    <w:rsid w:val="00884A58"/>
    <w:rsid w:val="00884D1B"/>
    <w:rsid w:val="00885144"/>
    <w:rsid w:val="00885473"/>
    <w:rsid w:val="008854FC"/>
    <w:rsid w:val="00885A39"/>
    <w:rsid w:val="00886017"/>
    <w:rsid w:val="00886CD7"/>
    <w:rsid w:val="00887048"/>
    <w:rsid w:val="008873F9"/>
    <w:rsid w:val="00890860"/>
    <w:rsid w:val="008909BB"/>
    <w:rsid w:val="00890B09"/>
    <w:rsid w:val="00892490"/>
    <w:rsid w:val="008926BB"/>
    <w:rsid w:val="008939B4"/>
    <w:rsid w:val="008942FE"/>
    <w:rsid w:val="00894551"/>
    <w:rsid w:val="00894865"/>
    <w:rsid w:val="00894B99"/>
    <w:rsid w:val="00894E21"/>
    <w:rsid w:val="00895642"/>
    <w:rsid w:val="008964D3"/>
    <w:rsid w:val="00897946"/>
    <w:rsid w:val="00897A59"/>
    <w:rsid w:val="00897A9A"/>
    <w:rsid w:val="00897AA8"/>
    <w:rsid w:val="008A024F"/>
    <w:rsid w:val="008A0E24"/>
    <w:rsid w:val="008A0EFB"/>
    <w:rsid w:val="008A1508"/>
    <w:rsid w:val="008A1B7D"/>
    <w:rsid w:val="008A1E65"/>
    <w:rsid w:val="008A20C4"/>
    <w:rsid w:val="008A214C"/>
    <w:rsid w:val="008A265F"/>
    <w:rsid w:val="008A2B43"/>
    <w:rsid w:val="008A2F23"/>
    <w:rsid w:val="008A2FE0"/>
    <w:rsid w:val="008A30D3"/>
    <w:rsid w:val="008A377D"/>
    <w:rsid w:val="008A41FE"/>
    <w:rsid w:val="008A437E"/>
    <w:rsid w:val="008A4B35"/>
    <w:rsid w:val="008A5072"/>
    <w:rsid w:val="008A51E6"/>
    <w:rsid w:val="008A59F0"/>
    <w:rsid w:val="008A5F68"/>
    <w:rsid w:val="008A6BAF"/>
    <w:rsid w:val="008A742D"/>
    <w:rsid w:val="008A7602"/>
    <w:rsid w:val="008A78D6"/>
    <w:rsid w:val="008A7942"/>
    <w:rsid w:val="008A7B6C"/>
    <w:rsid w:val="008B0D93"/>
    <w:rsid w:val="008B0FA8"/>
    <w:rsid w:val="008B19AC"/>
    <w:rsid w:val="008B5329"/>
    <w:rsid w:val="008B5461"/>
    <w:rsid w:val="008B55D1"/>
    <w:rsid w:val="008B5DED"/>
    <w:rsid w:val="008B5E66"/>
    <w:rsid w:val="008C011D"/>
    <w:rsid w:val="008C020D"/>
    <w:rsid w:val="008C02DB"/>
    <w:rsid w:val="008C1AA2"/>
    <w:rsid w:val="008C2557"/>
    <w:rsid w:val="008C284D"/>
    <w:rsid w:val="008C34A8"/>
    <w:rsid w:val="008C4E55"/>
    <w:rsid w:val="008C52E4"/>
    <w:rsid w:val="008C67F0"/>
    <w:rsid w:val="008C6E03"/>
    <w:rsid w:val="008C774F"/>
    <w:rsid w:val="008C7946"/>
    <w:rsid w:val="008C7A08"/>
    <w:rsid w:val="008C7AE8"/>
    <w:rsid w:val="008D0B96"/>
    <w:rsid w:val="008D0DC5"/>
    <w:rsid w:val="008D1077"/>
    <w:rsid w:val="008D1436"/>
    <w:rsid w:val="008D1616"/>
    <w:rsid w:val="008D27BB"/>
    <w:rsid w:val="008D2A48"/>
    <w:rsid w:val="008D42CD"/>
    <w:rsid w:val="008D4403"/>
    <w:rsid w:val="008D4750"/>
    <w:rsid w:val="008D650C"/>
    <w:rsid w:val="008D6896"/>
    <w:rsid w:val="008D6F3D"/>
    <w:rsid w:val="008D7299"/>
    <w:rsid w:val="008D7B00"/>
    <w:rsid w:val="008D7D50"/>
    <w:rsid w:val="008E04DA"/>
    <w:rsid w:val="008E0A13"/>
    <w:rsid w:val="008E0C36"/>
    <w:rsid w:val="008E0FDF"/>
    <w:rsid w:val="008E1279"/>
    <w:rsid w:val="008E1FC5"/>
    <w:rsid w:val="008E3B21"/>
    <w:rsid w:val="008E4411"/>
    <w:rsid w:val="008E49A1"/>
    <w:rsid w:val="008E518C"/>
    <w:rsid w:val="008E56BC"/>
    <w:rsid w:val="008E58A0"/>
    <w:rsid w:val="008E674C"/>
    <w:rsid w:val="008E6CE2"/>
    <w:rsid w:val="008F024A"/>
    <w:rsid w:val="008F067E"/>
    <w:rsid w:val="008F0DCE"/>
    <w:rsid w:val="008F0F5C"/>
    <w:rsid w:val="008F12E0"/>
    <w:rsid w:val="008F18A3"/>
    <w:rsid w:val="008F2E92"/>
    <w:rsid w:val="008F314B"/>
    <w:rsid w:val="008F3C7C"/>
    <w:rsid w:val="008F3F4C"/>
    <w:rsid w:val="008F4063"/>
    <w:rsid w:val="008F40E6"/>
    <w:rsid w:val="008F41D3"/>
    <w:rsid w:val="008F511F"/>
    <w:rsid w:val="008F51A7"/>
    <w:rsid w:val="008F521E"/>
    <w:rsid w:val="008F6809"/>
    <w:rsid w:val="008F69CE"/>
    <w:rsid w:val="008F7BC2"/>
    <w:rsid w:val="009005E3"/>
    <w:rsid w:val="0090320E"/>
    <w:rsid w:val="009056AE"/>
    <w:rsid w:val="009058AE"/>
    <w:rsid w:val="00905B49"/>
    <w:rsid w:val="00905DDA"/>
    <w:rsid w:val="009062E2"/>
    <w:rsid w:val="00906783"/>
    <w:rsid w:val="00906D15"/>
    <w:rsid w:val="0090711C"/>
    <w:rsid w:val="00907613"/>
    <w:rsid w:val="00907658"/>
    <w:rsid w:val="00910F38"/>
    <w:rsid w:val="00911FA9"/>
    <w:rsid w:val="00912605"/>
    <w:rsid w:val="009128B0"/>
    <w:rsid w:val="00912905"/>
    <w:rsid w:val="0091356D"/>
    <w:rsid w:val="00913D80"/>
    <w:rsid w:val="00914A61"/>
    <w:rsid w:val="00914B92"/>
    <w:rsid w:val="009156FA"/>
    <w:rsid w:val="009157CA"/>
    <w:rsid w:val="00916330"/>
    <w:rsid w:val="00916418"/>
    <w:rsid w:val="00916463"/>
    <w:rsid w:val="009164C8"/>
    <w:rsid w:val="009171F0"/>
    <w:rsid w:val="00917A1C"/>
    <w:rsid w:val="009205C0"/>
    <w:rsid w:val="00922275"/>
    <w:rsid w:val="00923686"/>
    <w:rsid w:val="00923E3F"/>
    <w:rsid w:val="009258A4"/>
    <w:rsid w:val="0092593A"/>
    <w:rsid w:val="009262A4"/>
    <w:rsid w:val="009268A7"/>
    <w:rsid w:val="00927453"/>
    <w:rsid w:val="009322EF"/>
    <w:rsid w:val="00932526"/>
    <w:rsid w:val="009330FE"/>
    <w:rsid w:val="009331BC"/>
    <w:rsid w:val="00933FC5"/>
    <w:rsid w:val="009342A9"/>
    <w:rsid w:val="00934D3C"/>
    <w:rsid w:val="0093584F"/>
    <w:rsid w:val="00936017"/>
    <w:rsid w:val="0093622D"/>
    <w:rsid w:val="00937A10"/>
    <w:rsid w:val="00937C0F"/>
    <w:rsid w:val="0094099B"/>
    <w:rsid w:val="00940F3F"/>
    <w:rsid w:val="009417B3"/>
    <w:rsid w:val="00941DC7"/>
    <w:rsid w:val="00943088"/>
    <w:rsid w:val="009439A5"/>
    <w:rsid w:val="00943D0D"/>
    <w:rsid w:val="00944E43"/>
    <w:rsid w:val="009452C0"/>
    <w:rsid w:val="00945A13"/>
    <w:rsid w:val="0094674C"/>
    <w:rsid w:val="00946CF5"/>
    <w:rsid w:val="00947161"/>
    <w:rsid w:val="00950297"/>
    <w:rsid w:val="0095189E"/>
    <w:rsid w:val="00952612"/>
    <w:rsid w:val="00952ECD"/>
    <w:rsid w:val="00953477"/>
    <w:rsid w:val="00954541"/>
    <w:rsid w:val="00954ABE"/>
    <w:rsid w:val="00954EEA"/>
    <w:rsid w:val="0095586D"/>
    <w:rsid w:val="009573B9"/>
    <w:rsid w:val="0095766B"/>
    <w:rsid w:val="00957BDA"/>
    <w:rsid w:val="00957FF7"/>
    <w:rsid w:val="00960366"/>
    <w:rsid w:val="00960E7F"/>
    <w:rsid w:val="00960F14"/>
    <w:rsid w:val="00961956"/>
    <w:rsid w:val="00961AEB"/>
    <w:rsid w:val="00961BBD"/>
    <w:rsid w:val="0096299C"/>
    <w:rsid w:val="00962D0A"/>
    <w:rsid w:val="00962F83"/>
    <w:rsid w:val="009641DC"/>
    <w:rsid w:val="009643D2"/>
    <w:rsid w:val="00964600"/>
    <w:rsid w:val="009674B4"/>
    <w:rsid w:val="009679A2"/>
    <w:rsid w:val="0097000B"/>
    <w:rsid w:val="0097059E"/>
    <w:rsid w:val="00970D19"/>
    <w:rsid w:val="00970E91"/>
    <w:rsid w:val="00970F11"/>
    <w:rsid w:val="009714A2"/>
    <w:rsid w:val="00972FFA"/>
    <w:rsid w:val="0097357A"/>
    <w:rsid w:val="00974141"/>
    <w:rsid w:val="00974177"/>
    <w:rsid w:val="009746D7"/>
    <w:rsid w:val="00974A54"/>
    <w:rsid w:val="0097502F"/>
    <w:rsid w:val="009758EE"/>
    <w:rsid w:val="00975FD3"/>
    <w:rsid w:val="009765C8"/>
    <w:rsid w:val="00976F2E"/>
    <w:rsid w:val="009770B7"/>
    <w:rsid w:val="0097717B"/>
    <w:rsid w:val="00977941"/>
    <w:rsid w:val="009779FB"/>
    <w:rsid w:val="00980B72"/>
    <w:rsid w:val="009826A2"/>
    <w:rsid w:val="00982769"/>
    <w:rsid w:val="00982CEE"/>
    <w:rsid w:val="00983106"/>
    <w:rsid w:val="00983C3E"/>
    <w:rsid w:val="00984113"/>
    <w:rsid w:val="009843FF"/>
    <w:rsid w:val="009849B9"/>
    <w:rsid w:val="009854B9"/>
    <w:rsid w:val="00985809"/>
    <w:rsid w:val="00985889"/>
    <w:rsid w:val="009859EC"/>
    <w:rsid w:val="00985D34"/>
    <w:rsid w:val="009861B2"/>
    <w:rsid w:val="0098623B"/>
    <w:rsid w:val="0098655E"/>
    <w:rsid w:val="00990EAD"/>
    <w:rsid w:val="009916EB"/>
    <w:rsid w:val="00991C31"/>
    <w:rsid w:val="00991DB5"/>
    <w:rsid w:val="00991F7B"/>
    <w:rsid w:val="00991F9D"/>
    <w:rsid w:val="0099408C"/>
    <w:rsid w:val="00994AC1"/>
    <w:rsid w:val="00994C8C"/>
    <w:rsid w:val="009959B8"/>
    <w:rsid w:val="009965D8"/>
    <w:rsid w:val="009968E6"/>
    <w:rsid w:val="009970A9"/>
    <w:rsid w:val="009971F8"/>
    <w:rsid w:val="009978EE"/>
    <w:rsid w:val="009A094C"/>
    <w:rsid w:val="009A0CD1"/>
    <w:rsid w:val="009A0D50"/>
    <w:rsid w:val="009A0DBB"/>
    <w:rsid w:val="009A15A6"/>
    <w:rsid w:val="009A1624"/>
    <w:rsid w:val="009A2387"/>
    <w:rsid w:val="009A29F4"/>
    <w:rsid w:val="009A2DD1"/>
    <w:rsid w:val="009A36E7"/>
    <w:rsid w:val="009A4D88"/>
    <w:rsid w:val="009A5115"/>
    <w:rsid w:val="009A5132"/>
    <w:rsid w:val="009A6290"/>
    <w:rsid w:val="009A63F2"/>
    <w:rsid w:val="009A6D62"/>
    <w:rsid w:val="009A77C6"/>
    <w:rsid w:val="009A7894"/>
    <w:rsid w:val="009A7A17"/>
    <w:rsid w:val="009B0333"/>
    <w:rsid w:val="009B0818"/>
    <w:rsid w:val="009B0F0F"/>
    <w:rsid w:val="009B1204"/>
    <w:rsid w:val="009B18FB"/>
    <w:rsid w:val="009B2DCA"/>
    <w:rsid w:val="009B35CF"/>
    <w:rsid w:val="009B37CB"/>
    <w:rsid w:val="009B43A8"/>
    <w:rsid w:val="009B45F0"/>
    <w:rsid w:val="009B6F83"/>
    <w:rsid w:val="009B7607"/>
    <w:rsid w:val="009B7A46"/>
    <w:rsid w:val="009B7CAE"/>
    <w:rsid w:val="009C0250"/>
    <w:rsid w:val="009C1535"/>
    <w:rsid w:val="009C1BC4"/>
    <w:rsid w:val="009C3810"/>
    <w:rsid w:val="009C387B"/>
    <w:rsid w:val="009C3A11"/>
    <w:rsid w:val="009C3D05"/>
    <w:rsid w:val="009C413C"/>
    <w:rsid w:val="009C4255"/>
    <w:rsid w:val="009C4DFE"/>
    <w:rsid w:val="009C52B9"/>
    <w:rsid w:val="009C7445"/>
    <w:rsid w:val="009C78DE"/>
    <w:rsid w:val="009C7CEF"/>
    <w:rsid w:val="009C7F7C"/>
    <w:rsid w:val="009D0D53"/>
    <w:rsid w:val="009D15A4"/>
    <w:rsid w:val="009D179B"/>
    <w:rsid w:val="009D1E18"/>
    <w:rsid w:val="009D1FC1"/>
    <w:rsid w:val="009D206A"/>
    <w:rsid w:val="009D22BC"/>
    <w:rsid w:val="009D2324"/>
    <w:rsid w:val="009D279F"/>
    <w:rsid w:val="009D2C91"/>
    <w:rsid w:val="009D364E"/>
    <w:rsid w:val="009D3D85"/>
    <w:rsid w:val="009D40CA"/>
    <w:rsid w:val="009D41A4"/>
    <w:rsid w:val="009D441C"/>
    <w:rsid w:val="009D4683"/>
    <w:rsid w:val="009D4CD0"/>
    <w:rsid w:val="009D5395"/>
    <w:rsid w:val="009D54E6"/>
    <w:rsid w:val="009D5C31"/>
    <w:rsid w:val="009D6469"/>
    <w:rsid w:val="009D66DC"/>
    <w:rsid w:val="009D7470"/>
    <w:rsid w:val="009D74A6"/>
    <w:rsid w:val="009D7C04"/>
    <w:rsid w:val="009E023E"/>
    <w:rsid w:val="009E04D4"/>
    <w:rsid w:val="009E066F"/>
    <w:rsid w:val="009E0D92"/>
    <w:rsid w:val="009E1173"/>
    <w:rsid w:val="009E14CE"/>
    <w:rsid w:val="009E1A4E"/>
    <w:rsid w:val="009E1AE0"/>
    <w:rsid w:val="009E1EDB"/>
    <w:rsid w:val="009E3CF6"/>
    <w:rsid w:val="009E4752"/>
    <w:rsid w:val="009E4A6F"/>
    <w:rsid w:val="009E4B70"/>
    <w:rsid w:val="009E5830"/>
    <w:rsid w:val="009E58DE"/>
    <w:rsid w:val="009E59FF"/>
    <w:rsid w:val="009E5A3B"/>
    <w:rsid w:val="009E5E67"/>
    <w:rsid w:val="009E60EA"/>
    <w:rsid w:val="009E620B"/>
    <w:rsid w:val="009E7F00"/>
    <w:rsid w:val="009E7F81"/>
    <w:rsid w:val="009F06AB"/>
    <w:rsid w:val="009F0BE7"/>
    <w:rsid w:val="009F1795"/>
    <w:rsid w:val="009F17B8"/>
    <w:rsid w:val="009F1C08"/>
    <w:rsid w:val="009F1F2B"/>
    <w:rsid w:val="009F26D2"/>
    <w:rsid w:val="009F283F"/>
    <w:rsid w:val="009F2E4E"/>
    <w:rsid w:val="009F36EB"/>
    <w:rsid w:val="009F52AA"/>
    <w:rsid w:val="009F568D"/>
    <w:rsid w:val="009F6368"/>
    <w:rsid w:val="009F6CD3"/>
    <w:rsid w:val="009F6E5F"/>
    <w:rsid w:val="009F705E"/>
    <w:rsid w:val="009F7883"/>
    <w:rsid w:val="00A00368"/>
    <w:rsid w:val="00A00B63"/>
    <w:rsid w:val="00A01006"/>
    <w:rsid w:val="00A01100"/>
    <w:rsid w:val="00A0148E"/>
    <w:rsid w:val="00A02AAB"/>
    <w:rsid w:val="00A02E97"/>
    <w:rsid w:val="00A02F99"/>
    <w:rsid w:val="00A03458"/>
    <w:rsid w:val="00A03AEE"/>
    <w:rsid w:val="00A03FCE"/>
    <w:rsid w:val="00A042B6"/>
    <w:rsid w:val="00A04AC9"/>
    <w:rsid w:val="00A05130"/>
    <w:rsid w:val="00A054B8"/>
    <w:rsid w:val="00A062A3"/>
    <w:rsid w:val="00A06B61"/>
    <w:rsid w:val="00A07FB3"/>
    <w:rsid w:val="00A1005B"/>
    <w:rsid w:val="00A10A64"/>
    <w:rsid w:val="00A112E4"/>
    <w:rsid w:val="00A11C3E"/>
    <w:rsid w:val="00A12144"/>
    <w:rsid w:val="00A12A8F"/>
    <w:rsid w:val="00A12DA1"/>
    <w:rsid w:val="00A13270"/>
    <w:rsid w:val="00A13682"/>
    <w:rsid w:val="00A1393B"/>
    <w:rsid w:val="00A13CC7"/>
    <w:rsid w:val="00A14A14"/>
    <w:rsid w:val="00A156F2"/>
    <w:rsid w:val="00A16AEA"/>
    <w:rsid w:val="00A201D0"/>
    <w:rsid w:val="00A2112C"/>
    <w:rsid w:val="00A23766"/>
    <w:rsid w:val="00A23D03"/>
    <w:rsid w:val="00A23E1B"/>
    <w:rsid w:val="00A2448C"/>
    <w:rsid w:val="00A24EA1"/>
    <w:rsid w:val="00A25A4D"/>
    <w:rsid w:val="00A25BF5"/>
    <w:rsid w:val="00A2793B"/>
    <w:rsid w:val="00A30219"/>
    <w:rsid w:val="00A30B7B"/>
    <w:rsid w:val="00A316DA"/>
    <w:rsid w:val="00A32FAC"/>
    <w:rsid w:val="00A3314B"/>
    <w:rsid w:val="00A332CF"/>
    <w:rsid w:val="00A35520"/>
    <w:rsid w:val="00A3554B"/>
    <w:rsid w:val="00A359FD"/>
    <w:rsid w:val="00A35D5D"/>
    <w:rsid w:val="00A368DD"/>
    <w:rsid w:val="00A3765F"/>
    <w:rsid w:val="00A37F86"/>
    <w:rsid w:val="00A409DB"/>
    <w:rsid w:val="00A40CFD"/>
    <w:rsid w:val="00A4118D"/>
    <w:rsid w:val="00A41B80"/>
    <w:rsid w:val="00A42F47"/>
    <w:rsid w:val="00A434FC"/>
    <w:rsid w:val="00A43A9B"/>
    <w:rsid w:val="00A43BF1"/>
    <w:rsid w:val="00A44A24"/>
    <w:rsid w:val="00A4518A"/>
    <w:rsid w:val="00A456EF"/>
    <w:rsid w:val="00A458C6"/>
    <w:rsid w:val="00A45BE8"/>
    <w:rsid w:val="00A45C01"/>
    <w:rsid w:val="00A46752"/>
    <w:rsid w:val="00A4678A"/>
    <w:rsid w:val="00A467D4"/>
    <w:rsid w:val="00A469D6"/>
    <w:rsid w:val="00A46EE0"/>
    <w:rsid w:val="00A4712B"/>
    <w:rsid w:val="00A473D5"/>
    <w:rsid w:val="00A477AC"/>
    <w:rsid w:val="00A47A29"/>
    <w:rsid w:val="00A47E32"/>
    <w:rsid w:val="00A50167"/>
    <w:rsid w:val="00A513F6"/>
    <w:rsid w:val="00A5147A"/>
    <w:rsid w:val="00A51739"/>
    <w:rsid w:val="00A51BD2"/>
    <w:rsid w:val="00A5286A"/>
    <w:rsid w:val="00A5452B"/>
    <w:rsid w:val="00A552F9"/>
    <w:rsid w:val="00A55F5B"/>
    <w:rsid w:val="00A56716"/>
    <w:rsid w:val="00A5684D"/>
    <w:rsid w:val="00A56A86"/>
    <w:rsid w:val="00A57B59"/>
    <w:rsid w:val="00A6069F"/>
    <w:rsid w:val="00A60963"/>
    <w:rsid w:val="00A60A20"/>
    <w:rsid w:val="00A611FA"/>
    <w:rsid w:val="00A6122A"/>
    <w:rsid w:val="00A622D0"/>
    <w:rsid w:val="00A63A04"/>
    <w:rsid w:val="00A63E5C"/>
    <w:rsid w:val="00A6574B"/>
    <w:rsid w:val="00A65B8D"/>
    <w:rsid w:val="00A66808"/>
    <w:rsid w:val="00A70200"/>
    <w:rsid w:val="00A706ED"/>
    <w:rsid w:val="00A70E89"/>
    <w:rsid w:val="00A712A7"/>
    <w:rsid w:val="00A72041"/>
    <w:rsid w:val="00A72097"/>
    <w:rsid w:val="00A72592"/>
    <w:rsid w:val="00A74A7C"/>
    <w:rsid w:val="00A74AAA"/>
    <w:rsid w:val="00A74FB7"/>
    <w:rsid w:val="00A7600E"/>
    <w:rsid w:val="00A76736"/>
    <w:rsid w:val="00A77460"/>
    <w:rsid w:val="00A779E1"/>
    <w:rsid w:val="00A814AE"/>
    <w:rsid w:val="00A817E0"/>
    <w:rsid w:val="00A81A89"/>
    <w:rsid w:val="00A82CE4"/>
    <w:rsid w:val="00A83479"/>
    <w:rsid w:val="00A84933"/>
    <w:rsid w:val="00A84ED7"/>
    <w:rsid w:val="00A850B8"/>
    <w:rsid w:val="00A85337"/>
    <w:rsid w:val="00A859F2"/>
    <w:rsid w:val="00A86284"/>
    <w:rsid w:val="00A867FA"/>
    <w:rsid w:val="00A872BF"/>
    <w:rsid w:val="00A900FB"/>
    <w:rsid w:val="00A90F29"/>
    <w:rsid w:val="00A92C03"/>
    <w:rsid w:val="00A93C16"/>
    <w:rsid w:val="00A93E77"/>
    <w:rsid w:val="00A944A9"/>
    <w:rsid w:val="00A94DD0"/>
    <w:rsid w:val="00A95D19"/>
    <w:rsid w:val="00A96785"/>
    <w:rsid w:val="00A977DB"/>
    <w:rsid w:val="00AA0298"/>
    <w:rsid w:val="00AA119E"/>
    <w:rsid w:val="00AA307A"/>
    <w:rsid w:val="00AA31E8"/>
    <w:rsid w:val="00AA378B"/>
    <w:rsid w:val="00AA5224"/>
    <w:rsid w:val="00AA64DC"/>
    <w:rsid w:val="00AA668D"/>
    <w:rsid w:val="00AA7371"/>
    <w:rsid w:val="00AA76FD"/>
    <w:rsid w:val="00AA7AB4"/>
    <w:rsid w:val="00AA7D2A"/>
    <w:rsid w:val="00AB0138"/>
    <w:rsid w:val="00AB104E"/>
    <w:rsid w:val="00AB2253"/>
    <w:rsid w:val="00AB2AF5"/>
    <w:rsid w:val="00AB2C95"/>
    <w:rsid w:val="00AB2F28"/>
    <w:rsid w:val="00AB30A0"/>
    <w:rsid w:val="00AB34FD"/>
    <w:rsid w:val="00AB3A8F"/>
    <w:rsid w:val="00AB40FC"/>
    <w:rsid w:val="00AB599C"/>
    <w:rsid w:val="00AB59ED"/>
    <w:rsid w:val="00AB6389"/>
    <w:rsid w:val="00AB6BF5"/>
    <w:rsid w:val="00AB7705"/>
    <w:rsid w:val="00AC008D"/>
    <w:rsid w:val="00AC09EE"/>
    <w:rsid w:val="00AC120B"/>
    <w:rsid w:val="00AC1E3D"/>
    <w:rsid w:val="00AC2AC9"/>
    <w:rsid w:val="00AC3780"/>
    <w:rsid w:val="00AC409C"/>
    <w:rsid w:val="00AC4A8E"/>
    <w:rsid w:val="00AC4D1A"/>
    <w:rsid w:val="00AC502E"/>
    <w:rsid w:val="00AC5659"/>
    <w:rsid w:val="00AC56A2"/>
    <w:rsid w:val="00AC585C"/>
    <w:rsid w:val="00AC6F01"/>
    <w:rsid w:val="00AC7C9E"/>
    <w:rsid w:val="00AD18BB"/>
    <w:rsid w:val="00AD18D0"/>
    <w:rsid w:val="00AD2688"/>
    <w:rsid w:val="00AD2DBA"/>
    <w:rsid w:val="00AD2E0C"/>
    <w:rsid w:val="00AD3A59"/>
    <w:rsid w:val="00AD4152"/>
    <w:rsid w:val="00AD42F7"/>
    <w:rsid w:val="00AD54DB"/>
    <w:rsid w:val="00AD5B02"/>
    <w:rsid w:val="00AD60F6"/>
    <w:rsid w:val="00AD68E4"/>
    <w:rsid w:val="00AD6F56"/>
    <w:rsid w:val="00AD7070"/>
    <w:rsid w:val="00AD77D6"/>
    <w:rsid w:val="00AD78BF"/>
    <w:rsid w:val="00AD7DD7"/>
    <w:rsid w:val="00AE027C"/>
    <w:rsid w:val="00AE0552"/>
    <w:rsid w:val="00AE0916"/>
    <w:rsid w:val="00AE0A60"/>
    <w:rsid w:val="00AE0E74"/>
    <w:rsid w:val="00AE1399"/>
    <w:rsid w:val="00AE13B4"/>
    <w:rsid w:val="00AE1475"/>
    <w:rsid w:val="00AE1896"/>
    <w:rsid w:val="00AE2ED2"/>
    <w:rsid w:val="00AE41EE"/>
    <w:rsid w:val="00AE494D"/>
    <w:rsid w:val="00AE49D9"/>
    <w:rsid w:val="00AE5BCE"/>
    <w:rsid w:val="00AE646A"/>
    <w:rsid w:val="00AE7116"/>
    <w:rsid w:val="00AE7353"/>
    <w:rsid w:val="00AE7DF3"/>
    <w:rsid w:val="00AE7F1F"/>
    <w:rsid w:val="00AF07AA"/>
    <w:rsid w:val="00AF18C5"/>
    <w:rsid w:val="00AF1978"/>
    <w:rsid w:val="00AF28E3"/>
    <w:rsid w:val="00AF2EF9"/>
    <w:rsid w:val="00AF35EA"/>
    <w:rsid w:val="00AF36EA"/>
    <w:rsid w:val="00AF426C"/>
    <w:rsid w:val="00AF529A"/>
    <w:rsid w:val="00AF546E"/>
    <w:rsid w:val="00AF5B78"/>
    <w:rsid w:val="00AF5FD4"/>
    <w:rsid w:val="00AF6B41"/>
    <w:rsid w:val="00B003A4"/>
    <w:rsid w:val="00B0049B"/>
    <w:rsid w:val="00B004FE"/>
    <w:rsid w:val="00B00B30"/>
    <w:rsid w:val="00B00EAE"/>
    <w:rsid w:val="00B012B8"/>
    <w:rsid w:val="00B017F2"/>
    <w:rsid w:val="00B024D3"/>
    <w:rsid w:val="00B024E3"/>
    <w:rsid w:val="00B025A0"/>
    <w:rsid w:val="00B030A7"/>
    <w:rsid w:val="00B03356"/>
    <w:rsid w:val="00B03455"/>
    <w:rsid w:val="00B037D5"/>
    <w:rsid w:val="00B04500"/>
    <w:rsid w:val="00B045BC"/>
    <w:rsid w:val="00B05533"/>
    <w:rsid w:val="00B05CA4"/>
    <w:rsid w:val="00B06A63"/>
    <w:rsid w:val="00B07365"/>
    <w:rsid w:val="00B0773B"/>
    <w:rsid w:val="00B07789"/>
    <w:rsid w:val="00B103D1"/>
    <w:rsid w:val="00B10555"/>
    <w:rsid w:val="00B10D56"/>
    <w:rsid w:val="00B10F33"/>
    <w:rsid w:val="00B11A37"/>
    <w:rsid w:val="00B11C19"/>
    <w:rsid w:val="00B122AB"/>
    <w:rsid w:val="00B12590"/>
    <w:rsid w:val="00B12658"/>
    <w:rsid w:val="00B12E7C"/>
    <w:rsid w:val="00B1335E"/>
    <w:rsid w:val="00B13A24"/>
    <w:rsid w:val="00B1405D"/>
    <w:rsid w:val="00B14F17"/>
    <w:rsid w:val="00B15C72"/>
    <w:rsid w:val="00B15DE2"/>
    <w:rsid w:val="00B15EF3"/>
    <w:rsid w:val="00B16017"/>
    <w:rsid w:val="00B16138"/>
    <w:rsid w:val="00B16272"/>
    <w:rsid w:val="00B1650A"/>
    <w:rsid w:val="00B177D7"/>
    <w:rsid w:val="00B17D5E"/>
    <w:rsid w:val="00B20216"/>
    <w:rsid w:val="00B203CC"/>
    <w:rsid w:val="00B20413"/>
    <w:rsid w:val="00B205E9"/>
    <w:rsid w:val="00B20F13"/>
    <w:rsid w:val="00B21715"/>
    <w:rsid w:val="00B2171E"/>
    <w:rsid w:val="00B22572"/>
    <w:rsid w:val="00B22596"/>
    <w:rsid w:val="00B22D28"/>
    <w:rsid w:val="00B22F02"/>
    <w:rsid w:val="00B2364B"/>
    <w:rsid w:val="00B239EB"/>
    <w:rsid w:val="00B23B13"/>
    <w:rsid w:val="00B24C33"/>
    <w:rsid w:val="00B25ADB"/>
    <w:rsid w:val="00B266F8"/>
    <w:rsid w:val="00B26C0D"/>
    <w:rsid w:val="00B27312"/>
    <w:rsid w:val="00B30C13"/>
    <w:rsid w:val="00B30F50"/>
    <w:rsid w:val="00B31177"/>
    <w:rsid w:val="00B316E2"/>
    <w:rsid w:val="00B323C1"/>
    <w:rsid w:val="00B336C2"/>
    <w:rsid w:val="00B33717"/>
    <w:rsid w:val="00B34943"/>
    <w:rsid w:val="00B34D53"/>
    <w:rsid w:val="00B35ED5"/>
    <w:rsid w:val="00B36187"/>
    <w:rsid w:val="00B36C04"/>
    <w:rsid w:val="00B36CE3"/>
    <w:rsid w:val="00B40103"/>
    <w:rsid w:val="00B4061E"/>
    <w:rsid w:val="00B411FE"/>
    <w:rsid w:val="00B412E2"/>
    <w:rsid w:val="00B4144A"/>
    <w:rsid w:val="00B41A7E"/>
    <w:rsid w:val="00B42233"/>
    <w:rsid w:val="00B43395"/>
    <w:rsid w:val="00B440CF"/>
    <w:rsid w:val="00B45456"/>
    <w:rsid w:val="00B45EF0"/>
    <w:rsid w:val="00B46414"/>
    <w:rsid w:val="00B46816"/>
    <w:rsid w:val="00B46ADB"/>
    <w:rsid w:val="00B46F36"/>
    <w:rsid w:val="00B471A1"/>
    <w:rsid w:val="00B47C70"/>
    <w:rsid w:val="00B47E14"/>
    <w:rsid w:val="00B50A59"/>
    <w:rsid w:val="00B52616"/>
    <w:rsid w:val="00B52C89"/>
    <w:rsid w:val="00B53316"/>
    <w:rsid w:val="00B538D1"/>
    <w:rsid w:val="00B53C90"/>
    <w:rsid w:val="00B543D9"/>
    <w:rsid w:val="00B54963"/>
    <w:rsid w:val="00B55330"/>
    <w:rsid w:val="00B55394"/>
    <w:rsid w:val="00B5573A"/>
    <w:rsid w:val="00B5585E"/>
    <w:rsid w:val="00B566D6"/>
    <w:rsid w:val="00B57524"/>
    <w:rsid w:val="00B60003"/>
    <w:rsid w:val="00B60A57"/>
    <w:rsid w:val="00B60C05"/>
    <w:rsid w:val="00B61229"/>
    <w:rsid w:val="00B614EF"/>
    <w:rsid w:val="00B627CD"/>
    <w:rsid w:val="00B63C78"/>
    <w:rsid w:val="00B6468A"/>
    <w:rsid w:val="00B64844"/>
    <w:rsid w:val="00B655F1"/>
    <w:rsid w:val="00B657A1"/>
    <w:rsid w:val="00B6615F"/>
    <w:rsid w:val="00B669C2"/>
    <w:rsid w:val="00B66F10"/>
    <w:rsid w:val="00B6794B"/>
    <w:rsid w:val="00B67F74"/>
    <w:rsid w:val="00B71253"/>
    <w:rsid w:val="00B71787"/>
    <w:rsid w:val="00B73E85"/>
    <w:rsid w:val="00B74002"/>
    <w:rsid w:val="00B74112"/>
    <w:rsid w:val="00B7411C"/>
    <w:rsid w:val="00B7470F"/>
    <w:rsid w:val="00B7483C"/>
    <w:rsid w:val="00B74FFD"/>
    <w:rsid w:val="00B752DA"/>
    <w:rsid w:val="00B75B55"/>
    <w:rsid w:val="00B76454"/>
    <w:rsid w:val="00B76A65"/>
    <w:rsid w:val="00B770CE"/>
    <w:rsid w:val="00B771EB"/>
    <w:rsid w:val="00B77A3E"/>
    <w:rsid w:val="00B80077"/>
    <w:rsid w:val="00B80E5D"/>
    <w:rsid w:val="00B814F1"/>
    <w:rsid w:val="00B81D7B"/>
    <w:rsid w:val="00B82E55"/>
    <w:rsid w:val="00B82E90"/>
    <w:rsid w:val="00B83C91"/>
    <w:rsid w:val="00B84340"/>
    <w:rsid w:val="00B84671"/>
    <w:rsid w:val="00B8478D"/>
    <w:rsid w:val="00B855AB"/>
    <w:rsid w:val="00B8595E"/>
    <w:rsid w:val="00B85B0A"/>
    <w:rsid w:val="00B85C7B"/>
    <w:rsid w:val="00B85D18"/>
    <w:rsid w:val="00B85DD9"/>
    <w:rsid w:val="00B861BE"/>
    <w:rsid w:val="00B86925"/>
    <w:rsid w:val="00B86C24"/>
    <w:rsid w:val="00B871EE"/>
    <w:rsid w:val="00B879D5"/>
    <w:rsid w:val="00B901AC"/>
    <w:rsid w:val="00B906E7"/>
    <w:rsid w:val="00B90CF2"/>
    <w:rsid w:val="00B90DD5"/>
    <w:rsid w:val="00B9175D"/>
    <w:rsid w:val="00B91C36"/>
    <w:rsid w:val="00B91E15"/>
    <w:rsid w:val="00B920E1"/>
    <w:rsid w:val="00B92C24"/>
    <w:rsid w:val="00B93345"/>
    <w:rsid w:val="00B93350"/>
    <w:rsid w:val="00B936E1"/>
    <w:rsid w:val="00B939B0"/>
    <w:rsid w:val="00B93B11"/>
    <w:rsid w:val="00B93B99"/>
    <w:rsid w:val="00B94269"/>
    <w:rsid w:val="00B958E0"/>
    <w:rsid w:val="00B95C8A"/>
    <w:rsid w:val="00B960F2"/>
    <w:rsid w:val="00B966F7"/>
    <w:rsid w:val="00B9779D"/>
    <w:rsid w:val="00B97C61"/>
    <w:rsid w:val="00BA0549"/>
    <w:rsid w:val="00BA1896"/>
    <w:rsid w:val="00BA1972"/>
    <w:rsid w:val="00BA26E4"/>
    <w:rsid w:val="00BA28F9"/>
    <w:rsid w:val="00BA45D0"/>
    <w:rsid w:val="00BA4FE5"/>
    <w:rsid w:val="00BA52FF"/>
    <w:rsid w:val="00BA5EEA"/>
    <w:rsid w:val="00BA69D9"/>
    <w:rsid w:val="00BA7370"/>
    <w:rsid w:val="00BA73A1"/>
    <w:rsid w:val="00BA7827"/>
    <w:rsid w:val="00BA7C50"/>
    <w:rsid w:val="00BB06CA"/>
    <w:rsid w:val="00BB0AD1"/>
    <w:rsid w:val="00BB1459"/>
    <w:rsid w:val="00BB1584"/>
    <w:rsid w:val="00BB1AE1"/>
    <w:rsid w:val="00BB1D52"/>
    <w:rsid w:val="00BB215C"/>
    <w:rsid w:val="00BB23FF"/>
    <w:rsid w:val="00BB2670"/>
    <w:rsid w:val="00BB3622"/>
    <w:rsid w:val="00BB421C"/>
    <w:rsid w:val="00BB4CD2"/>
    <w:rsid w:val="00BB521A"/>
    <w:rsid w:val="00BB5D83"/>
    <w:rsid w:val="00BB789E"/>
    <w:rsid w:val="00BB7962"/>
    <w:rsid w:val="00BB7F71"/>
    <w:rsid w:val="00BC07E2"/>
    <w:rsid w:val="00BC0ED5"/>
    <w:rsid w:val="00BC0FBF"/>
    <w:rsid w:val="00BC17ED"/>
    <w:rsid w:val="00BC2CA9"/>
    <w:rsid w:val="00BC2FA5"/>
    <w:rsid w:val="00BC3828"/>
    <w:rsid w:val="00BC4D04"/>
    <w:rsid w:val="00BC5458"/>
    <w:rsid w:val="00BC5AE3"/>
    <w:rsid w:val="00BC5E78"/>
    <w:rsid w:val="00BC5F76"/>
    <w:rsid w:val="00BC63BF"/>
    <w:rsid w:val="00BC66EA"/>
    <w:rsid w:val="00BC6783"/>
    <w:rsid w:val="00BC7157"/>
    <w:rsid w:val="00BC7D82"/>
    <w:rsid w:val="00BD22DB"/>
    <w:rsid w:val="00BD23DF"/>
    <w:rsid w:val="00BD2497"/>
    <w:rsid w:val="00BD285D"/>
    <w:rsid w:val="00BD3807"/>
    <w:rsid w:val="00BD3F00"/>
    <w:rsid w:val="00BD561E"/>
    <w:rsid w:val="00BD61B5"/>
    <w:rsid w:val="00BD65F9"/>
    <w:rsid w:val="00BD7497"/>
    <w:rsid w:val="00BD78C2"/>
    <w:rsid w:val="00BE14B4"/>
    <w:rsid w:val="00BE20DC"/>
    <w:rsid w:val="00BE2814"/>
    <w:rsid w:val="00BE3F95"/>
    <w:rsid w:val="00BE3FB5"/>
    <w:rsid w:val="00BE4365"/>
    <w:rsid w:val="00BE49A2"/>
    <w:rsid w:val="00BE5283"/>
    <w:rsid w:val="00BE54C2"/>
    <w:rsid w:val="00BE6A5C"/>
    <w:rsid w:val="00BE6ACA"/>
    <w:rsid w:val="00BE714F"/>
    <w:rsid w:val="00BE72AA"/>
    <w:rsid w:val="00BE7411"/>
    <w:rsid w:val="00BE7A1C"/>
    <w:rsid w:val="00BE7D37"/>
    <w:rsid w:val="00BF060C"/>
    <w:rsid w:val="00BF09BB"/>
    <w:rsid w:val="00BF1BBC"/>
    <w:rsid w:val="00BF1D9B"/>
    <w:rsid w:val="00BF2BF3"/>
    <w:rsid w:val="00BF2CFB"/>
    <w:rsid w:val="00BF3118"/>
    <w:rsid w:val="00BF34DC"/>
    <w:rsid w:val="00BF3E94"/>
    <w:rsid w:val="00BF493D"/>
    <w:rsid w:val="00BF4A50"/>
    <w:rsid w:val="00BF594D"/>
    <w:rsid w:val="00BF5CBD"/>
    <w:rsid w:val="00BF6639"/>
    <w:rsid w:val="00BF70DC"/>
    <w:rsid w:val="00BF74C0"/>
    <w:rsid w:val="00C00284"/>
    <w:rsid w:val="00C0046C"/>
    <w:rsid w:val="00C00495"/>
    <w:rsid w:val="00C006F1"/>
    <w:rsid w:val="00C0089F"/>
    <w:rsid w:val="00C00CC5"/>
    <w:rsid w:val="00C01743"/>
    <w:rsid w:val="00C0211F"/>
    <w:rsid w:val="00C032C2"/>
    <w:rsid w:val="00C04E51"/>
    <w:rsid w:val="00C05170"/>
    <w:rsid w:val="00C056A9"/>
    <w:rsid w:val="00C05AA2"/>
    <w:rsid w:val="00C05E11"/>
    <w:rsid w:val="00C05E7C"/>
    <w:rsid w:val="00C06823"/>
    <w:rsid w:val="00C0731D"/>
    <w:rsid w:val="00C10270"/>
    <w:rsid w:val="00C10651"/>
    <w:rsid w:val="00C121F1"/>
    <w:rsid w:val="00C12DE4"/>
    <w:rsid w:val="00C13B52"/>
    <w:rsid w:val="00C13EE2"/>
    <w:rsid w:val="00C14217"/>
    <w:rsid w:val="00C142CD"/>
    <w:rsid w:val="00C142DF"/>
    <w:rsid w:val="00C144FF"/>
    <w:rsid w:val="00C147E0"/>
    <w:rsid w:val="00C15027"/>
    <w:rsid w:val="00C154C6"/>
    <w:rsid w:val="00C161D9"/>
    <w:rsid w:val="00C16AE8"/>
    <w:rsid w:val="00C176B3"/>
    <w:rsid w:val="00C17747"/>
    <w:rsid w:val="00C20428"/>
    <w:rsid w:val="00C21363"/>
    <w:rsid w:val="00C214D7"/>
    <w:rsid w:val="00C21D1B"/>
    <w:rsid w:val="00C21EB3"/>
    <w:rsid w:val="00C22248"/>
    <w:rsid w:val="00C2247B"/>
    <w:rsid w:val="00C226F3"/>
    <w:rsid w:val="00C22C0E"/>
    <w:rsid w:val="00C2307A"/>
    <w:rsid w:val="00C23753"/>
    <w:rsid w:val="00C23D2D"/>
    <w:rsid w:val="00C24070"/>
    <w:rsid w:val="00C24DCD"/>
    <w:rsid w:val="00C25252"/>
    <w:rsid w:val="00C25B6E"/>
    <w:rsid w:val="00C25D00"/>
    <w:rsid w:val="00C2630C"/>
    <w:rsid w:val="00C26BE1"/>
    <w:rsid w:val="00C26E42"/>
    <w:rsid w:val="00C27E58"/>
    <w:rsid w:val="00C30828"/>
    <w:rsid w:val="00C32873"/>
    <w:rsid w:val="00C32891"/>
    <w:rsid w:val="00C32E8D"/>
    <w:rsid w:val="00C341E0"/>
    <w:rsid w:val="00C3540A"/>
    <w:rsid w:val="00C365BD"/>
    <w:rsid w:val="00C367E0"/>
    <w:rsid w:val="00C37205"/>
    <w:rsid w:val="00C37D41"/>
    <w:rsid w:val="00C404E5"/>
    <w:rsid w:val="00C40E04"/>
    <w:rsid w:val="00C40F0D"/>
    <w:rsid w:val="00C411FB"/>
    <w:rsid w:val="00C41C8F"/>
    <w:rsid w:val="00C41D5B"/>
    <w:rsid w:val="00C43D11"/>
    <w:rsid w:val="00C43E80"/>
    <w:rsid w:val="00C44288"/>
    <w:rsid w:val="00C44F9A"/>
    <w:rsid w:val="00C45207"/>
    <w:rsid w:val="00C45493"/>
    <w:rsid w:val="00C45E9E"/>
    <w:rsid w:val="00C46119"/>
    <w:rsid w:val="00C46CF0"/>
    <w:rsid w:val="00C46E1E"/>
    <w:rsid w:val="00C46FDD"/>
    <w:rsid w:val="00C47562"/>
    <w:rsid w:val="00C50628"/>
    <w:rsid w:val="00C5070E"/>
    <w:rsid w:val="00C52CAE"/>
    <w:rsid w:val="00C533D5"/>
    <w:rsid w:val="00C550C2"/>
    <w:rsid w:val="00C55B71"/>
    <w:rsid w:val="00C56487"/>
    <w:rsid w:val="00C5655F"/>
    <w:rsid w:val="00C56BA7"/>
    <w:rsid w:val="00C56CD1"/>
    <w:rsid w:val="00C577DF"/>
    <w:rsid w:val="00C57F80"/>
    <w:rsid w:val="00C614C8"/>
    <w:rsid w:val="00C619F1"/>
    <w:rsid w:val="00C627D0"/>
    <w:rsid w:val="00C63625"/>
    <w:rsid w:val="00C646F1"/>
    <w:rsid w:val="00C6502D"/>
    <w:rsid w:val="00C6512F"/>
    <w:rsid w:val="00C655C1"/>
    <w:rsid w:val="00C664CB"/>
    <w:rsid w:val="00C667FE"/>
    <w:rsid w:val="00C670C6"/>
    <w:rsid w:val="00C67564"/>
    <w:rsid w:val="00C7013F"/>
    <w:rsid w:val="00C703F6"/>
    <w:rsid w:val="00C70CC5"/>
    <w:rsid w:val="00C717D6"/>
    <w:rsid w:val="00C7282E"/>
    <w:rsid w:val="00C72FAC"/>
    <w:rsid w:val="00C73139"/>
    <w:rsid w:val="00C737E0"/>
    <w:rsid w:val="00C770A3"/>
    <w:rsid w:val="00C77E4B"/>
    <w:rsid w:val="00C8020E"/>
    <w:rsid w:val="00C804F8"/>
    <w:rsid w:val="00C80D6C"/>
    <w:rsid w:val="00C816B5"/>
    <w:rsid w:val="00C818B9"/>
    <w:rsid w:val="00C81D7C"/>
    <w:rsid w:val="00C82C3E"/>
    <w:rsid w:val="00C82CD6"/>
    <w:rsid w:val="00C82DAF"/>
    <w:rsid w:val="00C83041"/>
    <w:rsid w:val="00C8318F"/>
    <w:rsid w:val="00C83F9F"/>
    <w:rsid w:val="00C84E4D"/>
    <w:rsid w:val="00C84EA1"/>
    <w:rsid w:val="00C85691"/>
    <w:rsid w:val="00C85799"/>
    <w:rsid w:val="00C85B51"/>
    <w:rsid w:val="00C85FC6"/>
    <w:rsid w:val="00C861E7"/>
    <w:rsid w:val="00C864A4"/>
    <w:rsid w:val="00C8667E"/>
    <w:rsid w:val="00C87514"/>
    <w:rsid w:val="00C90258"/>
    <w:rsid w:val="00C90A2F"/>
    <w:rsid w:val="00C90CD8"/>
    <w:rsid w:val="00C9233B"/>
    <w:rsid w:val="00C93236"/>
    <w:rsid w:val="00C93A26"/>
    <w:rsid w:val="00C940A9"/>
    <w:rsid w:val="00C941BE"/>
    <w:rsid w:val="00C94BB5"/>
    <w:rsid w:val="00C95460"/>
    <w:rsid w:val="00C95D6E"/>
    <w:rsid w:val="00C95EB9"/>
    <w:rsid w:val="00C96BFD"/>
    <w:rsid w:val="00C97530"/>
    <w:rsid w:val="00C97BFD"/>
    <w:rsid w:val="00C97EA0"/>
    <w:rsid w:val="00CA008E"/>
    <w:rsid w:val="00CA14B3"/>
    <w:rsid w:val="00CA1C2E"/>
    <w:rsid w:val="00CA1E71"/>
    <w:rsid w:val="00CA1F47"/>
    <w:rsid w:val="00CA2748"/>
    <w:rsid w:val="00CA38B5"/>
    <w:rsid w:val="00CA4591"/>
    <w:rsid w:val="00CA4E80"/>
    <w:rsid w:val="00CA4F8D"/>
    <w:rsid w:val="00CA6016"/>
    <w:rsid w:val="00CA6735"/>
    <w:rsid w:val="00CA6809"/>
    <w:rsid w:val="00CA6A5A"/>
    <w:rsid w:val="00CB0464"/>
    <w:rsid w:val="00CB11A1"/>
    <w:rsid w:val="00CB14E2"/>
    <w:rsid w:val="00CB2E98"/>
    <w:rsid w:val="00CB2ED4"/>
    <w:rsid w:val="00CB3333"/>
    <w:rsid w:val="00CB5593"/>
    <w:rsid w:val="00CB57DC"/>
    <w:rsid w:val="00CB5D34"/>
    <w:rsid w:val="00CB634D"/>
    <w:rsid w:val="00CB6BAC"/>
    <w:rsid w:val="00CC0853"/>
    <w:rsid w:val="00CC0BEB"/>
    <w:rsid w:val="00CC0C5C"/>
    <w:rsid w:val="00CC0CF1"/>
    <w:rsid w:val="00CC1139"/>
    <w:rsid w:val="00CC149E"/>
    <w:rsid w:val="00CC1AD2"/>
    <w:rsid w:val="00CC2408"/>
    <w:rsid w:val="00CC2681"/>
    <w:rsid w:val="00CC2AD3"/>
    <w:rsid w:val="00CC316B"/>
    <w:rsid w:val="00CC33B1"/>
    <w:rsid w:val="00CC38A9"/>
    <w:rsid w:val="00CC4766"/>
    <w:rsid w:val="00CC491F"/>
    <w:rsid w:val="00CC636C"/>
    <w:rsid w:val="00CC641C"/>
    <w:rsid w:val="00CC6B35"/>
    <w:rsid w:val="00CC7FCD"/>
    <w:rsid w:val="00CD0248"/>
    <w:rsid w:val="00CD0DC2"/>
    <w:rsid w:val="00CD0F92"/>
    <w:rsid w:val="00CD11AF"/>
    <w:rsid w:val="00CD20F4"/>
    <w:rsid w:val="00CD257C"/>
    <w:rsid w:val="00CD2D12"/>
    <w:rsid w:val="00CD40C8"/>
    <w:rsid w:val="00CD4273"/>
    <w:rsid w:val="00CD538D"/>
    <w:rsid w:val="00CD5FC8"/>
    <w:rsid w:val="00CD61B4"/>
    <w:rsid w:val="00CD7AD1"/>
    <w:rsid w:val="00CE0805"/>
    <w:rsid w:val="00CE0A56"/>
    <w:rsid w:val="00CE0ECC"/>
    <w:rsid w:val="00CE11D5"/>
    <w:rsid w:val="00CE142A"/>
    <w:rsid w:val="00CE1883"/>
    <w:rsid w:val="00CE1BF4"/>
    <w:rsid w:val="00CE1C5C"/>
    <w:rsid w:val="00CE1D30"/>
    <w:rsid w:val="00CE2065"/>
    <w:rsid w:val="00CE252A"/>
    <w:rsid w:val="00CE3C27"/>
    <w:rsid w:val="00CE45CC"/>
    <w:rsid w:val="00CE48C4"/>
    <w:rsid w:val="00CE49FB"/>
    <w:rsid w:val="00CE566E"/>
    <w:rsid w:val="00CE596E"/>
    <w:rsid w:val="00CE5A02"/>
    <w:rsid w:val="00CE5FA4"/>
    <w:rsid w:val="00CE6A7B"/>
    <w:rsid w:val="00CE728F"/>
    <w:rsid w:val="00CE7440"/>
    <w:rsid w:val="00CE7582"/>
    <w:rsid w:val="00CF0636"/>
    <w:rsid w:val="00CF0D1E"/>
    <w:rsid w:val="00CF2877"/>
    <w:rsid w:val="00CF28EA"/>
    <w:rsid w:val="00CF2949"/>
    <w:rsid w:val="00CF2CA1"/>
    <w:rsid w:val="00CF4F6D"/>
    <w:rsid w:val="00CF51EB"/>
    <w:rsid w:val="00CF5AE3"/>
    <w:rsid w:val="00CF5D73"/>
    <w:rsid w:val="00CF6096"/>
    <w:rsid w:val="00CF66B7"/>
    <w:rsid w:val="00CF6EF0"/>
    <w:rsid w:val="00CF76C1"/>
    <w:rsid w:val="00CF7B05"/>
    <w:rsid w:val="00CF7B5D"/>
    <w:rsid w:val="00CF7CFA"/>
    <w:rsid w:val="00CF7DC7"/>
    <w:rsid w:val="00D001BE"/>
    <w:rsid w:val="00D00B07"/>
    <w:rsid w:val="00D019E0"/>
    <w:rsid w:val="00D02153"/>
    <w:rsid w:val="00D022CE"/>
    <w:rsid w:val="00D0245A"/>
    <w:rsid w:val="00D02B26"/>
    <w:rsid w:val="00D0338A"/>
    <w:rsid w:val="00D03439"/>
    <w:rsid w:val="00D03565"/>
    <w:rsid w:val="00D0376C"/>
    <w:rsid w:val="00D04E93"/>
    <w:rsid w:val="00D05DE7"/>
    <w:rsid w:val="00D066EF"/>
    <w:rsid w:val="00D07D40"/>
    <w:rsid w:val="00D101E4"/>
    <w:rsid w:val="00D12A3F"/>
    <w:rsid w:val="00D12B8F"/>
    <w:rsid w:val="00D12FE8"/>
    <w:rsid w:val="00D13298"/>
    <w:rsid w:val="00D1363A"/>
    <w:rsid w:val="00D13FD4"/>
    <w:rsid w:val="00D14FB8"/>
    <w:rsid w:val="00D15BDD"/>
    <w:rsid w:val="00D17076"/>
    <w:rsid w:val="00D1743C"/>
    <w:rsid w:val="00D17AF4"/>
    <w:rsid w:val="00D209C1"/>
    <w:rsid w:val="00D217C0"/>
    <w:rsid w:val="00D235DA"/>
    <w:rsid w:val="00D23F74"/>
    <w:rsid w:val="00D24178"/>
    <w:rsid w:val="00D24981"/>
    <w:rsid w:val="00D254F5"/>
    <w:rsid w:val="00D2564F"/>
    <w:rsid w:val="00D25F09"/>
    <w:rsid w:val="00D26F5B"/>
    <w:rsid w:val="00D27573"/>
    <w:rsid w:val="00D303EA"/>
    <w:rsid w:val="00D30FF4"/>
    <w:rsid w:val="00D32890"/>
    <w:rsid w:val="00D328A5"/>
    <w:rsid w:val="00D33145"/>
    <w:rsid w:val="00D33841"/>
    <w:rsid w:val="00D3430E"/>
    <w:rsid w:val="00D34393"/>
    <w:rsid w:val="00D347B6"/>
    <w:rsid w:val="00D350E3"/>
    <w:rsid w:val="00D35E4D"/>
    <w:rsid w:val="00D36221"/>
    <w:rsid w:val="00D3640D"/>
    <w:rsid w:val="00D36ADB"/>
    <w:rsid w:val="00D37677"/>
    <w:rsid w:val="00D37C46"/>
    <w:rsid w:val="00D37C8D"/>
    <w:rsid w:val="00D42960"/>
    <w:rsid w:val="00D42F4D"/>
    <w:rsid w:val="00D43167"/>
    <w:rsid w:val="00D43875"/>
    <w:rsid w:val="00D44295"/>
    <w:rsid w:val="00D44FA0"/>
    <w:rsid w:val="00D46896"/>
    <w:rsid w:val="00D46CF1"/>
    <w:rsid w:val="00D50DCE"/>
    <w:rsid w:val="00D514F3"/>
    <w:rsid w:val="00D515D9"/>
    <w:rsid w:val="00D52711"/>
    <w:rsid w:val="00D53441"/>
    <w:rsid w:val="00D53CC1"/>
    <w:rsid w:val="00D54CC5"/>
    <w:rsid w:val="00D56A76"/>
    <w:rsid w:val="00D575F1"/>
    <w:rsid w:val="00D577B4"/>
    <w:rsid w:val="00D601E2"/>
    <w:rsid w:val="00D605FD"/>
    <w:rsid w:val="00D60878"/>
    <w:rsid w:val="00D60FDD"/>
    <w:rsid w:val="00D61780"/>
    <w:rsid w:val="00D61C74"/>
    <w:rsid w:val="00D62EDC"/>
    <w:rsid w:val="00D636F0"/>
    <w:rsid w:val="00D636F1"/>
    <w:rsid w:val="00D63D91"/>
    <w:rsid w:val="00D63E4D"/>
    <w:rsid w:val="00D63FB3"/>
    <w:rsid w:val="00D643D5"/>
    <w:rsid w:val="00D64B80"/>
    <w:rsid w:val="00D65374"/>
    <w:rsid w:val="00D653F0"/>
    <w:rsid w:val="00D6571B"/>
    <w:rsid w:val="00D65E22"/>
    <w:rsid w:val="00D66B3E"/>
    <w:rsid w:val="00D67082"/>
    <w:rsid w:val="00D676F8"/>
    <w:rsid w:val="00D6771E"/>
    <w:rsid w:val="00D679FA"/>
    <w:rsid w:val="00D701C9"/>
    <w:rsid w:val="00D71673"/>
    <w:rsid w:val="00D7195C"/>
    <w:rsid w:val="00D7275E"/>
    <w:rsid w:val="00D73463"/>
    <w:rsid w:val="00D734E6"/>
    <w:rsid w:val="00D73744"/>
    <w:rsid w:val="00D74136"/>
    <w:rsid w:val="00D741D2"/>
    <w:rsid w:val="00D743A8"/>
    <w:rsid w:val="00D7484F"/>
    <w:rsid w:val="00D74E45"/>
    <w:rsid w:val="00D75612"/>
    <w:rsid w:val="00D80630"/>
    <w:rsid w:val="00D8116F"/>
    <w:rsid w:val="00D814F5"/>
    <w:rsid w:val="00D81AA9"/>
    <w:rsid w:val="00D81E4F"/>
    <w:rsid w:val="00D822CD"/>
    <w:rsid w:val="00D82412"/>
    <w:rsid w:val="00D825F1"/>
    <w:rsid w:val="00D8392D"/>
    <w:rsid w:val="00D839B7"/>
    <w:rsid w:val="00D83F36"/>
    <w:rsid w:val="00D85683"/>
    <w:rsid w:val="00D8571C"/>
    <w:rsid w:val="00D85A15"/>
    <w:rsid w:val="00D85CBD"/>
    <w:rsid w:val="00D8612F"/>
    <w:rsid w:val="00D8668E"/>
    <w:rsid w:val="00D872BD"/>
    <w:rsid w:val="00D8739B"/>
    <w:rsid w:val="00D873A3"/>
    <w:rsid w:val="00D87558"/>
    <w:rsid w:val="00D87693"/>
    <w:rsid w:val="00D901CF"/>
    <w:rsid w:val="00D90784"/>
    <w:rsid w:val="00D90893"/>
    <w:rsid w:val="00D91794"/>
    <w:rsid w:val="00D92ADA"/>
    <w:rsid w:val="00D92C74"/>
    <w:rsid w:val="00D92D78"/>
    <w:rsid w:val="00D92EC4"/>
    <w:rsid w:val="00D93ED3"/>
    <w:rsid w:val="00D949C4"/>
    <w:rsid w:val="00D953EC"/>
    <w:rsid w:val="00D955EF"/>
    <w:rsid w:val="00D95726"/>
    <w:rsid w:val="00D96122"/>
    <w:rsid w:val="00D975A0"/>
    <w:rsid w:val="00D97741"/>
    <w:rsid w:val="00DA0169"/>
    <w:rsid w:val="00DA0886"/>
    <w:rsid w:val="00DA32BE"/>
    <w:rsid w:val="00DA33F9"/>
    <w:rsid w:val="00DA35D1"/>
    <w:rsid w:val="00DA410C"/>
    <w:rsid w:val="00DA47A7"/>
    <w:rsid w:val="00DA4FCB"/>
    <w:rsid w:val="00DA5EE8"/>
    <w:rsid w:val="00DA66DD"/>
    <w:rsid w:val="00DA68D3"/>
    <w:rsid w:val="00DA6EEB"/>
    <w:rsid w:val="00DB14F1"/>
    <w:rsid w:val="00DB1A2D"/>
    <w:rsid w:val="00DB21ED"/>
    <w:rsid w:val="00DB27DE"/>
    <w:rsid w:val="00DB3E50"/>
    <w:rsid w:val="00DB44BB"/>
    <w:rsid w:val="00DB4747"/>
    <w:rsid w:val="00DB4A60"/>
    <w:rsid w:val="00DB561B"/>
    <w:rsid w:val="00DB5CDE"/>
    <w:rsid w:val="00DB62C4"/>
    <w:rsid w:val="00DB64F8"/>
    <w:rsid w:val="00DB6652"/>
    <w:rsid w:val="00DB6CA0"/>
    <w:rsid w:val="00DB6D8F"/>
    <w:rsid w:val="00DB7D6B"/>
    <w:rsid w:val="00DC0171"/>
    <w:rsid w:val="00DC1C88"/>
    <w:rsid w:val="00DC21CC"/>
    <w:rsid w:val="00DC23DD"/>
    <w:rsid w:val="00DC2598"/>
    <w:rsid w:val="00DC2F06"/>
    <w:rsid w:val="00DC38FD"/>
    <w:rsid w:val="00DC3BE4"/>
    <w:rsid w:val="00DC4BA7"/>
    <w:rsid w:val="00DC5015"/>
    <w:rsid w:val="00DC529D"/>
    <w:rsid w:val="00DC5313"/>
    <w:rsid w:val="00DC61A3"/>
    <w:rsid w:val="00DC652E"/>
    <w:rsid w:val="00DC719C"/>
    <w:rsid w:val="00DC7BF8"/>
    <w:rsid w:val="00DD0D98"/>
    <w:rsid w:val="00DD14D0"/>
    <w:rsid w:val="00DD1786"/>
    <w:rsid w:val="00DD21F3"/>
    <w:rsid w:val="00DD235E"/>
    <w:rsid w:val="00DD29B0"/>
    <w:rsid w:val="00DD2BFF"/>
    <w:rsid w:val="00DD2E3E"/>
    <w:rsid w:val="00DD414A"/>
    <w:rsid w:val="00DD46F5"/>
    <w:rsid w:val="00DD4B52"/>
    <w:rsid w:val="00DD4C36"/>
    <w:rsid w:val="00DD4F57"/>
    <w:rsid w:val="00DD50D4"/>
    <w:rsid w:val="00DD5C9E"/>
    <w:rsid w:val="00DD5F08"/>
    <w:rsid w:val="00DD65BF"/>
    <w:rsid w:val="00DD6653"/>
    <w:rsid w:val="00DD78F4"/>
    <w:rsid w:val="00DD7A52"/>
    <w:rsid w:val="00DE0C37"/>
    <w:rsid w:val="00DE0CF5"/>
    <w:rsid w:val="00DE11F8"/>
    <w:rsid w:val="00DE155D"/>
    <w:rsid w:val="00DE2E4A"/>
    <w:rsid w:val="00DE3068"/>
    <w:rsid w:val="00DE3534"/>
    <w:rsid w:val="00DE5121"/>
    <w:rsid w:val="00DE5805"/>
    <w:rsid w:val="00DE68EB"/>
    <w:rsid w:val="00DE7DBA"/>
    <w:rsid w:val="00DE7E97"/>
    <w:rsid w:val="00DF0381"/>
    <w:rsid w:val="00DF0A2B"/>
    <w:rsid w:val="00DF17DD"/>
    <w:rsid w:val="00DF20F6"/>
    <w:rsid w:val="00DF22D6"/>
    <w:rsid w:val="00DF3193"/>
    <w:rsid w:val="00DF38D6"/>
    <w:rsid w:val="00DF3C9E"/>
    <w:rsid w:val="00DF4044"/>
    <w:rsid w:val="00DF4216"/>
    <w:rsid w:val="00DF464C"/>
    <w:rsid w:val="00DF4B58"/>
    <w:rsid w:val="00DF5226"/>
    <w:rsid w:val="00DF5DA4"/>
    <w:rsid w:val="00DF5DC6"/>
    <w:rsid w:val="00DF652E"/>
    <w:rsid w:val="00DF6BB5"/>
    <w:rsid w:val="00DF73A8"/>
    <w:rsid w:val="00DF7754"/>
    <w:rsid w:val="00DF79FA"/>
    <w:rsid w:val="00DF7F18"/>
    <w:rsid w:val="00E0004F"/>
    <w:rsid w:val="00E00B67"/>
    <w:rsid w:val="00E00C79"/>
    <w:rsid w:val="00E013CB"/>
    <w:rsid w:val="00E02149"/>
    <w:rsid w:val="00E024E1"/>
    <w:rsid w:val="00E03744"/>
    <w:rsid w:val="00E046D6"/>
    <w:rsid w:val="00E062EC"/>
    <w:rsid w:val="00E06613"/>
    <w:rsid w:val="00E0766E"/>
    <w:rsid w:val="00E07825"/>
    <w:rsid w:val="00E10083"/>
    <w:rsid w:val="00E102D5"/>
    <w:rsid w:val="00E10670"/>
    <w:rsid w:val="00E11C5F"/>
    <w:rsid w:val="00E11D4F"/>
    <w:rsid w:val="00E12BEB"/>
    <w:rsid w:val="00E13A14"/>
    <w:rsid w:val="00E13D9F"/>
    <w:rsid w:val="00E15015"/>
    <w:rsid w:val="00E15286"/>
    <w:rsid w:val="00E15714"/>
    <w:rsid w:val="00E157A6"/>
    <w:rsid w:val="00E159DF"/>
    <w:rsid w:val="00E15ADA"/>
    <w:rsid w:val="00E15DD3"/>
    <w:rsid w:val="00E15F2B"/>
    <w:rsid w:val="00E162BE"/>
    <w:rsid w:val="00E1726F"/>
    <w:rsid w:val="00E17494"/>
    <w:rsid w:val="00E177E9"/>
    <w:rsid w:val="00E20BF8"/>
    <w:rsid w:val="00E2166B"/>
    <w:rsid w:val="00E216DC"/>
    <w:rsid w:val="00E21A45"/>
    <w:rsid w:val="00E21BF2"/>
    <w:rsid w:val="00E22038"/>
    <w:rsid w:val="00E22D62"/>
    <w:rsid w:val="00E22EEF"/>
    <w:rsid w:val="00E23A07"/>
    <w:rsid w:val="00E23CE8"/>
    <w:rsid w:val="00E246C3"/>
    <w:rsid w:val="00E25041"/>
    <w:rsid w:val="00E2568C"/>
    <w:rsid w:val="00E2582B"/>
    <w:rsid w:val="00E25889"/>
    <w:rsid w:val="00E268FA"/>
    <w:rsid w:val="00E27644"/>
    <w:rsid w:val="00E27A78"/>
    <w:rsid w:val="00E30DE4"/>
    <w:rsid w:val="00E31456"/>
    <w:rsid w:val="00E3217A"/>
    <w:rsid w:val="00E32BD5"/>
    <w:rsid w:val="00E32E4C"/>
    <w:rsid w:val="00E331BE"/>
    <w:rsid w:val="00E3378B"/>
    <w:rsid w:val="00E34CE3"/>
    <w:rsid w:val="00E34E9B"/>
    <w:rsid w:val="00E34FC6"/>
    <w:rsid w:val="00E357A6"/>
    <w:rsid w:val="00E358EF"/>
    <w:rsid w:val="00E35F15"/>
    <w:rsid w:val="00E36C98"/>
    <w:rsid w:val="00E37943"/>
    <w:rsid w:val="00E37C49"/>
    <w:rsid w:val="00E400AA"/>
    <w:rsid w:val="00E40339"/>
    <w:rsid w:val="00E40CAD"/>
    <w:rsid w:val="00E4130A"/>
    <w:rsid w:val="00E41622"/>
    <w:rsid w:val="00E41CAE"/>
    <w:rsid w:val="00E42C73"/>
    <w:rsid w:val="00E438D2"/>
    <w:rsid w:val="00E43E24"/>
    <w:rsid w:val="00E443C5"/>
    <w:rsid w:val="00E44894"/>
    <w:rsid w:val="00E44C41"/>
    <w:rsid w:val="00E4514A"/>
    <w:rsid w:val="00E457A8"/>
    <w:rsid w:val="00E46989"/>
    <w:rsid w:val="00E46E70"/>
    <w:rsid w:val="00E47C1D"/>
    <w:rsid w:val="00E47F19"/>
    <w:rsid w:val="00E5009D"/>
    <w:rsid w:val="00E5061A"/>
    <w:rsid w:val="00E50BDE"/>
    <w:rsid w:val="00E50CD3"/>
    <w:rsid w:val="00E52127"/>
    <w:rsid w:val="00E5251B"/>
    <w:rsid w:val="00E5267C"/>
    <w:rsid w:val="00E530FA"/>
    <w:rsid w:val="00E539BC"/>
    <w:rsid w:val="00E53A19"/>
    <w:rsid w:val="00E53AE1"/>
    <w:rsid w:val="00E53E1F"/>
    <w:rsid w:val="00E542DB"/>
    <w:rsid w:val="00E54B3B"/>
    <w:rsid w:val="00E556A9"/>
    <w:rsid w:val="00E56704"/>
    <w:rsid w:val="00E56D53"/>
    <w:rsid w:val="00E56F69"/>
    <w:rsid w:val="00E570C5"/>
    <w:rsid w:val="00E574F6"/>
    <w:rsid w:val="00E579DD"/>
    <w:rsid w:val="00E57D6F"/>
    <w:rsid w:val="00E6288C"/>
    <w:rsid w:val="00E62AEC"/>
    <w:rsid w:val="00E63706"/>
    <w:rsid w:val="00E63788"/>
    <w:rsid w:val="00E63803"/>
    <w:rsid w:val="00E64047"/>
    <w:rsid w:val="00E65954"/>
    <w:rsid w:val="00E65B2C"/>
    <w:rsid w:val="00E65CC2"/>
    <w:rsid w:val="00E65CD3"/>
    <w:rsid w:val="00E65D21"/>
    <w:rsid w:val="00E66154"/>
    <w:rsid w:val="00E67000"/>
    <w:rsid w:val="00E67390"/>
    <w:rsid w:val="00E675E6"/>
    <w:rsid w:val="00E702AF"/>
    <w:rsid w:val="00E71865"/>
    <w:rsid w:val="00E71B37"/>
    <w:rsid w:val="00E73051"/>
    <w:rsid w:val="00E733F0"/>
    <w:rsid w:val="00E73760"/>
    <w:rsid w:val="00E73BC6"/>
    <w:rsid w:val="00E7417F"/>
    <w:rsid w:val="00E74933"/>
    <w:rsid w:val="00E75955"/>
    <w:rsid w:val="00E7654B"/>
    <w:rsid w:val="00E7656B"/>
    <w:rsid w:val="00E7668D"/>
    <w:rsid w:val="00E768BD"/>
    <w:rsid w:val="00E76C67"/>
    <w:rsid w:val="00E76E79"/>
    <w:rsid w:val="00E7747D"/>
    <w:rsid w:val="00E778E1"/>
    <w:rsid w:val="00E77ADB"/>
    <w:rsid w:val="00E804F3"/>
    <w:rsid w:val="00E81589"/>
    <w:rsid w:val="00E820E0"/>
    <w:rsid w:val="00E8308E"/>
    <w:rsid w:val="00E830F3"/>
    <w:rsid w:val="00E83B28"/>
    <w:rsid w:val="00E844F4"/>
    <w:rsid w:val="00E84F15"/>
    <w:rsid w:val="00E8542C"/>
    <w:rsid w:val="00E859FD"/>
    <w:rsid w:val="00E85A7C"/>
    <w:rsid w:val="00E86DB2"/>
    <w:rsid w:val="00E87C56"/>
    <w:rsid w:val="00E87C83"/>
    <w:rsid w:val="00E90247"/>
    <w:rsid w:val="00E90473"/>
    <w:rsid w:val="00E90A6A"/>
    <w:rsid w:val="00E90C89"/>
    <w:rsid w:val="00E9167C"/>
    <w:rsid w:val="00E91F0F"/>
    <w:rsid w:val="00E91F43"/>
    <w:rsid w:val="00E92FC5"/>
    <w:rsid w:val="00E9310F"/>
    <w:rsid w:val="00E93734"/>
    <w:rsid w:val="00E93D50"/>
    <w:rsid w:val="00E93F96"/>
    <w:rsid w:val="00E945A9"/>
    <w:rsid w:val="00E94746"/>
    <w:rsid w:val="00E94D8E"/>
    <w:rsid w:val="00E94E75"/>
    <w:rsid w:val="00E96386"/>
    <w:rsid w:val="00E9769A"/>
    <w:rsid w:val="00E97D61"/>
    <w:rsid w:val="00EA0709"/>
    <w:rsid w:val="00EA153D"/>
    <w:rsid w:val="00EA170D"/>
    <w:rsid w:val="00EA19A7"/>
    <w:rsid w:val="00EA20FE"/>
    <w:rsid w:val="00EA32BF"/>
    <w:rsid w:val="00EA366A"/>
    <w:rsid w:val="00EA3BF2"/>
    <w:rsid w:val="00EA3E54"/>
    <w:rsid w:val="00EA4053"/>
    <w:rsid w:val="00EA410E"/>
    <w:rsid w:val="00EA4629"/>
    <w:rsid w:val="00EA4A34"/>
    <w:rsid w:val="00EA60CF"/>
    <w:rsid w:val="00EA7B64"/>
    <w:rsid w:val="00EA7DAC"/>
    <w:rsid w:val="00EA7F6B"/>
    <w:rsid w:val="00EB24DD"/>
    <w:rsid w:val="00EB25A1"/>
    <w:rsid w:val="00EB317C"/>
    <w:rsid w:val="00EB35EB"/>
    <w:rsid w:val="00EB3A4E"/>
    <w:rsid w:val="00EB3B11"/>
    <w:rsid w:val="00EB57EE"/>
    <w:rsid w:val="00EB5E9E"/>
    <w:rsid w:val="00EB6048"/>
    <w:rsid w:val="00EB612B"/>
    <w:rsid w:val="00EB7471"/>
    <w:rsid w:val="00EC18B2"/>
    <w:rsid w:val="00EC2022"/>
    <w:rsid w:val="00EC25A6"/>
    <w:rsid w:val="00EC2950"/>
    <w:rsid w:val="00EC2C01"/>
    <w:rsid w:val="00EC2F09"/>
    <w:rsid w:val="00EC2FA5"/>
    <w:rsid w:val="00EC2FFA"/>
    <w:rsid w:val="00EC3436"/>
    <w:rsid w:val="00EC3DFC"/>
    <w:rsid w:val="00EC43D6"/>
    <w:rsid w:val="00EC4569"/>
    <w:rsid w:val="00EC46B3"/>
    <w:rsid w:val="00EC5242"/>
    <w:rsid w:val="00EC525D"/>
    <w:rsid w:val="00EC529D"/>
    <w:rsid w:val="00EC5A95"/>
    <w:rsid w:val="00EC61AC"/>
    <w:rsid w:val="00EC62A4"/>
    <w:rsid w:val="00EC7628"/>
    <w:rsid w:val="00ED1F06"/>
    <w:rsid w:val="00ED1F43"/>
    <w:rsid w:val="00ED28A5"/>
    <w:rsid w:val="00ED2AC4"/>
    <w:rsid w:val="00ED314C"/>
    <w:rsid w:val="00ED3A44"/>
    <w:rsid w:val="00ED3B26"/>
    <w:rsid w:val="00ED3F74"/>
    <w:rsid w:val="00ED48ED"/>
    <w:rsid w:val="00ED5474"/>
    <w:rsid w:val="00ED5773"/>
    <w:rsid w:val="00ED5BFC"/>
    <w:rsid w:val="00ED5E12"/>
    <w:rsid w:val="00ED6307"/>
    <w:rsid w:val="00ED682E"/>
    <w:rsid w:val="00ED6E47"/>
    <w:rsid w:val="00EE0C5B"/>
    <w:rsid w:val="00EE10AE"/>
    <w:rsid w:val="00EE1BA5"/>
    <w:rsid w:val="00EE306C"/>
    <w:rsid w:val="00EE37C8"/>
    <w:rsid w:val="00EE37DC"/>
    <w:rsid w:val="00EE4460"/>
    <w:rsid w:val="00EE4E66"/>
    <w:rsid w:val="00EE56F2"/>
    <w:rsid w:val="00EE5BFC"/>
    <w:rsid w:val="00EE5F4A"/>
    <w:rsid w:val="00EE716B"/>
    <w:rsid w:val="00EE762A"/>
    <w:rsid w:val="00EE7DC6"/>
    <w:rsid w:val="00EF0053"/>
    <w:rsid w:val="00EF3879"/>
    <w:rsid w:val="00EF3A3E"/>
    <w:rsid w:val="00EF4018"/>
    <w:rsid w:val="00EF4624"/>
    <w:rsid w:val="00EF4A63"/>
    <w:rsid w:val="00EF4C03"/>
    <w:rsid w:val="00EF6CC1"/>
    <w:rsid w:val="00EF71C9"/>
    <w:rsid w:val="00F0086F"/>
    <w:rsid w:val="00F00A29"/>
    <w:rsid w:val="00F00FF4"/>
    <w:rsid w:val="00F01FEB"/>
    <w:rsid w:val="00F0219D"/>
    <w:rsid w:val="00F021DE"/>
    <w:rsid w:val="00F02404"/>
    <w:rsid w:val="00F0312B"/>
    <w:rsid w:val="00F0363A"/>
    <w:rsid w:val="00F04FE9"/>
    <w:rsid w:val="00F055E7"/>
    <w:rsid w:val="00F057B3"/>
    <w:rsid w:val="00F0640E"/>
    <w:rsid w:val="00F06410"/>
    <w:rsid w:val="00F0643C"/>
    <w:rsid w:val="00F0647C"/>
    <w:rsid w:val="00F06A7C"/>
    <w:rsid w:val="00F072A1"/>
    <w:rsid w:val="00F07473"/>
    <w:rsid w:val="00F1065B"/>
    <w:rsid w:val="00F10F83"/>
    <w:rsid w:val="00F128C4"/>
    <w:rsid w:val="00F13023"/>
    <w:rsid w:val="00F146B0"/>
    <w:rsid w:val="00F14C87"/>
    <w:rsid w:val="00F14D07"/>
    <w:rsid w:val="00F151E2"/>
    <w:rsid w:val="00F15B62"/>
    <w:rsid w:val="00F16051"/>
    <w:rsid w:val="00F162B0"/>
    <w:rsid w:val="00F16811"/>
    <w:rsid w:val="00F16963"/>
    <w:rsid w:val="00F17076"/>
    <w:rsid w:val="00F1757F"/>
    <w:rsid w:val="00F1785B"/>
    <w:rsid w:val="00F17A67"/>
    <w:rsid w:val="00F17CDC"/>
    <w:rsid w:val="00F201C0"/>
    <w:rsid w:val="00F20680"/>
    <w:rsid w:val="00F20AC5"/>
    <w:rsid w:val="00F20FC0"/>
    <w:rsid w:val="00F214BB"/>
    <w:rsid w:val="00F215D6"/>
    <w:rsid w:val="00F22BA5"/>
    <w:rsid w:val="00F22E61"/>
    <w:rsid w:val="00F22FE8"/>
    <w:rsid w:val="00F230EF"/>
    <w:rsid w:val="00F233F5"/>
    <w:rsid w:val="00F23C62"/>
    <w:rsid w:val="00F23E1B"/>
    <w:rsid w:val="00F24024"/>
    <w:rsid w:val="00F25A5B"/>
    <w:rsid w:val="00F26719"/>
    <w:rsid w:val="00F273B4"/>
    <w:rsid w:val="00F2790B"/>
    <w:rsid w:val="00F27E17"/>
    <w:rsid w:val="00F30134"/>
    <w:rsid w:val="00F31626"/>
    <w:rsid w:val="00F3163F"/>
    <w:rsid w:val="00F31657"/>
    <w:rsid w:val="00F31B36"/>
    <w:rsid w:val="00F32B48"/>
    <w:rsid w:val="00F32D05"/>
    <w:rsid w:val="00F32DA8"/>
    <w:rsid w:val="00F32DD6"/>
    <w:rsid w:val="00F33298"/>
    <w:rsid w:val="00F33C61"/>
    <w:rsid w:val="00F345B9"/>
    <w:rsid w:val="00F348A4"/>
    <w:rsid w:val="00F35499"/>
    <w:rsid w:val="00F35834"/>
    <w:rsid w:val="00F36949"/>
    <w:rsid w:val="00F36C6E"/>
    <w:rsid w:val="00F4005F"/>
    <w:rsid w:val="00F402F8"/>
    <w:rsid w:val="00F4032A"/>
    <w:rsid w:val="00F407AC"/>
    <w:rsid w:val="00F408E7"/>
    <w:rsid w:val="00F42280"/>
    <w:rsid w:val="00F42883"/>
    <w:rsid w:val="00F43EB9"/>
    <w:rsid w:val="00F44567"/>
    <w:rsid w:val="00F4492C"/>
    <w:rsid w:val="00F449DD"/>
    <w:rsid w:val="00F44AC5"/>
    <w:rsid w:val="00F453D9"/>
    <w:rsid w:val="00F45912"/>
    <w:rsid w:val="00F45BD7"/>
    <w:rsid w:val="00F45F58"/>
    <w:rsid w:val="00F46DB9"/>
    <w:rsid w:val="00F47A4A"/>
    <w:rsid w:val="00F50242"/>
    <w:rsid w:val="00F5041F"/>
    <w:rsid w:val="00F50522"/>
    <w:rsid w:val="00F50C2D"/>
    <w:rsid w:val="00F50CD0"/>
    <w:rsid w:val="00F5163B"/>
    <w:rsid w:val="00F51D4D"/>
    <w:rsid w:val="00F521DD"/>
    <w:rsid w:val="00F537BD"/>
    <w:rsid w:val="00F53BC7"/>
    <w:rsid w:val="00F5483A"/>
    <w:rsid w:val="00F54BC2"/>
    <w:rsid w:val="00F54C19"/>
    <w:rsid w:val="00F54C87"/>
    <w:rsid w:val="00F55C97"/>
    <w:rsid w:val="00F561C4"/>
    <w:rsid w:val="00F56E21"/>
    <w:rsid w:val="00F57377"/>
    <w:rsid w:val="00F57912"/>
    <w:rsid w:val="00F57E82"/>
    <w:rsid w:val="00F60048"/>
    <w:rsid w:val="00F6116D"/>
    <w:rsid w:val="00F61357"/>
    <w:rsid w:val="00F614C0"/>
    <w:rsid w:val="00F61FC9"/>
    <w:rsid w:val="00F63154"/>
    <w:rsid w:val="00F63FF7"/>
    <w:rsid w:val="00F64868"/>
    <w:rsid w:val="00F648E2"/>
    <w:rsid w:val="00F649A8"/>
    <w:rsid w:val="00F66164"/>
    <w:rsid w:val="00F66AFD"/>
    <w:rsid w:val="00F67226"/>
    <w:rsid w:val="00F67AB5"/>
    <w:rsid w:val="00F67B22"/>
    <w:rsid w:val="00F70C22"/>
    <w:rsid w:val="00F72A9F"/>
    <w:rsid w:val="00F73AB5"/>
    <w:rsid w:val="00F73B51"/>
    <w:rsid w:val="00F74042"/>
    <w:rsid w:val="00F747BE"/>
    <w:rsid w:val="00F752A3"/>
    <w:rsid w:val="00F77096"/>
    <w:rsid w:val="00F773F8"/>
    <w:rsid w:val="00F77FEB"/>
    <w:rsid w:val="00F81484"/>
    <w:rsid w:val="00F8155C"/>
    <w:rsid w:val="00F81B77"/>
    <w:rsid w:val="00F82C8B"/>
    <w:rsid w:val="00F83A78"/>
    <w:rsid w:val="00F84948"/>
    <w:rsid w:val="00F85FD7"/>
    <w:rsid w:val="00F8689E"/>
    <w:rsid w:val="00F86DC6"/>
    <w:rsid w:val="00F87260"/>
    <w:rsid w:val="00F87777"/>
    <w:rsid w:val="00F879A7"/>
    <w:rsid w:val="00F87AAD"/>
    <w:rsid w:val="00F90E62"/>
    <w:rsid w:val="00F9125D"/>
    <w:rsid w:val="00F91580"/>
    <w:rsid w:val="00F91CDD"/>
    <w:rsid w:val="00F92611"/>
    <w:rsid w:val="00F926B2"/>
    <w:rsid w:val="00F926C9"/>
    <w:rsid w:val="00F92706"/>
    <w:rsid w:val="00F929D8"/>
    <w:rsid w:val="00F93256"/>
    <w:rsid w:val="00F93DBA"/>
    <w:rsid w:val="00F97477"/>
    <w:rsid w:val="00F97C9B"/>
    <w:rsid w:val="00F97D92"/>
    <w:rsid w:val="00F97E80"/>
    <w:rsid w:val="00FA0A25"/>
    <w:rsid w:val="00FA161A"/>
    <w:rsid w:val="00FA189E"/>
    <w:rsid w:val="00FA1A86"/>
    <w:rsid w:val="00FA1F57"/>
    <w:rsid w:val="00FA2478"/>
    <w:rsid w:val="00FA29D0"/>
    <w:rsid w:val="00FA2D79"/>
    <w:rsid w:val="00FA3C19"/>
    <w:rsid w:val="00FA3FA9"/>
    <w:rsid w:val="00FA42E4"/>
    <w:rsid w:val="00FA48B3"/>
    <w:rsid w:val="00FA4BE4"/>
    <w:rsid w:val="00FA5142"/>
    <w:rsid w:val="00FA5536"/>
    <w:rsid w:val="00FA6A9F"/>
    <w:rsid w:val="00FA6B61"/>
    <w:rsid w:val="00FA708C"/>
    <w:rsid w:val="00FA752A"/>
    <w:rsid w:val="00FA7AD2"/>
    <w:rsid w:val="00FA7DCA"/>
    <w:rsid w:val="00FB0549"/>
    <w:rsid w:val="00FB0D1B"/>
    <w:rsid w:val="00FB0F9E"/>
    <w:rsid w:val="00FB2188"/>
    <w:rsid w:val="00FB22F6"/>
    <w:rsid w:val="00FB2BE5"/>
    <w:rsid w:val="00FB3032"/>
    <w:rsid w:val="00FB409C"/>
    <w:rsid w:val="00FB4184"/>
    <w:rsid w:val="00FB4942"/>
    <w:rsid w:val="00FB54F6"/>
    <w:rsid w:val="00FB5AAD"/>
    <w:rsid w:val="00FB5F58"/>
    <w:rsid w:val="00FB610A"/>
    <w:rsid w:val="00FB6D39"/>
    <w:rsid w:val="00FB6F8D"/>
    <w:rsid w:val="00FB714D"/>
    <w:rsid w:val="00FB73D6"/>
    <w:rsid w:val="00FC3553"/>
    <w:rsid w:val="00FC38D6"/>
    <w:rsid w:val="00FC3F6E"/>
    <w:rsid w:val="00FC4867"/>
    <w:rsid w:val="00FC4FB1"/>
    <w:rsid w:val="00FC5F04"/>
    <w:rsid w:val="00FC60DF"/>
    <w:rsid w:val="00FC66C0"/>
    <w:rsid w:val="00FC6876"/>
    <w:rsid w:val="00FC6E0B"/>
    <w:rsid w:val="00FC6F55"/>
    <w:rsid w:val="00FC6FFC"/>
    <w:rsid w:val="00FD001B"/>
    <w:rsid w:val="00FD0245"/>
    <w:rsid w:val="00FD05AF"/>
    <w:rsid w:val="00FD28D3"/>
    <w:rsid w:val="00FD2B01"/>
    <w:rsid w:val="00FD2E33"/>
    <w:rsid w:val="00FD35EC"/>
    <w:rsid w:val="00FD3EF4"/>
    <w:rsid w:val="00FD3F4C"/>
    <w:rsid w:val="00FD430E"/>
    <w:rsid w:val="00FD44D0"/>
    <w:rsid w:val="00FD5095"/>
    <w:rsid w:val="00FD53D6"/>
    <w:rsid w:val="00FD55BB"/>
    <w:rsid w:val="00FD631F"/>
    <w:rsid w:val="00FD6458"/>
    <w:rsid w:val="00FD6FAF"/>
    <w:rsid w:val="00FD774C"/>
    <w:rsid w:val="00FE0692"/>
    <w:rsid w:val="00FE1045"/>
    <w:rsid w:val="00FE1DB3"/>
    <w:rsid w:val="00FE1F1E"/>
    <w:rsid w:val="00FE2BB2"/>
    <w:rsid w:val="00FE30C2"/>
    <w:rsid w:val="00FE3385"/>
    <w:rsid w:val="00FE39D0"/>
    <w:rsid w:val="00FE42F7"/>
    <w:rsid w:val="00FE5145"/>
    <w:rsid w:val="00FE5AD0"/>
    <w:rsid w:val="00FE752A"/>
    <w:rsid w:val="00FE7ACC"/>
    <w:rsid w:val="00FF1115"/>
    <w:rsid w:val="00FF23BC"/>
    <w:rsid w:val="00FF2630"/>
    <w:rsid w:val="00FF39BF"/>
    <w:rsid w:val="00FF4098"/>
    <w:rsid w:val="00FF4F82"/>
    <w:rsid w:val="00FF4FD7"/>
    <w:rsid w:val="00FF538D"/>
    <w:rsid w:val="00FF557D"/>
    <w:rsid w:val="00FF62CA"/>
    <w:rsid w:val="00FF63E9"/>
    <w:rsid w:val="00FF6C3B"/>
    <w:rsid w:val="00FF6EC2"/>
    <w:rsid w:val="00FF7088"/>
    <w:rsid w:val="00FF7C35"/>
    <w:rsid w:val="015FF345"/>
    <w:rsid w:val="019E66C4"/>
    <w:rsid w:val="021CFE5F"/>
    <w:rsid w:val="0223A900"/>
    <w:rsid w:val="02F983E8"/>
    <w:rsid w:val="032853F1"/>
    <w:rsid w:val="032C3E99"/>
    <w:rsid w:val="0435A915"/>
    <w:rsid w:val="04595197"/>
    <w:rsid w:val="0467F770"/>
    <w:rsid w:val="0468D16F"/>
    <w:rsid w:val="04899DF3"/>
    <w:rsid w:val="048D7075"/>
    <w:rsid w:val="050E1096"/>
    <w:rsid w:val="053285CD"/>
    <w:rsid w:val="054F2B2D"/>
    <w:rsid w:val="055BC738"/>
    <w:rsid w:val="05BD3700"/>
    <w:rsid w:val="0610160D"/>
    <w:rsid w:val="06D10A0D"/>
    <w:rsid w:val="072D4B74"/>
    <w:rsid w:val="07A88ABE"/>
    <w:rsid w:val="07B5CC98"/>
    <w:rsid w:val="07B7DCB8"/>
    <w:rsid w:val="08639277"/>
    <w:rsid w:val="08802065"/>
    <w:rsid w:val="08DD8160"/>
    <w:rsid w:val="09197FB1"/>
    <w:rsid w:val="093829B7"/>
    <w:rsid w:val="09457154"/>
    <w:rsid w:val="096424B8"/>
    <w:rsid w:val="096C1BA3"/>
    <w:rsid w:val="09885BBD"/>
    <w:rsid w:val="0AB22ACD"/>
    <w:rsid w:val="0AC61DAF"/>
    <w:rsid w:val="0B80C0DC"/>
    <w:rsid w:val="0C5E0540"/>
    <w:rsid w:val="0C81045A"/>
    <w:rsid w:val="0C983E40"/>
    <w:rsid w:val="0CD13974"/>
    <w:rsid w:val="0CE4F052"/>
    <w:rsid w:val="0DA5FD13"/>
    <w:rsid w:val="0DBCC0A5"/>
    <w:rsid w:val="0E56C502"/>
    <w:rsid w:val="0EB51A05"/>
    <w:rsid w:val="0FA6A703"/>
    <w:rsid w:val="0FC6A3E0"/>
    <w:rsid w:val="0FDE5124"/>
    <w:rsid w:val="102DDADE"/>
    <w:rsid w:val="1091DDD4"/>
    <w:rsid w:val="10F36833"/>
    <w:rsid w:val="1172737B"/>
    <w:rsid w:val="1189A17F"/>
    <w:rsid w:val="11990A99"/>
    <w:rsid w:val="12051169"/>
    <w:rsid w:val="130E32D2"/>
    <w:rsid w:val="132D4A92"/>
    <w:rsid w:val="1367F3D7"/>
    <w:rsid w:val="138AD546"/>
    <w:rsid w:val="138D8936"/>
    <w:rsid w:val="1464D608"/>
    <w:rsid w:val="147826ED"/>
    <w:rsid w:val="14EB67F3"/>
    <w:rsid w:val="155F0409"/>
    <w:rsid w:val="1561A978"/>
    <w:rsid w:val="15A1903B"/>
    <w:rsid w:val="15D186D4"/>
    <w:rsid w:val="1600C24A"/>
    <w:rsid w:val="173501A8"/>
    <w:rsid w:val="17F07163"/>
    <w:rsid w:val="1806F644"/>
    <w:rsid w:val="18433E75"/>
    <w:rsid w:val="186354FB"/>
    <w:rsid w:val="18F90C80"/>
    <w:rsid w:val="1941B26F"/>
    <w:rsid w:val="1A21E33F"/>
    <w:rsid w:val="1A4527D8"/>
    <w:rsid w:val="1A626023"/>
    <w:rsid w:val="1A6F61E7"/>
    <w:rsid w:val="1ADF638D"/>
    <w:rsid w:val="1AE31253"/>
    <w:rsid w:val="1AF49DCE"/>
    <w:rsid w:val="1B0784B8"/>
    <w:rsid w:val="1B1A79C7"/>
    <w:rsid w:val="1B1D63BF"/>
    <w:rsid w:val="1B27E7B0"/>
    <w:rsid w:val="1BEEFBB0"/>
    <w:rsid w:val="1C9E2220"/>
    <w:rsid w:val="1CA4E532"/>
    <w:rsid w:val="1D76F5C0"/>
    <w:rsid w:val="1E2594F8"/>
    <w:rsid w:val="1E679A2C"/>
    <w:rsid w:val="1EB62B71"/>
    <w:rsid w:val="1EF93A7B"/>
    <w:rsid w:val="1F629B77"/>
    <w:rsid w:val="1F8CCC9B"/>
    <w:rsid w:val="1FF3D33D"/>
    <w:rsid w:val="210FD049"/>
    <w:rsid w:val="2121DBF9"/>
    <w:rsid w:val="2181C2EB"/>
    <w:rsid w:val="21CDF0A3"/>
    <w:rsid w:val="2282EABE"/>
    <w:rsid w:val="22919537"/>
    <w:rsid w:val="22E43F6F"/>
    <w:rsid w:val="233CCE1A"/>
    <w:rsid w:val="2374E0E5"/>
    <w:rsid w:val="23752206"/>
    <w:rsid w:val="239E6658"/>
    <w:rsid w:val="23FFDA4E"/>
    <w:rsid w:val="24328192"/>
    <w:rsid w:val="24BA3CF6"/>
    <w:rsid w:val="25830E16"/>
    <w:rsid w:val="2588F37E"/>
    <w:rsid w:val="25988453"/>
    <w:rsid w:val="260A8AEC"/>
    <w:rsid w:val="260AEBC4"/>
    <w:rsid w:val="2641D584"/>
    <w:rsid w:val="269BBD85"/>
    <w:rsid w:val="26EE801F"/>
    <w:rsid w:val="273EBE7A"/>
    <w:rsid w:val="27617CF1"/>
    <w:rsid w:val="27D4E055"/>
    <w:rsid w:val="28309340"/>
    <w:rsid w:val="286359FF"/>
    <w:rsid w:val="2867B4E4"/>
    <w:rsid w:val="28C7F0E7"/>
    <w:rsid w:val="29023BC8"/>
    <w:rsid w:val="294798DF"/>
    <w:rsid w:val="298004E6"/>
    <w:rsid w:val="2AD4979F"/>
    <w:rsid w:val="2AED891A"/>
    <w:rsid w:val="2AEDF93B"/>
    <w:rsid w:val="2B0079D5"/>
    <w:rsid w:val="2B82B08A"/>
    <w:rsid w:val="2BA3E2C8"/>
    <w:rsid w:val="2BB0C7F8"/>
    <w:rsid w:val="2BB9B50D"/>
    <w:rsid w:val="2BEBBAFC"/>
    <w:rsid w:val="2C4B9F4E"/>
    <w:rsid w:val="2CFF3AEA"/>
    <w:rsid w:val="2DA42ED8"/>
    <w:rsid w:val="2DF9B4B4"/>
    <w:rsid w:val="2E268C85"/>
    <w:rsid w:val="2E53912C"/>
    <w:rsid w:val="2E9B4F90"/>
    <w:rsid w:val="2EE8371A"/>
    <w:rsid w:val="2F76E9D1"/>
    <w:rsid w:val="2FCC0530"/>
    <w:rsid w:val="30319611"/>
    <w:rsid w:val="3036EC8F"/>
    <w:rsid w:val="3058BC03"/>
    <w:rsid w:val="308AD2DB"/>
    <w:rsid w:val="30AF2F5E"/>
    <w:rsid w:val="30D05D7D"/>
    <w:rsid w:val="314F7601"/>
    <w:rsid w:val="31DBB70B"/>
    <w:rsid w:val="3241933C"/>
    <w:rsid w:val="329F39E9"/>
    <w:rsid w:val="32DF72A2"/>
    <w:rsid w:val="330689FC"/>
    <w:rsid w:val="341C3384"/>
    <w:rsid w:val="344C9A00"/>
    <w:rsid w:val="344EE6B1"/>
    <w:rsid w:val="3451768A"/>
    <w:rsid w:val="347B4303"/>
    <w:rsid w:val="347CC47C"/>
    <w:rsid w:val="34B521C0"/>
    <w:rsid w:val="34B948B5"/>
    <w:rsid w:val="34DA6588"/>
    <w:rsid w:val="352C1B3C"/>
    <w:rsid w:val="353F92AA"/>
    <w:rsid w:val="35407F6D"/>
    <w:rsid w:val="36A3905E"/>
    <w:rsid w:val="3709F8B0"/>
    <w:rsid w:val="37408AAD"/>
    <w:rsid w:val="3768DB17"/>
    <w:rsid w:val="37843AC2"/>
    <w:rsid w:val="37969A5B"/>
    <w:rsid w:val="37F7240B"/>
    <w:rsid w:val="3823802E"/>
    <w:rsid w:val="3828C3F4"/>
    <w:rsid w:val="3833489B"/>
    <w:rsid w:val="3835E9D4"/>
    <w:rsid w:val="387584E8"/>
    <w:rsid w:val="38A536E1"/>
    <w:rsid w:val="3910E262"/>
    <w:rsid w:val="39B222C9"/>
    <w:rsid w:val="3A3FD58D"/>
    <w:rsid w:val="3A62301B"/>
    <w:rsid w:val="3A95461A"/>
    <w:rsid w:val="3AF5839E"/>
    <w:rsid w:val="3B802F18"/>
    <w:rsid w:val="3BC5CC99"/>
    <w:rsid w:val="3BF6F61E"/>
    <w:rsid w:val="3C8186AB"/>
    <w:rsid w:val="3CFC473A"/>
    <w:rsid w:val="3D1149F7"/>
    <w:rsid w:val="3D18F40E"/>
    <w:rsid w:val="3DD236FA"/>
    <w:rsid w:val="3DEFF94A"/>
    <w:rsid w:val="3DF0E1BB"/>
    <w:rsid w:val="3DFBFBFC"/>
    <w:rsid w:val="3E6EB7D1"/>
    <w:rsid w:val="3E819809"/>
    <w:rsid w:val="3EAD2BBB"/>
    <w:rsid w:val="3F8BC9AB"/>
    <w:rsid w:val="4004BADF"/>
    <w:rsid w:val="4011A96C"/>
    <w:rsid w:val="4041E918"/>
    <w:rsid w:val="40784C73"/>
    <w:rsid w:val="40D0C779"/>
    <w:rsid w:val="411AB255"/>
    <w:rsid w:val="418E3482"/>
    <w:rsid w:val="41A2150E"/>
    <w:rsid w:val="41AF186E"/>
    <w:rsid w:val="41B6CD90"/>
    <w:rsid w:val="42924D1C"/>
    <w:rsid w:val="436BF085"/>
    <w:rsid w:val="44050420"/>
    <w:rsid w:val="4447D48C"/>
    <w:rsid w:val="451C5949"/>
    <w:rsid w:val="454C6CB4"/>
    <w:rsid w:val="459A72A5"/>
    <w:rsid w:val="45E7C83A"/>
    <w:rsid w:val="465AB1C9"/>
    <w:rsid w:val="46674F07"/>
    <w:rsid w:val="466B6300"/>
    <w:rsid w:val="466F0371"/>
    <w:rsid w:val="46A1B7D7"/>
    <w:rsid w:val="47027955"/>
    <w:rsid w:val="47C87BAA"/>
    <w:rsid w:val="481E1A41"/>
    <w:rsid w:val="48203FA8"/>
    <w:rsid w:val="490315EE"/>
    <w:rsid w:val="498F37C9"/>
    <w:rsid w:val="49B7E669"/>
    <w:rsid w:val="4A6C5E7C"/>
    <w:rsid w:val="4AAB69E4"/>
    <w:rsid w:val="4B4A9E62"/>
    <w:rsid w:val="4B58932D"/>
    <w:rsid w:val="4B92DF37"/>
    <w:rsid w:val="4C1521A4"/>
    <w:rsid w:val="4C6F3F99"/>
    <w:rsid w:val="4CDE44F5"/>
    <w:rsid w:val="4CF141F5"/>
    <w:rsid w:val="4D1D8EA2"/>
    <w:rsid w:val="4D6CE850"/>
    <w:rsid w:val="4D751072"/>
    <w:rsid w:val="4D77654F"/>
    <w:rsid w:val="4DBBFA9C"/>
    <w:rsid w:val="4E745D77"/>
    <w:rsid w:val="4F14A07F"/>
    <w:rsid w:val="4F22CF6C"/>
    <w:rsid w:val="4F603159"/>
    <w:rsid w:val="4F6FEEEC"/>
    <w:rsid w:val="508FBF15"/>
    <w:rsid w:val="50AADF5B"/>
    <w:rsid w:val="50F7C7DF"/>
    <w:rsid w:val="510BBF4D"/>
    <w:rsid w:val="5114D157"/>
    <w:rsid w:val="5153F0DB"/>
    <w:rsid w:val="5182E24E"/>
    <w:rsid w:val="51D82B53"/>
    <w:rsid w:val="52814989"/>
    <w:rsid w:val="53525C2A"/>
    <w:rsid w:val="535D71FD"/>
    <w:rsid w:val="5403A8CD"/>
    <w:rsid w:val="541A626E"/>
    <w:rsid w:val="543BB1CB"/>
    <w:rsid w:val="5443600F"/>
    <w:rsid w:val="54782296"/>
    <w:rsid w:val="54A84C1A"/>
    <w:rsid w:val="54B44312"/>
    <w:rsid w:val="54E3E7F3"/>
    <w:rsid w:val="559210F0"/>
    <w:rsid w:val="55D1F8B9"/>
    <w:rsid w:val="56A80190"/>
    <w:rsid w:val="56BAEEE5"/>
    <w:rsid w:val="58068079"/>
    <w:rsid w:val="581380BB"/>
    <w:rsid w:val="588E3BB0"/>
    <w:rsid w:val="58EF66E7"/>
    <w:rsid w:val="59E84321"/>
    <w:rsid w:val="5A7D4005"/>
    <w:rsid w:val="5AB9AD39"/>
    <w:rsid w:val="5ACA03B1"/>
    <w:rsid w:val="5B6A7FAD"/>
    <w:rsid w:val="5C7571C5"/>
    <w:rsid w:val="5C93A4D6"/>
    <w:rsid w:val="5CA62384"/>
    <w:rsid w:val="5CC513BB"/>
    <w:rsid w:val="5CDF7D92"/>
    <w:rsid w:val="5D04001F"/>
    <w:rsid w:val="5D771C01"/>
    <w:rsid w:val="5D909111"/>
    <w:rsid w:val="5DA5B76B"/>
    <w:rsid w:val="5DB77988"/>
    <w:rsid w:val="5E01B7BB"/>
    <w:rsid w:val="5E365E07"/>
    <w:rsid w:val="5E429C13"/>
    <w:rsid w:val="5E6B9768"/>
    <w:rsid w:val="5EFB8F16"/>
    <w:rsid w:val="5F6146DB"/>
    <w:rsid w:val="5FAB0B7D"/>
    <w:rsid w:val="5FAF3123"/>
    <w:rsid w:val="5FC74D4C"/>
    <w:rsid w:val="5FF5E22F"/>
    <w:rsid w:val="60655725"/>
    <w:rsid w:val="6092BCB8"/>
    <w:rsid w:val="60C3C69E"/>
    <w:rsid w:val="60FC0CB8"/>
    <w:rsid w:val="6108BABA"/>
    <w:rsid w:val="610F1D82"/>
    <w:rsid w:val="616151CD"/>
    <w:rsid w:val="619C7AD0"/>
    <w:rsid w:val="6204017F"/>
    <w:rsid w:val="62298F9B"/>
    <w:rsid w:val="6244D40F"/>
    <w:rsid w:val="6278817E"/>
    <w:rsid w:val="62E26C28"/>
    <w:rsid w:val="6348AC99"/>
    <w:rsid w:val="637D30C4"/>
    <w:rsid w:val="63A949CC"/>
    <w:rsid w:val="64CA689B"/>
    <w:rsid w:val="64E57919"/>
    <w:rsid w:val="6500274C"/>
    <w:rsid w:val="65080B04"/>
    <w:rsid w:val="6554DB8C"/>
    <w:rsid w:val="658F2773"/>
    <w:rsid w:val="65DA0915"/>
    <w:rsid w:val="670349D2"/>
    <w:rsid w:val="673416D9"/>
    <w:rsid w:val="678C7152"/>
    <w:rsid w:val="687E216C"/>
    <w:rsid w:val="688D2351"/>
    <w:rsid w:val="693A75B9"/>
    <w:rsid w:val="69876556"/>
    <w:rsid w:val="699C5D48"/>
    <w:rsid w:val="6A0578EF"/>
    <w:rsid w:val="6A06750E"/>
    <w:rsid w:val="6A184058"/>
    <w:rsid w:val="6A451BE0"/>
    <w:rsid w:val="6AFF1573"/>
    <w:rsid w:val="6B6932CD"/>
    <w:rsid w:val="6B7FBBDA"/>
    <w:rsid w:val="6BABCB1C"/>
    <w:rsid w:val="6C226D7E"/>
    <w:rsid w:val="6C5FDE4C"/>
    <w:rsid w:val="6C80678D"/>
    <w:rsid w:val="6CBF01CC"/>
    <w:rsid w:val="6CD0BA2A"/>
    <w:rsid w:val="6DD9ADC4"/>
    <w:rsid w:val="6E716FAE"/>
    <w:rsid w:val="6EBB974E"/>
    <w:rsid w:val="6EFF4763"/>
    <w:rsid w:val="6F4163B1"/>
    <w:rsid w:val="6FC613C0"/>
    <w:rsid w:val="7038995B"/>
    <w:rsid w:val="70DA593F"/>
    <w:rsid w:val="710228F4"/>
    <w:rsid w:val="72080BB0"/>
    <w:rsid w:val="722B693D"/>
    <w:rsid w:val="7244CD89"/>
    <w:rsid w:val="72C82FA2"/>
    <w:rsid w:val="72D6897A"/>
    <w:rsid w:val="72DB7297"/>
    <w:rsid w:val="731AC162"/>
    <w:rsid w:val="736021D7"/>
    <w:rsid w:val="73A6C98D"/>
    <w:rsid w:val="743BA78D"/>
    <w:rsid w:val="744A9AC9"/>
    <w:rsid w:val="7510409E"/>
    <w:rsid w:val="753C25A1"/>
    <w:rsid w:val="75623271"/>
    <w:rsid w:val="762C914B"/>
    <w:rsid w:val="7731D648"/>
    <w:rsid w:val="775382A8"/>
    <w:rsid w:val="776FACAA"/>
    <w:rsid w:val="778CB60D"/>
    <w:rsid w:val="783A21E4"/>
    <w:rsid w:val="7860B0B4"/>
    <w:rsid w:val="786F6537"/>
    <w:rsid w:val="78F05470"/>
    <w:rsid w:val="798F411B"/>
    <w:rsid w:val="7990604D"/>
    <w:rsid w:val="79E54BA3"/>
    <w:rsid w:val="7A732D8E"/>
    <w:rsid w:val="7A85C1DC"/>
    <w:rsid w:val="7AFDA333"/>
    <w:rsid w:val="7C061A0D"/>
    <w:rsid w:val="7CB3CA23"/>
    <w:rsid w:val="7D05279B"/>
    <w:rsid w:val="7D3C96EC"/>
    <w:rsid w:val="7E00CAAF"/>
    <w:rsid w:val="7E927299"/>
    <w:rsid w:val="7F76D4DC"/>
    <w:rsid w:val="7FC8204C"/>
    <w:rsid w:val="7FCBBF15"/>
    <w:rsid w:val="7FDCDC0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047CE"/>
  <w15:chartTrackingRefBased/>
  <w15:docId w15:val="{14DC046D-0035-4A91-AC01-A0FCC38F4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0" w:unhideWhenUsed="1"/>
    <w:lsdException w:name="annotation text" w:semiHidden="1"/>
    <w:lsdException w:name="header" w:semiHidden="1" w:uiPriority="14" w:unhideWhenUsed="1"/>
    <w:lsdException w:name="footer" w:semiHidden="1" w:unhideWhenUsed="1"/>
    <w:lsdException w:name="index heading" w:semiHidden="1"/>
    <w:lsdException w:name="caption" w:semiHidden="1" w:uiPriority="10" w:unhideWhenUsed="1" w:qFormat="1"/>
    <w:lsdException w:name="table of figures" w:semiHidden="1"/>
    <w:lsdException w:name="envelope address" w:semiHidden="1"/>
    <w:lsdException w:name="envelope return" w:semiHidden="1" w:uiPriority="15"/>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7"/>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6F50FA"/>
    <w:pPr>
      <w:spacing w:after="0" w:line="260" w:lineRule="atLeast"/>
    </w:pPr>
    <w:rPr>
      <w:rFonts w:ascii="Trebuchet MS" w:hAnsi="Trebuchet MS"/>
      <w:sz w:val="20"/>
      <w:szCs w:val="20"/>
      <w:lang w:val="en-US"/>
    </w:rPr>
  </w:style>
  <w:style w:type="paragraph" w:styleId="Heading1">
    <w:name w:val="heading 1"/>
    <w:basedOn w:val="Normal"/>
    <w:next w:val="Normal"/>
    <w:link w:val="Heading1Char"/>
    <w:uiPriority w:val="2"/>
    <w:qFormat/>
    <w:rsid w:val="2E53912C"/>
    <w:pPr>
      <w:keepNext/>
      <w:keepLines/>
      <w:numPr>
        <w:numId w:val="8"/>
      </w:numPr>
      <w:outlineLvl w:val="0"/>
    </w:pPr>
    <w:rPr>
      <w:rFonts w:ascii="Trebuchet MS Vet" w:eastAsiaTheme="majorEastAsia" w:hAnsi="Trebuchet MS Vet" w:cstheme="majorBidi"/>
      <w:b/>
      <w:bCs/>
      <w:color w:val="E81A3B" w:themeColor="accent1"/>
      <w:sz w:val="44"/>
      <w:szCs w:val="44"/>
    </w:rPr>
  </w:style>
  <w:style w:type="paragraph" w:styleId="Heading2">
    <w:name w:val="heading 2"/>
    <w:basedOn w:val="Normal"/>
    <w:next w:val="Normal"/>
    <w:link w:val="Heading2Char"/>
    <w:uiPriority w:val="2"/>
    <w:qFormat/>
    <w:rsid w:val="2E53912C"/>
    <w:pPr>
      <w:numPr>
        <w:ilvl w:val="1"/>
        <w:numId w:val="8"/>
      </w:numPr>
      <w:outlineLvl w:val="1"/>
    </w:pPr>
    <w:rPr>
      <w:rFonts w:ascii="Trebuchet MS Vet" w:hAnsi="Trebuchet MS Vet"/>
      <w:b/>
      <w:bCs/>
      <w:color w:val="E81A3B" w:themeColor="accent1"/>
      <w:sz w:val="26"/>
      <w:szCs w:val="26"/>
    </w:rPr>
  </w:style>
  <w:style w:type="paragraph" w:styleId="Heading3">
    <w:name w:val="heading 3"/>
    <w:basedOn w:val="Normal"/>
    <w:next w:val="Normal"/>
    <w:link w:val="Heading3Char"/>
    <w:uiPriority w:val="2"/>
    <w:qFormat/>
    <w:rsid w:val="2E53912C"/>
    <w:pPr>
      <w:numPr>
        <w:ilvl w:val="2"/>
        <w:numId w:val="8"/>
      </w:numPr>
      <w:outlineLvl w:val="2"/>
    </w:pPr>
    <w:rPr>
      <w:color w:val="E81A3B" w:themeColor="accent1"/>
      <w:sz w:val="26"/>
      <w:szCs w:val="26"/>
    </w:rPr>
  </w:style>
  <w:style w:type="paragraph" w:styleId="Heading4">
    <w:name w:val="heading 4"/>
    <w:basedOn w:val="Normal"/>
    <w:next w:val="Normal"/>
    <w:link w:val="Heading4Char"/>
    <w:uiPriority w:val="2"/>
    <w:qFormat/>
    <w:rsid w:val="2E53912C"/>
    <w:pPr>
      <w:numPr>
        <w:ilvl w:val="3"/>
        <w:numId w:val="8"/>
      </w:numPr>
      <w:outlineLvl w:val="3"/>
    </w:pPr>
    <w:rPr>
      <w:rFonts w:ascii="Trebuchet MS Vet" w:hAnsi="Trebuchet MS Vet"/>
      <w:b/>
      <w:bCs/>
      <w:color w:val="E81A3B" w:themeColor="accent1"/>
    </w:rPr>
  </w:style>
  <w:style w:type="paragraph" w:styleId="Heading5">
    <w:name w:val="heading 5"/>
    <w:basedOn w:val="Normal"/>
    <w:next w:val="Normal"/>
    <w:link w:val="Heading5Char"/>
    <w:uiPriority w:val="2"/>
    <w:qFormat/>
    <w:rsid w:val="2E53912C"/>
    <w:pPr>
      <w:numPr>
        <w:ilvl w:val="4"/>
        <w:numId w:val="8"/>
      </w:numPr>
      <w:outlineLvl w:val="4"/>
    </w:pPr>
    <w:rPr>
      <w:color w:val="E81A3B" w:themeColor="accent1"/>
    </w:rPr>
  </w:style>
  <w:style w:type="paragraph" w:styleId="Heading6">
    <w:name w:val="heading 6"/>
    <w:basedOn w:val="Heading1"/>
    <w:next w:val="Normal"/>
    <w:link w:val="Heading6Char"/>
    <w:uiPriority w:val="4"/>
    <w:qFormat/>
    <w:rsid w:val="2E53912C"/>
    <w:pPr>
      <w:outlineLvl w:val="5"/>
    </w:pPr>
    <w:rPr>
      <w:color w:val="5B6E7F" w:themeColor="accent2"/>
    </w:rPr>
  </w:style>
  <w:style w:type="paragraph" w:styleId="Heading7">
    <w:name w:val="heading 7"/>
    <w:basedOn w:val="Heading2"/>
    <w:next w:val="Normal"/>
    <w:link w:val="Heading7Char"/>
    <w:uiPriority w:val="4"/>
    <w:qFormat/>
    <w:rsid w:val="2E53912C"/>
    <w:pPr>
      <w:keepNext/>
      <w:keepLines/>
      <w:outlineLvl w:val="6"/>
    </w:pPr>
    <w:rPr>
      <w:rFonts w:eastAsiaTheme="majorEastAsia" w:cstheme="majorBidi"/>
      <w:color w:val="5B6E7F" w:themeColor="accent2"/>
    </w:rPr>
  </w:style>
  <w:style w:type="paragraph" w:styleId="Heading8">
    <w:name w:val="heading 8"/>
    <w:basedOn w:val="Heading3"/>
    <w:next w:val="Normal"/>
    <w:link w:val="Heading8Char"/>
    <w:uiPriority w:val="4"/>
    <w:qFormat/>
    <w:rsid w:val="2E53912C"/>
    <w:pPr>
      <w:keepNext/>
      <w:keepLines/>
      <w:outlineLvl w:val="7"/>
    </w:pPr>
    <w:rPr>
      <w:rFonts w:eastAsiaTheme="majorEastAsia" w:cstheme="majorBidi"/>
      <w:color w:val="5B6E7F" w:themeColor="accent2"/>
    </w:rPr>
  </w:style>
  <w:style w:type="paragraph" w:styleId="Heading9">
    <w:name w:val="heading 9"/>
    <w:basedOn w:val="Heading4"/>
    <w:next w:val="Normal"/>
    <w:link w:val="Heading9Char"/>
    <w:uiPriority w:val="4"/>
    <w:qFormat/>
    <w:rsid w:val="2E53912C"/>
    <w:pPr>
      <w:keepNext/>
      <w:keepLines/>
      <w:outlineLvl w:val="8"/>
    </w:pPr>
    <w:rPr>
      <w:color w:val="5B6E7F"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2E53912C"/>
    <w:rPr>
      <w:rFonts w:ascii="Trebuchet MS Vet" w:eastAsiaTheme="majorEastAsia" w:hAnsi="Trebuchet MS Vet" w:cstheme="majorBidi"/>
      <w:b/>
      <w:bCs/>
      <w:color w:val="E81A3B" w:themeColor="accent1"/>
      <w:sz w:val="44"/>
      <w:szCs w:val="44"/>
      <w:lang w:val="en-US"/>
    </w:rPr>
  </w:style>
  <w:style w:type="character" w:customStyle="1" w:styleId="Heading2Char">
    <w:name w:val="Heading 2 Char"/>
    <w:basedOn w:val="DefaultParagraphFont"/>
    <w:link w:val="Heading2"/>
    <w:uiPriority w:val="2"/>
    <w:rsid w:val="2E53912C"/>
    <w:rPr>
      <w:rFonts w:ascii="Trebuchet MS Vet" w:hAnsi="Trebuchet MS Vet"/>
      <w:b/>
      <w:bCs/>
      <w:color w:val="E81A3B" w:themeColor="accent1"/>
      <w:sz w:val="26"/>
      <w:szCs w:val="26"/>
      <w:lang w:val="en-US"/>
    </w:rPr>
  </w:style>
  <w:style w:type="paragraph" w:styleId="EnvelopeReturn">
    <w:name w:val="envelope return"/>
    <w:basedOn w:val="Normal"/>
    <w:uiPriority w:val="15"/>
    <w:semiHidden/>
    <w:rsid w:val="2E53912C"/>
    <w:rPr>
      <w:rFonts w:eastAsiaTheme="majorEastAsia" w:cstheme="majorBidi"/>
      <w:sz w:val="16"/>
      <w:szCs w:val="16"/>
    </w:rPr>
  </w:style>
  <w:style w:type="paragraph" w:styleId="BalloonText">
    <w:name w:val="Balloon Text"/>
    <w:basedOn w:val="Normal"/>
    <w:link w:val="BalloonTextChar"/>
    <w:uiPriority w:val="99"/>
    <w:semiHidden/>
    <w:rsid w:val="2E5391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2E53912C"/>
    <w:rPr>
      <w:rFonts w:ascii="Segoe UI" w:eastAsiaTheme="minorEastAsia" w:hAnsi="Segoe UI" w:cs="Segoe UI"/>
      <w:noProof w:val="0"/>
      <w:sz w:val="18"/>
      <w:szCs w:val="18"/>
      <w:lang w:val="en-US"/>
    </w:rPr>
  </w:style>
  <w:style w:type="table" w:customStyle="1" w:styleId="BDOtabel">
    <w:name w:val="BDO tabel"/>
    <w:basedOn w:val="TableNormal"/>
    <w:uiPriority w:val="99"/>
    <w:rsid w:val="00057D02"/>
    <w:pPr>
      <w:spacing w:after="0" w:line="240" w:lineRule="auto"/>
    </w:pPr>
    <w:rPr>
      <w:rFonts w:ascii="Trebuchet MS" w:hAnsi="Trebuchet MS"/>
      <w:sz w:val="18"/>
    </w:rPr>
    <w:tblPr>
      <w:tblStyleRowBandSize w:val="1"/>
      <w:tblBorders>
        <w:top w:val="single" w:sz="4" w:space="0" w:color="B5BEC5" w:themeColor="accent5"/>
        <w:left w:val="single" w:sz="4" w:space="0" w:color="B5BEC5" w:themeColor="accent5"/>
        <w:bottom w:val="single" w:sz="4" w:space="0" w:color="B5BEC5" w:themeColor="accent5"/>
        <w:right w:val="single" w:sz="4" w:space="0" w:color="B5BEC5" w:themeColor="accent5"/>
        <w:insideH w:val="single" w:sz="4" w:space="0" w:color="B5BEC5" w:themeColor="accent5"/>
        <w:insideV w:val="single" w:sz="4" w:space="0" w:color="B5BEC5" w:themeColor="accent5"/>
      </w:tblBorders>
      <w:tblCellMar>
        <w:top w:w="57" w:type="dxa"/>
        <w:left w:w="142" w:type="dxa"/>
        <w:bottom w:w="57" w:type="dxa"/>
        <w:right w:w="142" w:type="dxa"/>
      </w:tblCellMar>
    </w:tblPr>
    <w:tblStylePr w:type="firstRow">
      <w:rPr>
        <w:rFonts w:ascii="Yu Gothic UI" w:hAnsi="Yu Gothic UI"/>
        <w:b/>
        <w:caps/>
        <w:smallCaps w:val="0"/>
        <w:strike w:val="0"/>
        <w:dstrike w:val="0"/>
        <w:vanish w:val="0"/>
        <w:color w:val="FFFFFF" w:themeColor="background1"/>
        <w:sz w:val="18"/>
        <w:u w:val="none"/>
        <w:vertAlign w:val="baseline"/>
      </w:rPr>
      <w:tblPr/>
      <w:tcPr>
        <w:shd w:val="clear" w:color="auto" w:fill="E81A3B" w:themeFill="accent1"/>
      </w:tcPr>
    </w:tblStylePr>
    <w:tblStylePr w:type="lastRow">
      <w:rPr>
        <w:b/>
        <w:color w:val="FFFFFF" w:themeColor="background1"/>
      </w:rPr>
      <w:tblPr/>
      <w:tcPr>
        <w:shd w:val="clear" w:color="auto" w:fill="5B6E7F" w:themeFill="accent2"/>
      </w:tcPr>
    </w:tblStylePr>
    <w:tblStylePr w:type="band1Horz">
      <w:tblPr/>
      <w:tcPr>
        <w:shd w:val="clear" w:color="auto" w:fill="F0F1F3" w:themeFill="accent5" w:themeFillTint="33"/>
      </w:tcPr>
    </w:tblStylePr>
  </w:style>
  <w:style w:type="paragraph" w:customStyle="1" w:styleId="BijlageKop1ongenummerd">
    <w:name w:val="Bijlage Kop 1 (ongenummerd)"/>
    <w:basedOn w:val="Heading6"/>
    <w:next w:val="Normal"/>
    <w:uiPriority w:val="5"/>
    <w:qFormat/>
    <w:rsid w:val="2E53912C"/>
  </w:style>
  <w:style w:type="paragraph" w:customStyle="1" w:styleId="BijlageKop2ongenummerd">
    <w:name w:val="Bijlage Kop 2 (ongenummerd)"/>
    <w:basedOn w:val="Heading7"/>
    <w:next w:val="Normal"/>
    <w:uiPriority w:val="5"/>
    <w:qFormat/>
    <w:rsid w:val="2E53912C"/>
  </w:style>
  <w:style w:type="paragraph" w:customStyle="1" w:styleId="BijlageKop3ongenummerd">
    <w:name w:val="Bijlage Kop 3 (ongenummerd)"/>
    <w:basedOn w:val="Heading8"/>
    <w:next w:val="Normal"/>
    <w:uiPriority w:val="5"/>
    <w:qFormat/>
    <w:rsid w:val="2E53912C"/>
  </w:style>
  <w:style w:type="paragraph" w:customStyle="1" w:styleId="BijlageKop4ongenummerd">
    <w:name w:val="Bijlage Kop 4 (ongenummerd)"/>
    <w:basedOn w:val="Heading9"/>
    <w:next w:val="Normal"/>
    <w:uiPriority w:val="5"/>
    <w:qFormat/>
    <w:rsid w:val="2E53912C"/>
  </w:style>
  <w:style w:type="paragraph" w:styleId="Caption">
    <w:name w:val="caption"/>
    <w:basedOn w:val="Normal"/>
    <w:next w:val="Normal"/>
    <w:uiPriority w:val="10"/>
    <w:qFormat/>
    <w:rsid w:val="2E53912C"/>
    <w:pPr>
      <w:tabs>
        <w:tab w:val="left" w:pos="142"/>
        <w:tab w:val="left" w:pos="284"/>
      </w:tabs>
      <w:spacing w:before="52"/>
      <w:contextualSpacing/>
    </w:pPr>
    <w:rPr>
      <w:i/>
      <w:iCs/>
      <w:sz w:val="16"/>
      <w:szCs w:val="16"/>
    </w:rPr>
  </w:style>
  <w:style w:type="paragraph" w:styleId="Quote">
    <w:name w:val="Quote"/>
    <w:basedOn w:val="Normal"/>
    <w:link w:val="QuoteChar"/>
    <w:uiPriority w:val="11"/>
    <w:qFormat/>
    <w:rsid w:val="2E53912C"/>
    <w:pPr>
      <w:ind w:left="284" w:right="284"/>
    </w:pPr>
    <w:rPr>
      <w:caps/>
      <w:color w:val="E81A3B" w:themeColor="accent1"/>
    </w:rPr>
  </w:style>
  <w:style w:type="character" w:customStyle="1" w:styleId="QuoteChar">
    <w:name w:val="Quote Char"/>
    <w:basedOn w:val="DefaultParagraphFont"/>
    <w:link w:val="Quote"/>
    <w:uiPriority w:val="11"/>
    <w:rsid w:val="2E53912C"/>
    <w:rPr>
      <w:rFonts w:ascii="Trebuchet MS" w:eastAsiaTheme="minorEastAsia" w:hAnsi="Trebuchet MS" w:cstheme="minorBidi"/>
      <w:caps/>
      <w:noProof w:val="0"/>
      <w:color w:val="E81A3B" w:themeColor="accent1"/>
      <w:sz w:val="20"/>
      <w:szCs w:val="20"/>
      <w:lang w:val="en-US"/>
    </w:rPr>
  </w:style>
  <w:style w:type="paragraph" w:customStyle="1" w:styleId="DatumofEntiteit">
    <w:name w:val="Datum of Entiteit"/>
    <w:uiPriority w:val="20"/>
    <w:semiHidden/>
    <w:qFormat/>
    <w:rsid w:val="00057D02"/>
    <w:pPr>
      <w:spacing w:after="0" w:line="260" w:lineRule="atLeast"/>
      <w:jc w:val="right"/>
    </w:pPr>
    <w:rPr>
      <w:rFonts w:ascii="Trebuchet MS" w:hAnsi="Trebuchet MS"/>
      <w:caps/>
      <w:color w:val="FFFFFF" w:themeColor="background1"/>
      <w:sz w:val="26"/>
      <w:szCs w:val="18"/>
    </w:rPr>
  </w:style>
  <w:style w:type="paragraph" w:styleId="NoSpacing">
    <w:name w:val="No Spacing"/>
    <w:basedOn w:val="Normal"/>
    <w:uiPriority w:val="1"/>
    <w:rsid w:val="2E53912C"/>
    <w:pPr>
      <w:spacing w:line="240" w:lineRule="auto"/>
    </w:pPr>
  </w:style>
  <w:style w:type="character" w:styleId="Hyperlink">
    <w:name w:val="Hyperlink"/>
    <w:basedOn w:val="DefaultParagraphFont"/>
    <w:uiPriority w:val="99"/>
    <w:rsid w:val="00057D02"/>
    <w:rPr>
      <w:color w:val="0062B8"/>
      <w:u w:val="single"/>
    </w:rPr>
  </w:style>
  <w:style w:type="paragraph" w:customStyle="1" w:styleId="Kop2ongenummerd">
    <w:name w:val="Kop 2 (ongenummerd)"/>
    <w:basedOn w:val="Heading2"/>
    <w:next w:val="Normal"/>
    <w:uiPriority w:val="3"/>
    <w:qFormat/>
    <w:rsid w:val="2E53912C"/>
  </w:style>
  <w:style w:type="paragraph" w:styleId="TOC1">
    <w:name w:val="toc 1"/>
    <w:basedOn w:val="Kop2ongenummerd"/>
    <w:next w:val="Normal"/>
    <w:uiPriority w:val="39"/>
    <w:rsid w:val="2E53912C"/>
    <w:pPr>
      <w:tabs>
        <w:tab w:val="right" w:pos="14566"/>
      </w:tabs>
      <w:spacing w:before="260" w:after="130"/>
    </w:pPr>
    <w:rPr>
      <w:noProof/>
    </w:rPr>
  </w:style>
  <w:style w:type="paragraph" w:customStyle="1" w:styleId="Kop4ongenummerd">
    <w:name w:val="Kop 4 (ongenummerd)"/>
    <w:basedOn w:val="Heading4"/>
    <w:next w:val="Normal"/>
    <w:uiPriority w:val="3"/>
    <w:qFormat/>
    <w:rsid w:val="2E53912C"/>
  </w:style>
  <w:style w:type="paragraph" w:styleId="TOC2">
    <w:name w:val="toc 2"/>
    <w:basedOn w:val="Kop4ongenummerd"/>
    <w:next w:val="Normal"/>
    <w:uiPriority w:val="39"/>
    <w:rsid w:val="2E53912C"/>
    <w:pPr>
      <w:tabs>
        <w:tab w:val="right" w:pos="14566"/>
      </w:tabs>
      <w:spacing w:before="130"/>
    </w:pPr>
    <w:rPr>
      <w:rFonts w:ascii="Trebuchet MS" w:hAnsi="Trebuchet MS"/>
      <w:b w:val="0"/>
      <w:bCs w:val="0"/>
      <w:noProof/>
    </w:rPr>
  </w:style>
  <w:style w:type="paragraph" w:styleId="TOC3">
    <w:name w:val="toc 3"/>
    <w:basedOn w:val="Kop4ongenummerd"/>
    <w:next w:val="Normal"/>
    <w:uiPriority w:val="39"/>
    <w:rsid w:val="2E53912C"/>
    <w:pPr>
      <w:tabs>
        <w:tab w:val="right" w:pos="14566"/>
      </w:tabs>
      <w:spacing w:before="130"/>
    </w:pPr>
    <w:rPr>
      <w:rFonts w:ascii="Trebuchet MS" w:hAnsi="Trebuchet MS"/>
      <w:b w:val="0"/>
      <w:bCs w:val="0"/>
      <w:color w:val="auto"/>
    </w:rPr>
  </w:style>
  <w:style w:type="paragraph" w:customStyle="1" w:styleId="Kop5ongenummerd">
    <w:name w:val="Kop 5 (ongenummerd)"/>
    <w:basedOn w:val="Heading5"/>
    <w:next w:val="Normal"/>
    <w:uiPriority w:val="3"/>
    <w:qFormat/>
    <w:rsid w:val="2E53912C"/>
  </w:style>
  <w:style w:type="paragraph" w:styleId="TOC4">
    <w:name w:val="toc 4"/>
    <w:basedOn w:val="Kop5ongenummerd"/>
    <w:next w:val="Normal"/>
    <w:uiPriority w:val="39"/>
    <w:rsid w:val="2E53912C"/>
    <w:pPr>
      <w:tabs>
        <w:tab w:val="right" w:pos="14566"/>
      </w:tabs>
      <w:spacing w:before="65"/>
    </w:pPr>
    <w:rPr>
      <w:color w:val="auto"/>
      <w:sz w:val="16"/>
      <w:szCs w:val="16"/>
    </w:rPr>
  </w:style>
  <w:style w:type="paragraph" w:styleId="TOC5">
    <w:name w:val="toc 5"/>
    <w:basedOn w:val="Kop5ongenummerd"/>
    <w:next w:val="Normal"/>
    <w:uiPriority w:val="39"/>
    <w:rsid w:val="2E53912C"/>
    <w:pPr>
      <w:tabs>
        <w:tab w:val="right" w:pos="14566"/>
      </w:tabs>
      <w:spacing w:before="65"/>
    </w:pPr>
    <w:rPr>
      <w:noProof/>
      <w:color w:val="333333" w:themeColor="accent4"/>
      <w:sz w:val="16"/>
      <w:szCs w:val="16"/>
    </w:rPr>
  </w:style>
  <w:style w:type="paragraph" w:styleId="TOC6">
    <w:name w:val="toc 6"/>
    <w:basedOn w:val="TOC1"/>
    <w:next w:val="Normal"/>
    <w:uiPriority w:val="39"/>
    <w:semiHidden/>
    <w:rsid w:val="00057D02"/>
    <w:rPr>
      <w:color w:val="5B6E7F" w:themeColor="accent2"/>
    </w:rPr>
  </w:style>
  <w:style w:type="paragraph" w:styleId="TOC7">
    <w:name w:val="toc 7"/>
    <w:basedOn w:val="TOC2"/>
    <w:next w:val="Normal"/>
    <w:uiPriority w:val="39"/>
    <w:semiHidden/>
    <w:rsid w:val="00057D02"/>
    <w:rPr>
      <w:color w:val="5B6E7F" w:themeColor="accent2"/>
    </w:rPr>
  </w:style>
  <w:style w:type="character" w:customStyle="1" w:styleId="Heading3Char">
    <w:name w:val="Heading 3 Char"/>
    <w:basedOn w:val="DefaultParagraphFont"/>
    <w:link w:val="Heading3"/>
    <w:uiPriority w:val="2"/>
    <w:rsid w:val="2E53912C"/>
    <w:rPr>
      <w:rFonts w:ascii="Trebuchet MS" w:hAnsi="Trebuchet MS"/>
      <w:color w:val="E81A3B" w:themeColor="accent1"/>
      <w:sz w:val="26"/>
      <w:szCs w:val="26"/>
      <w:lang w:val="en-US"/>
    </w:rPr>
  </w:style>
  <w:style w:type="paragraph" w:styleId="TOC8">
    <w:name w:val="toc 8"/>
    <w:basedOn w:val="TOC3"/>
    <w:next w:val="Normal"/>
    <w:uiPriority w:val="39"/>
    <w:semiHidden/>
    <w:rsid w:val="2E53912C"/>
  </w:style>
  <w:style w:type="paragraph" w:styleId="TOC9">
    <w:name w:val="toc 9"/>
    <w:basedOn w:val="TOC4"/>
    <w:next w:val="Normal"/>
    <w:uiPriority w:val="39"/>
    <w:semiHidden/>
    <w:rsid w:val="2E53912C"/>
  </w:style>
  <w:style w:type="paragraph" w:customStyle="1" w:styleId="Kop1ongenummerd">
    <w:name w:val="Kop 1 (ongenummerd)"/>
    <w:basedOn w:val="Heading1"/>
    <w:next w:val="Normal"/>
    <w:uiPriority w:val="3"/>
    <w:qFormat/>
    <w:rsid w:val="2E53912C"/>
  </w:style>
  <w:style w:type="paragraph" w:customStyle="1" w:styleId="IntroeventueelextraKop">
    <w:name w:val="Intro (eventueel extra Kop)"/>
    <w:basedOn w:val="Normal"/>
    <w:next w:val="Normal"/>
    <w:uiPriority w:val="9"/>
    <w:qFormat/>
    <w:rsid w:val="2E53912C"/>
    <w:rPr>
      <w:b/>
      <w:bCs/>
    </w:rPr>
  </w:style>
  <w:style w:type="paragraph" w:customStyle="1" w:styleId="Juridischemededeling">
    <w:name w:val="Juridische mededeling"/>
    <w:uiPriority w:val="16"/>
    <w:semiHidden/>
    <w:qFormat/>
    <w:rsid w:val="00057D02"/>
    <w:pPr>
      <w:spacing w:after="0" w:line="173" w:lineRule="atLeast"/>
    </w:pPr>
    <w:rPr>
      <w:rFonts w:ascii="Trebuchet MS Vet" w:hAnsi="Trebuchet MS Vet"/>
      <w:b/>
      <w:bCs/>
      <w:sz w:val="12"/>
      <w:szCs w:val="12"/>
    </w:rPr>
  </w:style>
  <w:style w:type="paragraph" w:customStyle="1" w:styleId="Kop3ongenummerd">
    <w:name w:val="Kop 3 (ongenummerd)"/>
    <w:basedOn w:val="Heading3"/>
    <w:next w:val="Normal"/>
    <w:uiPriority w:val="3"/>
    <w:qFormat/>
    <w:rsid w:val="2E53912C"/>
  </w:style>
  <w:style w:type="paragraph" w:styleId="TOCHeading">
    <w:name w:val="TOC Heading"/>
    <w:basedOn w:val="InhoudsopgaveKop"/>
    <w:next w:val="Normal"/>
    <w:uiPriority w:val="39"/>
    <w:qFormat/>
    <w:rsid w:val="2E53912C"/>
  </w:style>
  <w:style w:type="paragraph" w:styleId="Header">
    <w:name w:val="header"/>
    <w:basedOn w:val="Normal"/>
    <w:link w:val="HeaderChar"/>
    <w:uiPriority w:val="14"/>
    <w:rsid w:val="2E53912C"/>
    <w:pPr>
      <w:tabs>
        <w:tab w:val="left" w:pos="284"/>
      </w:tabs>
      <w:spacing w:line="240" w:lineRule="auto"/>
    </w:pPr>
    <w:rPr>
      <w:caps/>
      <w:sz w:val="14"/>
      <w:szCs w:val="14"/>
    </w:rPr>
  </w:style>
  <w:style w:type="character" w:customStyle="1" w:styleId="HeaderChar">
    <w:name w:val="Header Char"/>
    <w:basedOn w:val="DefaultParagraphFont"/>
    <w:link w:val="Header"/>
    <w:uiPriority w:val="14"/>
    <w:rsid w:val="2E53912C"/>
    <w:rPr>
      <w:rFonts w:ascii="Trebuchet MS" w:eastAsiaTheme="minorEastAsia" w:hAnsi="Trebuchet MS" w:cstheme="minorBidi"/>
      <w:caps/>
      <w:noProof w:val="0"/>
      <w:sz w:val="14"/>
      <w:szCs w:val="14"/>
      <w:lang w:val="en-US"/>
    </w:rPr>
  </w:style>
  <w:style w:type="paragraph" w:styleId="ListParagraph">
    <w:name w:val="List Paragraph"/>
    <w:aliases w:val="List Paragraph - Level 1"/>
    <w:basedOn w:val="Normal"/>
    <w:link w:val="ListParagraphChar"/>
    <w:uiPriority w:val="34"/>
    <w:qFormat/>
    <w:rsid w:val="2E53912C"/>
    <w:pPr>
      <w:numPr>
        <w:numId w:val="19"/>
      </w:numPr>
    </w:pPr>
  </w:style>
  <w:style w:type="character" w:customStyle="1" w:styleId="Heading4Char">
    <w:name w:val="Heading 4 Char"/>
    <w:basedOn w:val="DefaultParagraphFont"/>
    <w:link w:val="Heading4"/>
    <w:uiPriority w:val="2"/>
    <w:rsid w:val="2E53912C"/>
    <w:rPr>
      <w:rFonts w:ascii="Trebuchet MS Vet" w:hAnsi="Trebuchet MS Vet"/>
      <w:b/>
      <w:bCs/>
      <w:color w:val="E81A3B" w:themeColor="accent1"/>
      <w:sz w:val="20"/>
      <w:szCs w:val="20"/>
      <w:lang w:val="en-US"/>
    </w:rPr>
  </w:style>
  <w:style w:type="paragraph" w:customStyle="1" w:styleId="Lijstalineacijfersletters">
    <w:name w:val="Lijstalinea (cijfers + letters)"/>
    <w:basedOn w:val="Normal"/>
    <w:uiPriority w:val="7"/>
    <w:rsid w:val="2E53912C"/>
    <w:pPr>
      <w:numPr>
        <w:numId w:val="10"/>
      </w:numPr>
    </w:pPr>
  </w:style>
  <w:style w:type="character" w:customStyle="1" w:styleId="Heading5Char">
    <w:name w:val="Heading 5 Char"/>
    <w:basedOn w:val="DefaultParagraphFont"/>
    <w:link w:val="Heading5"/>
    <w:uiPriority w:val="2"/>
    <w:rsid w:val="2E53912C"/>
    <w:rPr>
      <w:rFonts w:ascii="Trebuchet MS" w:hAnsi="Trebuchet MS"/>
      <w:color w:val="E81A3B" w:themeColor="accent1"/>
      <w:sz w:val="20"/>
      <w:szCs w:val="20"/>
      <w:lang w:val="en-US"/>
    </w:rPr>
  </w:style>
  <w:style w:type="character" w:customStyle="1" w:styleId="Heading6Char">
    <w:name w:val="Heading 6 Char"/>
    <w:basedOn w:val="DefaultParagraphFont"/>
    <w:link w:val="Heading6"/>
    <w:uiPriority w:val="4"/>
    <w:rsid w:val="2E53912C"/>
    <w:rPr>
      <w:rFonts w:ascii="Trebuchet MS Vet" w:eastAsiaTheme="majorEastAsia" w:hAnsi="Trebuchet MS Vet" w:cstheme="majorBidi"/>
      <w:b/>
      <w:bCs/>
      <w:noProof w:val="0"/>
      <w:color w:val="5B6E7F" w:themeColor="accent2"/>
      <w:sz w:val="44"/>
      <w:szCs w:val="44"/>
      <w:lang w:val="en-US"/>
    </w:rPr>
  </w:style>
  <w:style w:type="character" w:customStyle="1" w:styleId="Heading7Char">
    <w:name w:val="Heading 7 Char"/>
    <w:basedOn w:val="DefaultParagraphFont"/>
    <w:link w:val="Heading7"/>
    <w:uiPriority w:val="4"/>
    <w:rsid w:val="2E53912C"/>
    <w:rPr>
      <w:rFonts w:ascii="Trebuchet MS Vet" w:eastAsiaTheme="majorEastAsia" w:hAnsi="Trebuchet MS Vet" w:cstheme="majorBidi"/>
      <w:b/>
      <w:bCs/>
      <w:noProof w:val="0"/>
      <w:color w:val="5B6E7F" w:themeColor="accent2"/>
      <w:sz w:val="26"/>
      <w:szCs w:val="26"/>
      <w:lang w:val="en-US"/>
    </w:rPr>
  </w:style>
  <w:style w:type="character" w:customStyle="1" w:styleId="Heading8Char">
    <w:name w:val="Heading 8 Char"/>
    <w:basedOn w:val="DefaultParagraphFont"/>
    <w:link w:val="Heading8"/>
    <w:uiPriority w:val="4"/>
    <w:rsid w:val="2E53912C"/>
    <w:rPr>
      <w:rFonts w:ascii="Trebuchet MS" w:eastAsiaTheme="majorEastAsia" w:hAnsi="Trebuchet MS" w:cstheme="majorBidi"/>
      <w:noProof w:val="0"/>
      <w:color w:val="5B6E7F" w:themeColor="accent2"/>
      <w:sz w:val="26"/>
      <w:szCs w:val="26"/>
      <w:lang w:val="en-US"/>
    </w:rPr>
  </w:style>
  <w:style w:type="character" w:customStyle="1" w:styleId="Heading9Char">
    <w:name w:val="Heading 9 Char"/>
    <w:basedOn w:val="DefaultParagraphFont"/>
    <w:link w:val="Heading9"/>
    <w:uiPriority w:val="4"/>
    <w:rsid w:val="2E53912C"/>
    <w:rPr>
      <w:rFonts w:ascii="Trebuchet MS Vet" w:eastAsiaTheme="minorEastAsia" w:hAnsi="Trebuchet MS Vet" w:cstheme="minorBidi"/>
      <w:b/>
      <w:bCs/>
      <w:noProof w:val="0"/>
      <w:color w:val="5B6E7F" w:themeColor="accent2"/>
      <w:sz w:val="20"/>
      <w:szCs w:val="20"/>
      <w:lang w:val="en-US"/>
    </w:rPr>
  </w:style>
  <w:style w:type="paragraph" w:customStyle="1" w:styleId="Lijstalinealetters">
    <w:name w:val="Lijstalinea (letters)"/>
    <w:basedOn w:val="Normal"/>
    <w:uiPriority w:val="7"/>
    <w:qFormat/>
    <w:rsid w:val="2E53912C"/>
    <w:pPr>
      <w:numPr>
        <w:numId w:val="11"/>
      </w:numPr>
    </w:pPr>
  </w:style>
  <w:style w:type="paragraph" w:styleId="Subtitle">
    <w:name w:val="Subtitle"/>
    <w:link w:val="SubtitleChar"/>
    <w:uiPriority w:val="18"/>
    <w:rsid w:val="00057D02"/>
    <w:pPr>
      <w:numPr>
        <w:ilvl w:val="1"/>
      </w:numPr>
      <w:spacing w:before="130" w:after="0" w:line="390" w:lineRule="atLeast"/>
      <w:jc w:val="right"/>
    </w:pPr>
    <w:rPr>
      <w:rFonts w:ascii="Trebuchet MS" w:eastAsiaTheme="minorEastAsia" w:hAnsi="Trebuchet MS"/>
      <w:color w:val="FFFFFF" w:themeColor="background1"/>
      <w:sz w:val="32"/>
    </w:rPr>
  </w:style>
  <w:style w:type="character" w:customStyle="1" w:styleId="SubtitleChar">
    <w:name w:val="Subtitle Char"/>
    <w:basedOn w:val="DefaultParagraphFont"/>
    <w:link w:val="Subtitle"/>
    <w:uiPriority w:val="18"/>
    <w:rsid w:val="00057D02"/>
    <w:rPr>
      <w:rFonts w:ascii="Trebuchet MS" w:eastAsiaTheme="minorEastAsia" w:hAnsi="Trebuchet MS"/>
      <w:color w:val="FFFFFF" w:themeColor="background1"/>
      <w:sz w:val="32"/>
    </w:rPr>
  </w:style>
  <w:style w:type="paragraph" w:customStyle="1" w:styleId="Opsomming">
    <w:name w:val="Opsomming"/>
    <w:basedOn w:val="Normal"/>
    <w:link w:val="OpsommingChar"/>
    <w:uiPriority w:val="8"/>
    <w:qFormat/>
    <w:rsid w:val="2E53912C"/>
    <w:pPr>
      <w:numPr>
        <w:numId w:val="12"/>
      </w:numPr>
    </w:pPr>
  </w:style>
  <w:style w:type="paragraph" w:customStyle="1" w:styleId="OpsommingBijlage">
    <w:name w:val="Opsomming Bijlage"/>
    <w:basedOn w:val="Normal"/>
    <w:uiPriority w:val="8"/>
    <w:qFormat/>
    <w:rsid w:val="2E53912C"/>
    <w:pPr>
      <w:numPr>
        <w:numId w:val="13"/>
      </w:numPr>
    </w:pPr>
  </w:style>
  <w:style w:type="table" w:styleId="GridTable1Light-Accent5">
    <w:name w:val="Grid Table 1 Light Accent 5"/>
    <w:basedOn w:val="TableNormal"/>
    <w:uiPriority w:val="46"/>
    <w:rsid w:val="00057D02"/>
    <w:pPr>
      <w:spacing w:after="0" w:line="240" w:lineRule="auto"/>
    </w:pPr>
    <w:tblPr>
      <w:tblStyleRowBandSize w:val="1"/>
      <w:tblStyleColBandSize w:val="1"/>
      <w:tblBorders>
        <w:top w:val="single" w:sz="4" w:space="0" w:color="E1E4E7" w:themeColor="accent5" w:themeTint="66"/>
        <w:left w:val="single" w:sz="4" w:space="0" w:color="E1E4E7" w:themeColor="accent5" w:themeTint="66"/>
        <w:bottom w:val="single" w:sz="4" w:space="0" w:color="E1E4E7" w:themeColor="accent5" w:themeTint="66"/>
        <w:right w:val="single" w:sz="4" w:space="0" w:color="E1E4E7" w:themeColor="accent5" w:themeTint="66"/>
        <w:insideH w:val="single" w:sz="4" w:space="0" w:color="E1E4E7" w:themeColor="accent5" w:themeTint="66"/>
        <w:insideV w:val="single" w:sz="4" w:space="0" w:color="E1E4E7" w:themeColor="accent5" w:themeTint="66"/>
      </w:tblBorders>
    </w:tblPr>
    <w:tblStylePr w:type="firstRow">
      <w:rPr>
        <w:b/>
        <w:bCs/>
      </w:rPr>
      <w:tblPr/>
      <w:tcPr>
        <w:tcBorders>
          <w:bottom w:val="single" w:sz="12" w:space="0" w:color="D2D7DC" w:themeColor="accent5" w:themeTint="99"/>
        </w:tcBorders>
      </w:tcPr>
    </w:tblStylePr>
    <w:tblStylePr w:type="lastRow">
      <w:rPr>
        <w:b/>
        <w:bCs/>
      </w:rPr>
      <w:tblPr/>
      <w:tcPr>
        <w:tcBorders>
          <w:top w:val="double" w:sz="2" w:space="0" w:color="D2D7DC"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57D02"/>
    <w:pPr>
      <w:spacing w:after="0" w:line="240" w:lineRule="auto"/>
    </w:pPr>
    <w:tblPr>
      <w:tblStyleRowBandSize w:val="1"/>
      <w:tblStyleColBandSize w:val="1"/>
      <w:tblBorders>
        <w:top w:val="single" w:sz="4" w:space="0" w:color="D2D7DC" w:themeColor="accent5" w:themeTint="99"/>
        <w:left w:val="single" w:sz="4" w:space="0" w:color="D2D7DC" w:themeColor="accent5" w:themeTint="99"/>
        <w:bottom w:val="single" w:sz="4" w:space="0" w:color="D2D7DC" w:themeColor="accent5" w:themeTint="99"/>
        <w:right w:val="single" w:sz="4" w:space="0" w:color="D2D7DC" w:themeColor="accent5" w:themeTint="99"/>
        <w:insideH w:val="single" w:sz="4" w:space="0" w:color="D2D7DC" w:themeColor="accent5" w:themeTint="99"/>
        <w:insideV w:val="single" w:sz="4" w:space="0" w:color="D2D7DC" w:themeColor="accent5" w:themeTint="99"/>
      </w:tblBorders>
    </w:tblPr>
    <w:tblStylePr w:type="firstRow">
      <w:rPr>
        <w:b/>
        <w:bCs/>
        <w:color w:val="FFFFFF" w:themeColor="background1"/>
      </w:rPr>
      <w:tblPr/>
      <w:tcPr>
        <w:tcBorders>
          <w:top w:val="single" w:sz="4" w:space="0" w:color="B5BEC5" w:themeColor="accent5"/>
          <w:left w:val="single" w:sz="4" w:space="0" w:color="B5BEC5" w:themeColor="accent5"/>
          <w:bottom w:val="single" w:sz="4" w:space="0" w:color="B5BEC5" w:themeColor="accent5"/>
          <w:right w:val="single" w:sz="4" w:space="0" w:color="B5BEC5" w:themeColor="accent5"/>
          <w:insideH w:val="nil"/>
          <w:insideV w:val="nil"/>
        </w:tcBorders>
        <w:shd w:val="clear" w:color="auto" w:fill="B5BEC5" w:themeFill="accent5"/>
      </w:tcPr>
    </w:tblStylePr>
    <w:tblStylePr w:type="lastRow">
      <w:rPr>
        <w:b/>
        <w:bCs/>
      </w:rPr>
      <w:tblPr/>
      <w:tcPr>
        <w:tcBorders>
          <w:top w:val="double" w:sz="4" w:space="0" w:color="B5BEC5" w:themeColor="accent5"/>
        </w:tcBorders>
      </w:tcPr>
    </w:tblStylePr>
    <w:tblStylePr w:type="firstCol">
      <w:rPr>
        <w:b/>
        <w:bCs/>
      </w:rPr>
    </w:tblStylePr>
    <w:tblStylePr w:type="lastCol">
      <w:rPr>
        <w:b/>
        <w:bCs/>
      </w:rPr>
    </w:tblStylePr>
    <w:tblStylePr w:type="band1Vert">
      <w:tblPr/>
      <w:tcPr>
        <w:shd w:val="clear" w:color="auto" w:fill="F0F1F3" w:themeFill="accent5" w:themeFillTint="33"/>
      </w:tcPr>
    </w:tblStylePr>
    <w:tblStylePr w:type="band1Horz">
      <w:tblPr/>
      <w:tcPr>
        <w:shd w:val="clear" w:color="auto" w:fill="F0F1F3" w:themeFill="accent5" w:themeFillTint="33"/>
      </w:tcPr>
    </w:tblStylePr>
  </w:style>
  <w:style w:type="paragraph" w:customStyle="1" w:styleId="Subkop">
    <w:name w:val="Subkop"/>
    <w:basedOn w:val="Normal"/>
    <w:next w:val="Normal"/>
    <w:uiPriority w:val="6"/>
    <w:qFormat/>
    <w:rsid w:val="2E53912C"/>
    <w:pPr>
      <w:keepNext/>
      <w:keepLines/>
      <w:spacing w:before="130"/>
    </w:pPr>
    <w:rPr>
      <w:caps/>
      <w:sz w:val="26"/>
      <w:szCs w:val="26"/>
    </w:rPr>
  </w:style>
  <w:style w:type="table" w:styleId="TableGrid">
    <w:name w:val="Table Grid"/>
    <w:basedOn w:val="TableNormal"/>
    <w:rsid w:val="00057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57D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057D02"/>
    <w:rPr>
      <w:color w:val="808080"/>
    </w:rPr>
  </w:style>
  <w:style w:type="paragraph" w:customStyle="1" w:styleId="TekstblokRood">
    <w:name w:val="Tekstblok Rood"/>
    <w:basedOn w:val="Normal"/>
    <w:next w:val="Normal"/>
    <w:uiPriority w:val="12"/>
    <w:qFormat/>
    <w:rsid w:val="2E53912C"/>
    <w:pPr>
      <w:spacing w:line="240" w:lineRule="auto"/>
      <w:ind w:left="284" w:right="284"/>
    </w:pPr>
    <w:rPr>
      <w:rFonts w:ascii="Trebuchet MS Vet" w:hAnsi="Trebuchet MS Vet"/>
      <w:b/>
      <w:bCs/>
      <w:color w:val="FFFFFF" w:themeColor="background1"/>
    </w:rPr>
  </w:style>
  <w:style w:type="paragraph" w:customStyle="1" w:styleId="TekstblokGrijs">
    <w:name w:val="Tekstblok Grijs"/>
    <w:basedOn w:val="TekstblokRood"/>
    <w:next w:val="Normal"/>
    <w:uiPriority w:val="12"/>
    <w:qFormat/>
    <w:rsid w:val="2E53912C"/>
  </w:style>
  <w:style w:type="paragraph" w:customStyle="1" w:styleId="TekstblokGrijs60">
    <w:name w:val="Tekstblok Grijs 60%"/>
    <w:basedOn w:val="TekstblokGrijs"/>
    <w:next w:val="Normal"/>
    <w:uiPriority w:val="12"/>
    <w:qFormat/>
    <w:rsid w:val="2E53912C"/>
  </w:style>
  <w:style w:type="paragraph" w:styleId="Title">
    <w:name w:val="Title"/>
    <w:link w:val="TitleChar"/>
    <w:uiPriority w:val="17"/>
    <w:rsid w:val="00057D02"/>
    <w:pPr>
      <w:spacing w:after="0" w:line="650" w:lineRule="atLeast"/>
      <w:jc w:val="right"/>
    </w:pPr>
    <w:rPr>
      <w:rFonts w:ascii="Trebuchet MS Vet" w:eastAsiaTheme="majorEastAsia" w:hAnsi="Trebuchet MS Vet" w:cstheme="majorBidi"/>
      <w:b/>
      <w:color w:val="FFFFFF" w:themeColor="background1"/>
      <w:spacing w:val="-10"/>
      <w:kern w:val="28"/>
      <w:sz w:val="52"/>
      <w:szCs w:val="56"/>
    </w:rPr>
  </w:style>
  <w:style w:type="character" w:customStyle="1" w:styleId="TitleChar">
    <w:name w:val="Title Char"/>
    <w:basedOn w:val="DefaultParagraphFont"/>
    <w:link w:val="Title"/>
    <w:uiPriority w:val="17"/>
    <w:rsid w:val="002B096F"/>
    <w:rPr>
      <w:rFonts w:ascii="Trebuchet MS Vet" w:eastAsiaTheme="majorEastAsia" w:hAnsi="Trebuchet MS Vet" w:cstheme="majorBidi"/>
      <w:b/>
      <w:color w:val="FFFFFF" w:themeColor="background1"/>
      <w:spacing w:val="-10"/>
      <w:kern w:val="28"/>
      <w:sz w:val="52"/>
      <w:szCs w:val="56"/>
    </w:rPr>
  </w:style>
  <w:style w:type="paragraph" w:customStyle="1" w:styleId="TitelDivider">
    <w:name w:val="Titel Divider"/>
    <w:basedOn w:val="Title"/>
    <w:uiPriority w:val="21"/>
    <w:semiHidden/>
    <w:rsid w:val="00057D02"/>
    <w:pPr>
      <w:spacing w:line="649" w:lineRule="exact"/>
      <w:jc w:val="left"/>
    </w:pPr>
  </w:style>
  <w:style w:type="character" w:styleId="FootnoteReference">
    <w:name w:val="footnote reference"/>
    <w:basedOn w:val="DefaultParagraphFont"/>
    <w:uiPriority w:val="99"/>
    <w:rsid w:val="00057D02"/>
    <w:rPr>
      <w:vertAlign w:val="superscript"/>
    </w:rPr>
  </w:style>
  <w:style w:type="paragraph" w:styleId="FootnoteText">
    <w:name w:val="footnote text"/>
    <w:aliases w:val="ARM footnote Text,Footnote Text Char1,Footnote Text Char2,Footnote Text Char11,Footnote Text Char3,Footnote Text Char4,Footnote Text Char5,Footnote Text Char6,Footnote Text Char12,Footnote Text Char21,Footnote New"/>
    <w:basedOn w:val="Normal"/>
    <w:link w:val="FootnoteTextChar"/>
    <w:rsid w:val="2E53912C"/>
    <w:pPr>
      <w:tabs>
        <w:tab w:val="left" w:pos="284"/>
      </w:tabs>
      <w:ind w:left="284" w:hanging="284"/>
    </w:pPr>
    <w:rPr>
      <w:sz w:val="16"/>
      <w:szCs w:val="16"/>
    </w:rPr>
  </w:style>
  <w:style w:type="character" w:customStyle="1" w:styleId="FootnoteTextChar">
    <w:name w:val="Footnote Text Char"/>
    <w:aliases w:val="ARM footnote Text Char,Footnote Text Char1 Char,Footnote Text Char2 Char,Footnote Text Char11 Char,Footnote Text Char3 Char,Footnote Text Char4 Char,Footnote Text Char5 Char,Footnote Text Char6 Char,Footnote Text Char12 Char"/>
    <w:basedOn w:val="DefaultParagraphFont"/>
    <w:link w:val="FootnoteText"/>
    <w:rsid w:val="2E53912C"/>
    <w:rPr>
      <w:rFonts w:ascii="Trebuchet MS" w:eastAsiaTheme="minorEastAsia" w:hAnsi="Trebuchet MS" w:cstheme="minorBidi"/>
      <w:noProof w:val="0"/>
      <w:sz w:val="16"/>
      <w:szCs w:val="16"/>
      <w:lang w:val="en-US"/>
    </w:rPr>
  </w:style>
  <w:style w:type="paragraph" w:styleId="Footer">
    <w:name w:val="footer"/>
    <w:basedOn w:val="Normal"/>
    <w:link w:val="FooterChar"/>
    <w:uiPriority w:val="99"/>
    <w:rsid w:val="2E53912C"/>
    <w:pPr>
      <w:tabs>
        <w:tab w:val="left" w:pos="284"/>
      </w:tabs>
    </w:pPr>
    <w:rPr>
      <w:caps/>
      <w:sz w:val="14"/>
      <w:szCs w:val="14"/>
    </w:rPr>
  </w:style>
  <w:style w:type="character" w:customStyle="1" w:styleId="FooterChar">
    <w:name w:val="Footer Char"/>
    <w:basedOn w:val="DefaultParagraphFont"/>
    <w:link w:val="Footer"/>
    <w:uiPriority w:val="99"/>
    <w:rsid w:val="2E53912C"/>
    <w:rPr>
      <w:rFonts w:ascii="Trebuchet MS" w:eastAsiaTheme="minorEastAsia" w:hAnsi="Trebuchet MS" w:cstheme="minorBidi"/>
      <w:caps/>
      <w:noProof w:val="0"/>
      <w:sz w:val="14"/>
      <w:szCs w:val="14"/>
      <w:lang w:val="en-US"/>
    </w:rPr>
  </w:style>
  <w:style w:type="paragraph" w:customStyle="1" w:styleId="Chapeau">
    <w:name w:val="Chapeau"/>
    <w:uiPriority w:val="19"/>
    <w:semiHidden/>
    <w:qFormat/>
    <w:rsid w:val="00057D02"/>
    <w:pPr>
      <w:spacing w:after="390" w:line="260" w:lineRule="atLeast"/>
      <w:jc w:val="right"/>
    </w:pPr>
    <w:rPr>
      <w:rFonts w:ascii="Trebuchet MS" w:hAnsi="Trebuchet MS"/>
      <w:caps/>
      <w:color w:val="FFFFFF" w:themeColor="background1"/>
      <w:sz w:val="20"/>
      <w:szCs w:val="20"/>
    </w:rPr>
  </w:style>
  <w:style w:type="paragraph" w:customStyle="1" w:styleId="Disclaimer">
    <w:name w:val="Disclaimer"/>
    <w:uiPriority w:val="23"/>
    <w:semiHidden/>
    <w:qFormat/>
    <w:rsid w:val="00057D02"/>
    <w:pPr>
      <w:spacing w:after="0" w:line="173" w:lineRule="atLeast"/>
      <w:jc w:val="both"/>
    </w:pPr>
    <w:rPr>
      <w:rFonts w:ascii="Trebuchet MS" w:hAnsi="Trebuchet MS"/>
      <w:color w:val="FFFFFF" w:themeColor="background1"/>
      <w:sz w:val="14"/>
      <w:szCs w:val="18"/>
    </w:rPr>
  </w:style>
  <w:style w:type="character" w:styleId="UnresolvedMention">
    <w:name w:val="Unresolved Mention"/>
    <w:basedOn w:val="DefaultParagraphFont"/>
    <w:uiPriority w:val="99"/>
    <w:semiHidden/>
    <w:rsid w:val="00057D02"/>
    <w:rPr>
      <w:color w:val="605E5C"/>
      <w:shd w:val="clear" w:color="auto" w:fill="E1DFDD"/>
    </w:rPr>
  </w:style>
  <w:style w:type="paragraph" w:customStyle="1" w:styleId="Meerinformatie">
    <w:name w:val="Meer informatie"/>
    <w:uiPriority w:val="22"/>
    <w:semiHidden/>
    <w:qFormat/>
    <w:rsid w:val="00057D02"/>
    <w:pPr>
      <w:spacing w:after="0" w:line="260" w:lineRule="atLeast"/>
    </w:pPr>
    <w:rPr>
      <w:rFonts w:ascii="Trebuchet MS" w:hAnsi="Trebuchet MS"/>
      <w:color w:val="FFFFFF" w:themeColor="background1"/>
      <w:sz w:val="20"/>
      <w:szCs w:val="18"/>
    </w:rPr>
  </w:style>
  <w:style w:type="paragraph" w:customStyle="1" w:styleId="InhoudsopgaveKop">
    <w:name w:val="Inhoudsopgave Kop"/>
    <w:basedOn w:val="Kop1ongenummerd"/>
    <w:next w:val="Normal"/>
    <w:uiPriority w:val="37"/>
    <w:semiHidden/>
    <w:rsid w:val="2E53912C"/>
  </w:style>
  <w:style w:type="paragraph" w:customStyle="1" w:styleId="InhoudsopgaveBijlageKop">
    <w:name w:val="Inhoudsopgave Bijlage Kop"/>
    <w:basedOn w:val="InhoudsopgaveKop"/>
    <w:next w:val="Normal"/>
    <w:uiPriority w:val="38"/>
    <w:semiHidden/>
    <w:qFormat/>
    <w:rsid w:val="2E53912C"/>
    <w:rPr>
      <w:color w:val="5B6E7F" w:themeColor="accent2"/>
      <w:lang w:val="nl-NL"/>
    </w:rPr>
  </w:style>
  <w:style w:type="paragraph" w:styleId="CommentText">
    <w:name w:val="annotation text"/>
    <w:basedOn w:val="Normal"/>
    <w:link w:val="CommentTextChar"/>
    <w:uiPriority w:val="99"/>
    <w:rsid w:val="2E53912C"/>
    <w:pPr>
      <w:spacing w:line="240" w:lineRule="auto"/>
    </w:pPr>
  </w:style>
  <w:style w:type="character" w:customStyle="1" w:styleId="CommentTextChar">
    <w:name w:val="Comment Text Char"/>
    <w:basedOn w:val="DefaultParagraphFont"/>
    <w:link w:val="CommentText"/>
    <w:uiPriority w:val="99"/>
    <w:rsid w:val="2E53912C"/>
    <w:rPr>
      <w:rFonts w:ascii="Trebuchet MS" w:eastAsiaTheme="minorEastAsia" w:hAnsi="Trebuchet MS" w:cstheme="minorBidi"/>
      <w:noProof w:val="0"/>
      <w:sz w:val="20"/>
      <w:szCs w:val="20"/>
      <w:lang w:val="en-US"/>
    </w:rPr>
  </w:style>
  <w:style w:type="paragraph" w:styleId="CommentSubject">
    <w:name w:val="annotation subject"/>
    <w:basedOn w:val="CommentText"/>
    <w:next w:val="CommentText"/>
    <w:link w:val="CommentSubjectChar"/>
    <w:uiPriority w:val="99"/>
    <w:semiHidden/>
    <w:rsid w:val="2E53912C"/>
    <w:rPr>
      <w:b/>
      <w:bCs/>
    </w:rPr>
  </w:style>
  <w:style w:type="character" w:customStyle="1" w:styleId="CommentSubjectChar">
    <w:name w:val="Comment Subject Char"/>
    <w:basedOn w:val="CommentTextChar"/>
    <w:link w:val="CommentSubject"/>
    <w:uiPriority w:val="99"/>
    <w:semiHidden/>
    <w:rsid w:val="2E53912C"/>
    <w:rPr>
      <w:rFonts w:ascii="Trebuchet MS" w:eastAsiaTheme="minorEastAsia" w:hAnsi="Trebuchet MS" w:cstheme="minorBidi"/>
      <w:b/>
      <w:bCs/>
      <w:noProof w:val="0"/>
      <w:sz w:val="20"/>
      <w:szCs w:val="20"/>
      <w:lang w:val="en-US"/>
    </w:rPr>
  </w:style>
  <w:style w:type="character" w:customStyle="1" w:styleId="OpsommingChar">
    <w:name w:val="Opsomming Char"/>
    <w:basedOn w:val="DefaultParagraphFont"/>
    <w:link w:val="Opsomming"/>
    <w:uiPriority w:val="8"/>
    <w:rsid w:val="2E53912C"/>
    <w:rPr>
      <w:rFonts w:ascii="Trebuchet MS" w:hAnsi="Trebuchet MS"/>
      <w:sz w:val="20"/>
      <w:szCs w:val="20"/>
      <w:lang w:val="en-US"/>
    </w:rPr>
  </w:style>
  <w:style w:type="character" w:styleId="CommentReference">
    <w:name w:val="annotation reference"/>
    <w:basedOn w:val="DefaultParagraphFont"/>
    <w:uiPriority w:val="99"/>
    <w:rsid w:val="00057D02"/>
    <w:rPr>
      <w:sz w:val="16"/>
      <w:szCs w:val="16"/>
    </w:rPr>
  </w:style>
  <w:style w:type="table" w:customStyle="1" w:styleId="Tabelraster1">
    <w:name w:val="Tabelraster1"/>
    <w:basedOn w:val="TableNormal"/>
    <w:next w:val="TableGrid"/>
    <w:rsid w:val="00EE10A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25E"/>
  </w:style>
  <w:style w:type="paragraph" w:customStyle="1" w:styleId="BDOBodytext">
    <w:name w:val="BDO_Body text"/>
    <w:qFormat/>
    <w:rsid w:val="00104AA2"/>
    <w:pPr>
      <w:spacing w:after="120" w:line="280" w:lineRule="atLeast"/>
    </w:pPr>
    <w:rPr>
      <w:rFonts w:ascii="Trebuchet MS" w:eastAsia="Times New Roman" w:hAnsi="Trebuchet MS" w:cs="Arial"/>
      <w:color w:val="685040"/>
      <w:sz w:val="20"/>
      <w:szCs w:val="20"/>
      <w:lang w:val="en-AU" w:eastAsia="en-AU"/>
    </w:rPr>
  </w:style>
  <w:style w:type="paragraph" w:customStyle="1" w:styleId="BDOTableBody">
    <w:name w:val="BDO_Table Body"/>
    <w:basedOn w:val="BDOBodytext"/>
    <w:uiPriority w:val="2"/>
    <w:qFormat/>
    <w:rsid w:val="00104AA2"/>
    <w:pPr>
      <w:spacing w:before="20"/>
    </w:pPr>
    <w:rPr>
      <w:sz w:val="18"/>
      <w:szCs w:val="18"/>
    </w:rPr>
  </w:style>
  <w:style w:type="paragraph" w:customStyle="1" w:styleId="FormatvorlageFRD1TextBlockNach12ptZeilenabstand">
    <w:name w:val="Formatvorlage FRD 1 Text + Block Nach:  12 pt Zeilenabstand"/>
    <w:basedOn w:val="Normal"/>
    <w:link w:val="FormatvorlageFRD1TextBlockNach12ptZeilenabstandChar"/>
    <w:uiPriority w:val="1"/>
    <w:rsid w:val="2E53912C"/>
    <w:pPr>
      <w:spacing w:after="240"/>
      <w:jc w:val="both"/>
    </w:pPr>
    <w:rPr>
      <w:rFonts w:ascii="Arial" w:eastAsia="Times New Roman" w:hAnsi="Arial" w:cs="Times New Roman"/>
      <w:sz w:val="22"/>
      <w:szCs w:val="22"/>
    </w:rPr>
  </w:style>
  <w:style w:type="character" w:customStyle="1" w:styleId="FormatvorlageFRD1TextBlockNach12ptZeilenabstandChar">
    <w:name w:val="Formatvorlage FRD 1 Text + Block Nach:  12 pt Zeilenabstand Char"/>
    <w:basedOn w:val="DefaultParagraphFont"/>
    <w:link w:val="FormatvorlageFRD1TextBlockNach12ptZeilenabstand"/>
    <w:uiPriority w:val="1"/>
    <w:rsid w:val="2E53912C"/>
    <w:rPr>
      <w:rFonts w:ascii="Arial" w:eastAsia="Times New Roman" w:hAnsi="Arial" w:cs="Times New Roman"/>
      <w:noProof w:val="0"/>
      <w:lang w:val="en-US"/>
    </w:rPr>
  </w:style>
  <w:style w:type="paragraph" w:customStyle="1" w:styleId="paragraph">
    <w:name w:val="paragraph"/>
    <w:basedOn w:val="Normal"/>
    <w:uiPriority w:val="1"/>
    <w:rsid w:val="2E53912C"/>
    <w:pPr>
      <w:spacing w:beforeAutospacing="1"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E6331"/>
    <w:pPr>
      <w:spacing w:after="0" w:line="240" w:lineRule="auto"/>
    </w:pPr>
    <w:rPr>
      <w:rFonts w:ascii="Trebuchet MS" w:hAnsi="Trebuchet MS"/>
      <w:sz w:val="20"/>
      <w:szCs w:val="18"/>
    </w:rPr>
  </w:style>
  <w:style w:type="character" w:customStyle="1" w:styleId="eop">
    <w:name w:val="eop"/>
    <w:basedOn w:val="DefaultParagraphFont"/>
    <w:rsid w:val="00CA1F47"/>
  </w:style>
  <w:style w:type="paragraph" w:customStyle="1" w:styleId="BDOBullet1Grey">
    <w:name w:val="BDO_Bullet 1 Grey"/>
    <w:basedOn w:val="Normal"/>
    <w:uiPriority w:val="4"/>
    <w:qFormat/>
    <w:rsid w:val="2E53912C"/>
    <w:pPr>
      <w:numPr>
        <w:numId w:val="24"/>
      </w:numPr>
      <w:spacing w:after="40"/>
    </w:pPr>
    <w:rPr>
      <w:rFonts w:eastAsia="Times New Roman"/>
      <w:color w:val="685040"/>
      <w:lang w:val="en-AU" w:eastAsia="en-AU"/>
    </w:rPr>
  </w:style>
  <w:style w:type="character" w:customStyle="1" w:styleId="scxw237676325">
    <w:name w:val="scxw237676325"/>
    <w:basedOn w:val="DefaultParagraphFont"/>
    <w:rsid w:val="005A1B8B"/>
  </w:style>
  <w:style w:type="character" w:customStyle="1" w:styleId="cf01">
    <w:name w:val="cf01"/>
    <w:basedOn w:val="DefaultParagraphFont"/>
    <w:rsid w:val="00C032C2"/>
    <w:rPr>
      <w:rFonts w:ascii="Segoe UI" w:hAnsi="Segoe UI" w:cs="Segoe UI" w:hint="default"/>
      <w:sz w:val="18"/>
      <w:szCs w:val="18"/>
    </w:rPr>
  </w:style>
  <w:style w:type="paragraph" w:customStyle="1" w:styleId="pf0">
    <w:name w:val="pf0"/>
    <w:basedOn w:val="Normal"/>
    <w:uiPriority w:val="1"/>
    <w:rsid w:val="2E53912C"/>
    <w:pPr>
      <w:spacing w:beforeAutospacing="1"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2E53912C"/>
    <w:pPr>
      <w:spacing w:before="360" w:after="360"/>
      <w:ind w:left="864" w:right="864"/>
      <w:jc w:val="center"/>
    </w:pPr>
    <w:rPr>
      <w:i/>
      <w:iCs/>
      <w:color w:val="E81A3B" w:themeColor="accent1"/>
    </w:rPr>
  </w:style>
  <w:style w:type="character" w:customStyle="1" w:styleId="IntenseQuoteChar">
    <w:name w:val="Intense Quote Char"/>
    <w:basedOn w:val="DefaultParagraphFont"/>
    <w:link w:val="IntenseQuote"/>
    <w:uiPriority w:val="30"/>
    <w:rsid w:val="2E53912C"/>
    <w:rPr>
      <w:i/>
      <w:iCs/>
      <w:noProof w:val="0"/>
      <w:color w:val="E81A3B" w:themeColor="accent1"/>
      <w:lang w:val="en-US"/>
    </w:rPr>
  </w:style>
  <w:style w:type="paragraph" w:styleId="EndnoteText">
    <w:name w:val="endnote text"/>
    <w:basedOn w:val="Normal"/>
    <w:link w:val="EndnoteTextChar"/>
    <w:uiPriority w:val="99"/>
    <w:semiHidden/>
    <w:unhideWhenUsed/>
    <w:rsid w:val="2E53912C"/>
    <w:pPr>
      <w:spacing w:line="240" w:lineRule="auto"/>
    </w:pPr>
  </w:style>
  <w:style w:type="character" w:customStyle="1" w:styleId="EndnoteTextChar">
    <w:name w:val="Endnote Text Char"/>
    <w:basedOn w:val="DefaultParagraphFont"/>
    <w:link w:val="EndnoteText"/>
    <w:uiPriority w:val="99"/>
    <w:semiHidden/>
    <w:rsid w:val="2E53912C"/>
    <w:rPr>
      <w:noProof w:val="0"/>
      <w:sz w:val="20"/>
      <w:szCs w:val="20"/>
      <w:lang w:val="en-US"/>
    </w:rPr>
  </w:style>
  <w:style w:type="character" w:customStyle="1" w:styleId="ListParagraphChar">
    <w:name w:val="List Paragraph Char"/>
    <w:aliases w:val="List Paragraph - Level 1 Char"/>
    <w:basedOn w:val="DefaultParagraphFont"/>
    <w:link w:val="ListParagraph"/>
    <w:uiPriority w:val="34"/>
    <w:rsid w:val="008722E7"/>
    <w:rPr>
      <w:rFonts w:ascii="Trebuchet MS" w:hAnsi="Trebuchet MS"/>
      <w:sz w:val="20"/>
      <w:szCs w:val="20"/>
      <w:lang w:val="en-US"/>
    </w:rPr>
  </w:style>
  <w:style w:type="paragraph" w:customStyle="1" w:styleId="Bulletlevel2">
    <w:name w:val="Bullet level 2"/>
    <w:basedOn w:val="Normal"/>
    <w:qFormat/>
    <w:rsid w:val="008722E7"/>
    <w:pPr>
      <w:spacing w:before="120" w:after="120" w:line="240" w:lineRule="auto"/>
      <w:ind w:left="1440" w:hanging="360"/>
    </w:pPr>
    <w:rPr>
      <w:rFonts w:ascii="Univers 45 Light" w:hAnsi="Univers 45 Light"/>
      <w:sz w:val="22"/>
      <w:szCs w:val="22"/>
      <w:lang w:val="en-GB"/>
    </w:rPr>
  </w:style>
  <w:style w:type="paragraph" w:customStyle="1" w:styleId="Body">
    <w:name w:val="Body"/>
    <w:basedOn w:val="Normal"/>
    <w:rsid w:val="000740FB"/>
    <w:pPr>
      <w:overflowPunct w:val="0"/>
      <w:autoSpaceDE w:val="0"/>
      <w:autoSpaceDN w:val="0"/>
      <w:adjustRightInd w:val="0"/>
      <w:spacing w:after="240" w:line="260" w:lineRule="exact"/>
      <w:textAlignment w:val="baseline"/>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890755">
      <w:bodyDiv w:val="1"/>
      <w:marLeft w:val="0"/>
      <w:marRight w:val="0"/>
      <w:marTop w:val="0"/>
      <w:marBottom w:val="0"/>
      <w:divBdr>
        <w:top w:val="none" w:sz="0" w:space="0" w:color="auto"/>
        <w:left w:val="none" w:sz="0" w:space="0" w:color="auto"/>
        <w:bottom w:val="none" w:sz="0" w:space="0" w:color="auto"/>
        <w:right w:val="none" w:sz="0" w:space="0" w:color="auto"/>
      </w:divBdr>
      <w:divsChild>
        <w:div w:id="197397741">
          <w:marLeft w:val="0"/>
          <w:marRight w:val="0"/>
          <w:marTop w:val="0"/>
          <w:marBottom w:val="0"/>
          <w:divBdr>
            <w:top w:val="none" w:sz="0" w:space="0" w:color="auto"/>
            <w:left w:val="none" w:sz="0" w:space="0" w:color="auto"/>
            <w:bottom w:val="none" w:sz="0" w:space="0" w:color="auto"/>
            <w:right w:val="none" w:sz="0" w:space="0" w:color="auto"/>
          </w:divBdr>
        </w:div>
        <w:div w:id="1798598364">
          <w:marLeft w:val="0"/>
          <w:marRight w:val="0"/>
          <w:marTop w:val="0"/>
          <w:marBottom w:val="0"/>
          <w:divBdr>
            <w:top w:val="none" w:sz="0" w:space="0" w:color="auto"/>
            <w:left w:val="none" w:sz="0" w:space="0" w:color="auto"/>
            <w:bottom w:val="none" w:sz="0" w:space="0" w:color="auto"/>
            <w:right w:val="none" w:sz="0" w:space="0" w:color="auto"/>
          </w:divBdr>
        </w:div>
        <w:div w:id="1929268900">
          <w:marLeft w:val="0"/>
          <w:marRight w:val="0"/>
          <w:marTop w:val="0"/>
          <w:marBottom w:val="0"/>
          <w:divBdr>
            <w:top w:val="none" w:sz="0" w:space="0" w:color="auto"/>
            <w:left w:val="none" w:sz="0" w:space="0" w:color="auto"/>
            <w:bottom w:val="none" w:sz="0" w:space="0" w:color="auto"/>
            <w:right w:val="none" w:sz="0" w:space="0" w:color="auto"/>
          </w:divBdr>
        </w:div>
      </w:divsChild>
    </w:div>
    <w:div w:id="627053062">
      <w:bodyDiv w:val="1"/>
      <w:marLeft w:val="0"/>
      <w:marRight w:val="0"/>
      <w:marTop w:val="0"/>
      <w:marBottom w:val="0"/>
      <w:divBdr>
        <w:top w:val="none" w:sz="0" w:space="0" w:color="auto"/>
        <w:left w:val="none" w:sz="0" w:space="0" w:color="auto"/>
        <w:bottom w:val="none" w:sz="0" w:space="0" w:color="auto"/>
        <w:right w:val="none" w:sz="0" w:space="0" w:color="auto"/>
      </w:divBdr>
    </w:div>
    <w:div w:id="873660557">
      <w:bodyDiv w:val="1"/>
      <w:marLeft w:val="0"/>
      <w:marRight w:val="0"/>
      <w:marTop w:val="0"/>
      <w:marBottom w:val="0"/>
      <w:divBdr>
        <w:top w:val="none" w:sz="0" w:space="0" w:color="auto"/>
        <w:left w:val="none" w:sz="0" w:space="0" w:color="auto"/>
        <w:bottom w:val="none" w:sz="0" w:space="0" w:color="auto"/>
        <w:right w:val="none" w:sz="0" w:space="0" w:color="auto"/>
      </w:divBdr>
    </w:div>
    <w:div w:id="1064834696">
      <w:bodyDiv w:val="1"/>
      <w:marLeft w:val="0"/>
      <w:marRight w:val="0"/>
      <w:marTop w:val="0"/>
      <w:marBottom w:val="0"/>
      <w:divBdr>
        <w:top w:val="none" w:sz="0" w:space="0" w:color="auto"/>
        <w:left w:val="none" w:sz="0" w:space="0" w:color="auto"/>
        <w:bottom w:val="none" w:sz="0" w:space="0" w:color="auto"/>
        <w:right w:val="none" w:sz="0" w:space="0" w:color="auto"/>
      </w:divBdr>
    </w:div>
    <w:div w:id="1200167893">
      <w:bodyDiv w:val="1"/>
      <w:marLeft w:val="0"/>
      <w:marRight w:val="0"/>
      <w:marTop w:val="0"/>
      <w:marBottom w:val="0"/>
      <w:divBdr>
        <w:top w:val="none" w:sz="0" w:space="0" w:color="auto"/>
        <w:left w:val="none" w:sz="0" w:space="0" w:color="auto"/>
        <w:bottom w:val="none" w:sz="0" w:space="0" w:color="auto"/>
        <w:right w:val="none" w:sz="0" w:space="0" w:color="auto"/>
      </w:divBdr>
    </w:div>
    <w:div w:id="1393653073">
      <w:bodyDiv w:val="1"/>
      <w:marLeft w:val="0"/>
      <w:marRight w:val="0"/>
      <w:marTop w:val="0"/>
      <w:marBottom w:val="0"/>
      <w:divBdr>
        <w:top w:val="none" w:sz="0" w:space="0" w:color="auto"/>
        <w:left w:val="none" w:sz="0" w:space="0" w:color="auto"/>
        <w:bottom w:val="none" w:sz="0" w:space="0" w:color="auto"/>
        <w:right w:val="none" w:sz="0" w:space="0" w:color="auto"/>
      </w:divBdr>
    </w:div>
    <w:div w:id="1487866597">
      <w:bodyDiv w:val="1"/>
      <w:marLeft w:val="0"/>
      <w:marRight w:val="0"/>
      <w:marTop w:val="0"/>
      <w:marBottom w:val="0"/>
      <w:divBdr>
        <w:top w:val="none" w:sz="0" w:space="0" w:color="auto"/>
        <w:left w:val="none" w:sz="0" w:space="0" w:color="auto"/>
        <w:bottom w:val="none" w:sz="0" w:space="0" w:color="auto"/>
        <w:right w:val="none" w:sz="0" w:space="0" w:color="auto"/>
      </w:divBdr>
    </w:div>
    <w:div w:id="156232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kristina.sandvik@bdo.no"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hanne.mathiesen@bdo.n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ria.voroshnina@bdo.no"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leif.age.aabo@bdo.no"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BDO Red-Burgundy">
  <a:themeElements>
    <a:clrScheme name="BDO 2023 Red-Burgundy">
      <a:dk1>
        <a:sysClr val="windowText" lastClr="000000"/>
      </a:dk1>
      <a:lt1>
        <a:sysClr val="window" lastClr="FFFFFF"/>
      </a:lt1>
      <a:dk2>
        <a:srgbClr val="333333"/>
      </a:dk2>
      <a:lt2>
        <a:srgbClr val="F2F2F2"/>
      </a:lt2>
      <a:accent1>
        <a:srgbClr val="E81A3B"/>
      </a:accent1>
      <a:accent2>
        <a:srgbClr val="5B6E7F"/>
      </a:accent2>
      <a:accent3>
        <a:srgbClr val="98002E"/>
      </a:accent3>
      <a:accent4>
        <a:srgbClr val="333333"/>
      </a:accent4>
      <a:accent5>
        <a:srgbClr val="B5BEC5"/>
      </a:accent5>
      <a:accent6>
        <a:srgbClr val="8C99A5"/>
      </a:accent6>
      <a:hlink>
        <a:srgbClr val="0062B8"/>
      </a:hlink>
      <a:folHlink>
        <a:srgbClr val="0062B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txDef>
      <a:spPr bwMode="auto">
        <a:no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2C3619C45FB49A510036DBB005B4D" ma:contentTypeVersion="15" ma:contentTypeDescription="Create a new document." ma:contentTypeScope="" ma:versionID="83f6907512012057dbdd5a1622d1ff33">
  <xsd:schema xmlns:xsd="http://www.w3.org/2001/XMLSchema" xmlns:xs="http://www.w3.org/2001/XMLSchema" xmlns:p="http://schemas.microsoft.com/office/2006/metadata/properties" xmlns:ns2="2eb68fb5-daa7-45ab-9cee-f9f5bd42df0d" xmlns:ns3="2dcc2096-03aa-4bd5-b14b-d60549af1dee" targetNamespace="http://schemas.microsoft.com/office/2006/metadata/properties" ma:root="true" ma:fieldsID="4ae6b534b3f9b7217080c59a1e1b8c02" ns2:_="" ns3:_="">
    <xsd:import namespace="2eb68fb5-daa7-45ab-9cee-f9f5bd42df0d"/>
    <xsd:import namespace="2dcc2096-03aa-4bd5-b14b-d60549af1d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68fb5-daa7-45ab-9cee-f9f5bd42d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cc2096-03aa-4bd5-b14b-d60549af1d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e52d35a-9764-4b0f-a702-0cc26883c4c1}" ma:internalName="TaxCatchAll" ma:showField="CatchAllData" ma:web="2dcc2096-03aa-4bd5-b14b-d60549af1d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dcc2096-03aa-4bd5-b14b-d60549af1dee">
      <UserInfo>
        <DisplayName/>
        <AccountId xsi:nil="true"/>
        <AccountType/>
      </UserInfo>
    </SharedWithUsers>
    <TaxCatchAll xmlns="2dcc2096-03aa-4bd5-b14b-d60549af1dee" xsi:nil="true"/>
    <lcf76f155ced4ddcb4097134ff3c332f xmlns="2eb68fb5-daa7-45ab-9cee-f9f5bd42df0d">
      <Terms xmlns="http://schemas.microsoft.com/office/infopath/2007/PartnerControls"/>
    </lcf76f155ced4ddcb4097134ff3c332f>
  </documentManagement>
</p:properties>
</file>

<file path=customXml/item4.xml><?xml version="1.0" encoding="utf-8"?>
<root xmlns="BdoInfo">
  <BasicInfo Taal="NL"/>
  <RapportInfo Klantnaam="--klantnaam--" Datum="--datum--" Subtitel="--RaPportage--" Titel="&lt;?xml version=&quot;1.0&quot; standalone=&quot;yes&quot;?&gt;&#10;&lt;?mso-application progid=&quot;Word.Document&quot;?&gt;&#10;&lt;pkg:package xmlns:pkg=&quot;http://schemas.microsoft.com/office/2006/xmlPackage&quot;&gt;&lt;pkg:part pkg:name=&quot;/_rels/.rels&quot; pkg:contentType=&quot;application/vnd.openxmlformats-package.relationships+xml&quot; pkg:padding=&quot;512&quot;&gt;&lt;pkg:xmlData&gt;&lt;Relationships xmlns=&quot;http://schemas.openxmlformats.org/package/2006/relationships&quot;&gt;&lt;Relationship Id=&quot;rId1&quot; Type=&quot;http://schemas.openxmlformats.org/officeDocument/2006/relationships/officeDocument&quot; Target=&quot;word/document.xml&quot;/&gt;&lt;/Relationships&gt;&lt;/pkg:xmlData&gt;&lt;/pkg:part&gt;&lt;pkg:part pkg:name=&quot;/word/document.xml&quot; pkg:contentType=&quot;application/vnd.openxmlformats-officedocument.wordprocessingml.document.main+xml&quot;&gt;&lt;pkg:xmlData&gt;&lt;w:documen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15=&quot;http://schemas.microsoft.com/office/word/2012/wordml&quot; xmlns:w16cex=&quot;http://schemas.microsoft.com/office/word/2018/wordml/cex&quot; xmlns:w16cid=&quot;http://schemas.microsoft.com/office/word/2016/wordml/cid&quot; xmlns:w16=&quot;http://schemas.microsoft.com/office/word/2018/wordml&quot; xmlns:w16sdtdh=&quot;http://schemas.microsoft.com/office/word/2020/wordml/sdtdatahash&quot; xmlns:w16se=&quot;http://schemas.microsoft.com/office/word/2015/wordml/symex&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 mc:Ignorable=&quot;w14 w15 w16se w16cid w16 w16cex w16sdtdh wp14&quot;&gt;&lt;w:body&gt;&lt;w:p w14:paraId=&quot;7259FC16&quot; w14:textId=&quot;77777777&quot; w:rsidR=&quot;00D80630&quot; w:rsidRDefault=&quot;00D80630&quot; w:rsidP=&quot;00D80630&quot;&gt;&lt;w:pPr&gt;&lt;w:pStyle w:val=&quot;Titel&quot;/&gt;&lt;/w:pPr&gt;&lt;w:r w:rsidRPr=&quot;001B3C5E&quot;&gt;&lt;w:rPr&gt;&lt;w:highlight w:val=&quot;green&quot;/&gt;&lt;/w:rPr&gt;&lt;w:t&gt;--Titel--&lt;/w:t&gt;&lt;/w:r&gt;&lt;/w:p&gt;&lt;w:sectPr w:rsidR=&quot;00D80630&quot;&gt;&lt;w:pgSz w:w=&quot;12240&quot; w:h=&quot;15840&quot;/&gt;&lt;w:pgMar w:top=&quot;1417&quot; w:right=&quot;1417&quot; w:bottom=&quot;1417&quot; w:left=&quot;1417&quot; w:header=&quot;708&quot; w:footer=&quot;708&quot; w:gutter=&quot;0&quot;/&gt;&lt;w:cols w:space=&quot;708&quot;/&gt;&lt;/w:sectPr&gt;&lt;/w:body&gt;&lt;/w:document&gt;&lt;/pkg:xmlData&gt;&lt;/pkg:part&gt;&lt;pkg:part pkg:name=&quot;/word/_rels/document.xml.rels&quot; pkg:contentType=&quot;application/vnd.openxmlformats-package.relationships+xml&quot; pkg:padding=&quot;256&quot;&gt;&lt;pkg:xmlData&gt;&lt;Relationships xmlns=&quot;http://schemas.openxmlformats.org/package/2006/relationships&quot;&gt;&lt;Relationship Id=&quot;rId1&quot; Type=&quot;http://schemas.openxmlformats.org/officeDocument/2006/relationships/styles&quot; Target=&quot;styles.xml&quot;/&gt;&lt;/Relationships&gt;&lt;/pkg:xmlData&gt;&lt;/pkg:part&gt;&lt;pkg:part pkg:name=&quot;/word/styles.xml&quot; pkg:contentType=&quot;application/vnd.openxmlformats-officedocument.wordprocessingml.styles+xml&quot;&gt;&lt;pkg:xmlData&gt;&lt;w:styles xmlns:mc=&quot;http://schemas.openxmlformats.org/markup-compatibility/2006&quot; xmlns:r=&quot;http://schemas.openxmlformats.org/officeDocument/2006/relationships&quot; xmlns:w=&quot;http://schemas.openxmlformats.org/wordprocessingml/2006/main&quot; xmlns:w14=&quot;http://schemas.microsoft.com/office/word/2010/wordml&quot; xmlns:w15=&quot;http://schemas.microsoft.com/office/word/2012/wordml&quot; xmlns:w16cex=&quot;http://schemas.microsoft.com/office/word/2018/wordml/cex&quot; xmlns:w16cid=&quot;http://schemas.microsoft.com/office/word/2016/wordml/cid&quot; xmlns:w16=&quot;http://schemas.microsoft.com/office/word/2018/wordml&quot; xmlns:w16sdtdh=&quot;http://schemas.microsoft.com/office/word/2020/wordml/sdtdatahash&quot; xmlns:w16se=&quot;http://schemas.microsoft.com/office/word/2015/wordml/symex&quot; mc:Ignorable=&quot;w14 w15 w16se w16cid w16 w16cex w16sdtdh&quot;&gt;&lt;w:docDefaults&gt;&lt;w:rPrDefault&gt;&lt;w:rPr&gt;&lt;w:rFonts w:asciiTheme=&quot;minorHAnsi&quot; w:eastAsiaTheme=&quot;minorHAnsi&quot; w:hAnsiTheme=&quot;minorHAnsi&quot; w:cstheme=&quot;minorBidi&quot;/&gt;&lt;w:sz w:val=&quot;22&quot;/&gt;&lt;w:szCs w:val=&quot;22&quot;/&gt;&lt;w:lang w:val=&quot;nl-NL&quot; w:eastAsia=&quot;en-US&quot; w:bidi=&quot;ar-SA&quot;/&gt;&lt;/w:rPr&gt;&lt;/w:rPrDefault&gt;&lt;w:pPrDefault&gt;&lt;w:pPr&gt;&lt;w:spacing w:after=&quot;160&quot; w:line=&quot;22&quot; w:lineRule=&quot;auto&quot;/&gt;&lt;/w:pPr&gt;&lt;/w:pPrDefault&gt;&lt;/w:docDefaults&gt;&lt;w:style w:type=&quot;paragraph&quot; w:default=&quot;1&quot; w:styleId=&quot;Standaard&quot;&gt;&lt;w:name w:val=&quot;Normal&quot;/&gt;&lt;w:qFormat/&gt;&lt;w:rsid w:val=&quot;00AD272B&quot;/&gt;&lt;w:pPr&gt;&lt;w:spacing w:after=&quot;0&quot; w:line=&quot;260&quot; w:lineRule=&quot;atLeast&quot;/&gt;&lt;/w:pPr&gt;&lt;w:rPr&gt;&lt;w:rFonts w:ascii=&quot;Trebuchet MS&quot; w:hAnsi=&quot;Trebuchet MS&quot;/&gt;&lt;w:sz w:val=&quot;20&quot;/&gt;&lt;w:szCs w:val=&quot;18&quot;/&gt;&lt;/w:rPr&gt;&lt;/w:style&gt;&lt;w:style w:type=&quot;character&quot; w:default=&quot;1&quot; w:styleId=&quot;Standaardalinea-lettertype&quot;&gt;&lt;w:name w:val=&quot;Default Paragraph Font&quot;/&gt;&lt;w:uiPriority w:val=&quot;1&quot;/&gt;&lt;w:semiHidden/&gt;&lt;w:unhideWhenUsed/&gt;&lt;/w:style&gt;&lt;w:style w:type=&quot;table&quot; w:default=&quot;1&quot; w:styleId=&quot;Standaardtabel&quot;&gt;&lt;w:name w:val=&quot;Normal Table&quot;/&gt;&lt;w:uiPriority w:val=&quot;99&quot;/&gt;&lt;w:semiHidden/&gt;&lt;w:unhideWhenUsed/&gt;&lt;w:tblPr&gt;&lt;w:tblInd w:w=&quot;0&quot; w:type=&quot;dxa&quot;/&gt;&lt;w:tblCellMar&gt;&lt;w:top w:w=&quot;0&quot; w:type=&quot;dxa&quot;/&gt;&lt;w:left w:w=&quot;108&quot; w:type=&quot;dxa&quot;/&gt;&lt;w:bottom w:w=&quot;0&quot; w:type=&quot;dxa&quot;/&gt;&lt;w:right w:w=&quot;108&quot; w:type=&quot;dxa&quot;/&gt;&lt;/w:tblCellMar&gt;&lt;/w:tblPr&gt;&lt;/w:style&gt;&lt;w:style w:type=&quot;numbering&quot; w:default=&quot;1&quot; w:styleId=&quot;Geenlijst&quot;&gt;&lt;w:name w:val=&quot;No List&quot;/&gt;&lt;w:uiPriority w:val=&quot;99&quot;/&gt;&lt;w:semiHidden/&gt;&lt;w:unhideWhenUsed/&gt;&lt;/w:style&gt;&lt;w:style w:type=&quot;paragraph&quot; w:styleId=&quot;Titel&quot;&gt;&lt;w:name w:val=&quot;Title&quot;/&gt;&lt;w:link w:val=&quot;TitelChar&quot;/&gt;&lt;w:uiPriority w:val=&quot;17&quot;/&gt;&lt;w:pPr&gt;&lt;w:spacing w:after=&quot;0&quot; w:line=&quot;650&quot; w:lineRule=&quot;atLeast&quot;/&gt;&lt;w:jc w:val=&quot;right&quot;/&gt;&lt;/w:pPr&gt;&lt;w:rPr&gt;&lt;w:rFonts w:ascii=&quot;Trebuchet MS Vet&quot; w:eastAsiaTheme=&quot;majorEastAsia&quot; w:hAnsi=&quot;Trebuchet MS Vet&quot; w:cstheme=&quot;majorBidi&quot;/&gt;&lt;w:b/&gt;&lt;w:color w:val=&quot;FFFFFF&quot; w:themeColor=&quot;background1&quot;/&gt;&lt;w:spacing w:val=&quot;-10&quot;/&gt;&lt;w:kern w:val=&quot;28&quot;/&gt;&lt;w:sz w:val=&quot;52&quot;/&gt;&lt;w:szCs w:val=&quot;56&quot;/&gt;&lt;/w:rPr&gt;&lt;/w:style&gt;&lt;w:style w:type=&quot;character&quot; w:customStyle=&quot;1&quot; w:styleId=&quot;TitelChar&quot;&gt;&lt;w:name w:val=&quot;Titel Char&quot;/&gt;&lt;w:basedOn w:val=&quot;Standaardalinea-lettertype&quot;/&gt;&lt;w:link w:val=&quot;Titel&quot;/&gt;&lt;w:uiPriority w:val=&quot;17&quot;/&gt;&lt;w:rPr&gt;&lt;w:rFonts w:ascii=&quot;Trebuchet MS Vet&quot; w:eastAsiaTheme=&quot;majorEastAsia&quot; w:hAnsi=&quot;Trebuchet MS Vet&quot; w:cstheme=&quot;majorBidi&quot;/&gt;&lt;w:b/&gt;&lt;w:color w:val=&quot;FFFFFF&quot; w:themeColor=&quot;background1&quot;/&gt;&lt;w:spacing w:val=&quot;-10&quot;/&gt;&lt;w:kern w:val=&quot;28&quot;/&gt;&lt;w:sz w:val=&quot;52&quot;/&gt;&lt;w:szCs w:val=&quot;56&quot;/&gt;&lt;/w:rPr&gt;&lt;/w:style&gt;&lt;/w:styles&gt;&lt;/pkg:xmlData&gt;&lt;/pkg:part&gt;&lt;/pkg:package&gt;&#10;"/>
</roo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7F5E4-AB3F-4CCA-B2FC-5AE592C84289}"/>
</file>

<file path=customXml/itemProps2.xml><?xml version="1.0" encoding="utf-8"?>
<ds:datastoreItem xmlns:ds="http://schemas.openxmlformats.org/officeDocument/2006/customXml" ds:itemID="{C34BE8BB-B570-4062-BB43-4DF645F804CE}">
  <ds:schemaRefs>
    <ds:schemaRef ds:uri="http://schemas.microsoft.com/sharepoint/v3/contenttype/forms"/>
  </ds:schemaRefs>
</ds:datastoreItem>
</file>

<file path=customXml/itemProps3.xml><?xml version="1.0" encoding="utf-8"?>
<ds:datastoreItem xmlns:ds="http://schemas.openxmlformats.org/officeDocument/2006/customXml" ds:itemID="{F26049ED-5AE8-4BF4-BD1A-2FF03C4C136A}">
  <ds:schemaRefs>
    <ds:schemaRef ds:uri="b66af3ff-a8ac-4525-958b-2e5278a3ef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9d4a5ad2-d091-4eab-98f6-f3d0a51c9ff6"/>
    <ds:schemaRef ds:uri="721bc2d7-9a02-407b-9ac7-b9526fdc8078"/>
  </ds:schemaRefs>
</ds:datastoreItem>
</file>

<file path=customXml/itemProps4.xml><?xml version="1.0" encoding="utf-8"?>
<ds:datastoreItem xmlns:ds="http://schemas.openxmlformats.org/officeDocument/2006/customXml" ds:itemID="{EA1D3E7B-524D-4E90-9E01-A81D8724A4BC}">
  <ds:schemaRefs>
    <ds:schemaRef ds:uri="BdoInfo"/>
  </ds:schemaRefs>
</ds:datastoreItem>
</file>

<file path=customXml/itemProps5.xml><?xml version="1.0" encoding="utf-8"?>
<ds:datastoreItem xmlns:ds="http://schemas.openxmlformats.org/officeDocument/2006/customXml" ds:itemID="{68277532-A1F3-45D1-BC3E-DA855D82C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19</Pages>
  <Words>4742</Words>
  <Characters>27032</Characters>
  <Application>Microsoft Office Word</Application>
  <DocSecurity>0</DocSecurity>
  <Lines>225</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31711</CharactersWithSpaces>
  <SharedDoc>false</SharedDoc>
  <HLinks>
    <vt:vector size="138" baseType="variant">
      <vt:variant>
        <vt:i4>1572920</vt:i4>
      </vt:variant>
      <vt:variant>
        <vt:i4>134</vt:i4>
      </vt:variant>
      <vt:variant>
        <vt:i4>0</vt:i4>
      </vt:variant>
      <vt:variant>
        <vt:i4>5</vt:i4>
      </vt:variant>
      <vt:variant>
        <vt:lpwstr/>
      </vt:variant>
      <vt:variant>
        <vt:lpwstr>_Toc179893938</vt:lpwstr>
      </vt:variant>
      <vt:variant>
        <vt:i4>1572920</vt:i4>
      </vt:variant>
      <vt:variant>
        <vt:i4>128</vt:i4>
      </vt:variant>
      <vt:variant>
        <vt:i4>0</vt:i4>
      </vt:variant>
      <vt:variant>
        <vt:i4>5</vt:i4>
      </vt:variant>
      <vt:variant>
        <vt:lpwstr/>
      </vt:variant>
      <vt:variant>
        <vt:lpwstr>_Toc179893937</vt:lpwstr>
      </vt:variant>
      <vt:variant>
        <vt:i4>1572920</vt:i4>
      </vt:variant>
      <vt:variant>
        <vt:i4>122</vt:i4>
      </vt:variant>
      <vt:variant>
        <vt:i4>0</vt:i4>
      </vt:variant>
      <vt:variant>
        <vt:i4>5</vt:i4>
      </vt:variant>
      <vt:variant>
        <vt:lpwstr/>
      </vt:variant>
      <vt:variant>
        <vt:lpwstr>_Toc179893936</vt:lpwstr>
      </vt:variant>
      <vt:variant>
        <vt:i4>1572920</vt:i4>
      </vt:variant>
      <vt:variant>
        <vt:i4>116</vt:i4>
      </vt:variant>
      <vt:variant>
        <vt:i4>0</vt:i4>
      </vt:variant>
      <vt:variant>
        <vt:i4>5</vt:i4>
      </vt:variant>
      <vt:variant>
        <vt:lpwstr/>
      </vt:variant>
      <vt:variant>
        <vt:lpwstr>_Toc179893935</vt:lpwstr>
      </vt:variant>
      <vt:variant>
        <vt:i4>1572920</vt:i4>
      </vt:variant>
      <vt:variant>
        <vt:i4>110</vt:i4>
      </vt:variant>
      <vt:variant>
        <vt:i4>0</vt:i4>
      </vt:variant>
      <vt:variant>
        <vt:i4>5</vt:i4>
      </vt:variant>
      <vt:variant>
        <vt:lpwstr/>
      </vt:variant>
      <vt:variant>
        <vt:lpwstr>_Toc179893934</vt:lpwstr>
      </vt:variant>
      <vt:variant>
        <vt:i4>1572920</vt:i4>
      </vt:variant>
      <vt:variant>
        <vt:i4>104</vt:i4>
      </vt:variant>
      <vt:variant>
        <vt:i4>0</vt:i4>
      </vt:variant>
      <vt:variant>
        <vt:i4>5</vt:i4>
      </vt:variant>
      <vt:variant>
        <vt:lpwstr/>
      </vt:variant>
      <vt:variant>
        <vt:lpwstr>_Toc179893933</vt:lpwstr>
      </vt:variant>
      <vt:variant>
        <vt:i4>1572920</vt:i4>
      </vt:variant>
      <vt:variant>
        <vt:i4>98</vt:i4>
      </vt:variant>
      <vt:variant>
        <vt:i4>0</vt:i4>
      </vt:variant>
      <vt:variant>
        <vt:i4>5</vt:i4>
      </vt:variant>
      <vt:variant>
        <vt:lpwstr/>
      </vt:variant>
      <vt:variant>
        <vt:lpwstr>_Toc179893932</vt:lpwstr>
      </vt:variant>
      <vt:variant>
        <vt:i4>1572920</vt:i4>
      </vt:variant>
      <vt:variant>
        <vt:i4>92</vt:i4>
      </vt:variant>
      <vt:variant>
        <vt:i4>0</vt:i4>
      </vt:variant>
      <vt:variant>
        <vt:i4>5</vt:i4>
      </vt:variant>
      <vt:variant>
        <vt:lpwstr/>
      </vt:variant>
      <vt:variant>
        <vt:lpwstr>_Toc179893931</vt:lpwstr>
      </vt:variant>
      <vt:variant>
        <vt:i4>1572920</vt:i4>
      </vt:variant>
      <vt:variant>
        <vt:i4>86</vt:i4>
      </vt:variant>
      <vt:variant>
        <vt:i4>0</vt:i4>
      </vt:variant>
      <vt:variant>
        <vt:i4>5</vt:i4>
      </vt:variant>
      <vt:variant>
        <vt:lpwstr/>
      </vt:variant>
      <vt:variant>
        <vt:lpwstr>_Toc179893930</vt:lpwstr>
      </vt:variant>
      <vt:variant>
        <vt:i4>1638456</vt:i4>
      </vt:variant>
      <vt:variant>
        <vt:i4>80</vt:i4>
      </vt:variant>
      <vt:variant>
        <vt:i4>0</vt:i4>
      </vt:variant>
      <vt:variant>
        <vt:i4>5</vt:i4>
      </vt:variant>
      <vt:variant>
        <vt:lpwstr/>
      </vt:variant>
      <vt:variant>
        <vt:lpwstr>_Toc179893929</vt:lpwstr>
      </vt:variant>
      <vt:variant>
        <vt:i4>1638456</vt:i4>
      </vt:variant>
      <vt:variant>
        <vt:i4>74</vt:i4>
      </vt:variant>
      <vt:variant>
        <vt:i4>0</vt:i4>
      </vt:variant>
      <vt:variant>
        <vt:i4>5</vt:i4>
      </vt:variant>
      <vt:variant>
        <vt:lpwstr/>
      </vt:variant>
      <vt:variant>
        <vt:lpwstr>_Toc179893928</vt:lpwstr>
      </vt:variant>
      <vt:variant>
        <vt:i4>1638456</vt:i4>
      </vt:variant>
      <vt:variant>
        <vt:i4>68</vt:i4>
      </vt:variant>
      <vt:variant>
        <vt:i4>0</vt:i4>
      </vt:variant>
      <vt:variant>
        <vt:i4>5</vt:i4>
      </vt:variant>
      <vt:variant>
        <vt:lpwstr/>
      </vt:variant>
      <vt:variant>
        <vt:lpwstr>_Toc179893927</vt:lpwstr>
      </vt:variant>
      <vt:variant>
        <vt:i4>1638456</vt:i4>
      </vt:variant>
      <vt:variant>
        <vt:i4>62</vt:i4>
      </vt:variant>
      <vt:variant>
        <vt:i4>0</vt:i4>
      </vt:variant>
      <vt:variant>
        <vt:i4>5</vt:i4>
      </vt:variant>
      <vt:variant>
        <vt:lpwstr/>
      </vt:variant>
      <vt:variant>
        <vt:lpwstr>_Toc179893926</vt:lpwstr>
      </vt:variant>
      <vt:variant>
        <vt:i4>1638456</vt:i4>
      </vt:variant>
      <vt:variant>
        <vt:i4>56</vt:i4>
      </vt:variant>
      <vt:variant>
        <vt:i4>0</vt:i4>
      </vt:variant>
      <vt:variant>
        <vt:i4>5</vt:i4>
      </vt:variant>
      <vt:variant>
        <vt:lpwstr/>
      </vt:variant>
      <vt:variant>
        <vt:lpwstr>_Toc179893925</vt:lpwstr>
      </vt:variant>
      <vt:variant>
        <vt:i4>1638456</vt:i4>
      </vt:variant>
      <vt:variant>
        <vt:i4>50</vt:i4>
      </vt:variant>
      <vt:variant>
        <vt:i4>0</vt:i4>
      </vt:variant>
      <vt:variant>
        <vt:i4>5</vt:i4>
      </vt:variant>
      <vt:variant>
        <vt:lpwstr/>
      </vt:variant>
      <vt:variant>
        <vt:lpwstr>_Toc179893924</vt:lpwstr>
      </vt:variant>
      <vt:variant>
        <vt:i4>1638456</vt:i4>
      </vt:variant>
      <vt:variant>
        <vt:i4>44</vt:i4>
      </vt:variant>
      <vt:variant>
        <vt:i4>0</vt:i4>
      </vt:variant>
      <vt:variant>
        <vt:i4>5</vt:i4>
      </vt:variant>
      <vt:variant>
        <vt:lpwstr/>
      </vt:variant>
      <vt:variant>
        <vt:lpwstr>_Toc179893923</vt:lpwstr>
      </vt:variant>
      <vt:variant>
        <vt:i4>1638456</vt:i4>
      </vt:variant>
      <vt:variant>
        <vt:i4>38</vt:i4>
      </vt:variant>
      <vt:variant>
        <vt:i4>0</vt:i4>
      </vt:variant>
      <vt:variant>
        <vt:i4>5</vt:i4>
      </vt:variant>
      <vt:variant>
        <vt:lpwstr/>
      </vt:variant>
      <vt:variant>
        <vt:lpwstr>_Toc179893922</vt:lpwstr>
      </vt:variant>
      <vt:variant>
        <vt:i4>1638456</vt:i4>
      </vt:variant>
      <vt:variant>
        <vt:i4>32</vt:i4>
      </vt:variant>
      <vt:variant>
        <vt:i4>0</vt:i4>
      </vt:variant>
      <vt:variant>
        <vt:i4>5</vt:i4>
      </vt:variant>
      <vt:variant>
        <vt:lpwstr/>
      </vt:variant>
      <vt:variant>
        <vt:lpwstr>_Toc179893921</vt:lpwstr>
      </vt:variant>
      <vt:variant>
        <vt:i4>1638456</vt:i4>
      </vt:variant>
      <vt:variant>
        <vt:i4>26</vt:i4>
      </vt:variant>
      <vt:variant>
        <vt:i4>0</vt:i4>
      </vt:variant>
      <vt:variant>
        <vt:i4>5</vt:i4>
      </vt:variant>
      <vt:variant>
        <vt:lpwstr/>
      </vt:variant>
      <vt:variant>
        <vt:lpwstr>_Toc179893920</vt:lpwstr>
      </vt:variant>
      <vt:variant>
        <vt:i4>1703992</vt:i4>
      </vt:variant>
      <vt:variant>
        <vt:i4>20</vt:i4>
      </vt:variant>
      <vt:variant>
        <vt:i4>0</vt:i4>
      </vt:variant>
      <vt:variant>
        <vt:i4>5</vt:i4>
      </vt:variant>
      <vt:variant>
        <vt:lpwstr/>
      </vt:variant>
      <vt:variant>
        <vt:lpwstr>_Toc179893919</vt:lpwstr>
      </vt:variant>
      <vt:variant>
        <vt:i4>1703992</vt:i4>
      </vt:variant>
      <vt:variant>
        <vt:i4>14</vt:i4>
      </vt:variant>
      <vt:variant>
        <vt:i4>0</vt:i4>
      </vt:variant>
      <vt:variant>
        <vt:i4>5</vt:i4>
      </vt:variant>
      <vt:variant>
        <vt:lpwstr/>
      </vt:variant>
      <vt:variant>
        <vt:lpwstr>_Toc179893918</vt:lpwstr>
      </vt:variant>
      <vt:variant>
        <vt:i4>1703992</vt:i4>
      </vt:variant>
      <vt:variant>
        <vt:i4>8</vt:i4>
      </vt:variant>
      <vt:variant>
        <vt:i4>0</vt:i4>
      </vt:variant>
      <vt:variant>
        <vt:i4>5</vt:i4>
      </vt:variant>
      <vt:variant>
        <vt:lpwstr/>
      </vt:variant>
      <vt:variant>
        <vt:lpwstr>_Toc179893917</vt:lpwstr>
      </vt:variant>
      <vt:variant>
        <vt:i4>1703992</vt:i4>
      </vt:variant>
      <vt:variant>
        <vt:i4>2</vt:i4>
      </vt:variant>
      <vt:variant>
        <vt:i4>0</vt:i4>
      </vt:variant>
      <vt:variant>
        <vt:i4>5</vt:i4>
      </vt:variant>
      <vt:variant>
        <vt:lpwstr/>
      </vt:variant>
      <vt:variant>
        <vt:lpwstr>_Toc179893916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den Biggelaar</dc:creator>
  <cp:keywords/>
  <dc:description/>
  <cp:lastModifiedBy>Farooq Shah</cp:lastModifiedBy>
  <cp:revision>703</cp:revision>
  <cp:lastPrinted>2016-12-08T11:39:00Z</cp:lastPrinted>
  <dcterms:created xsi:type="dcterms:W3CDTF">2024-05-16T21:46:00Z</dcterms:created>
  <dcterms:modified xsi:type="dcterms:W3CDTF">2025-07-28T06:04:00Z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0x0101005BF2C3619C45FB49A510036DBB005B4D</vt:lpwstr>
  </property>
  <property fmtid="{D5CDD505-2E9C-101B-9397-08002B2CF9AE}" pid="3" name="MediaServiceImageTags">
    <vt:lpwstr/>
  </property>
  <property fmtid="{D5CDD505-2E9C-101B-9397-08002B2CF9AE}" pid="4" name="Order">
    <vt:r8>262500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