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89" w:tblpY="355"/>
        <w:tblW w:w="16297" w:type="dxa"/>
        <w:tblLook w:val="04A0" w:firstRow="1" w:lastRow="0" w:firstColumn="1" w:lastColumn="0" w:noHBand="0" w:noVBand="1"/>
      </w:tblPr>
      <w:tblGrid>
        <w:gridCol w:w="16297"/>
      </w:tblGrid>
      <w:tr w:rsidRPr="00561A04" w:rsidR="00FE1F8F" w:rsidTr="1D4A0981" w14:paraId="4D6B036A" w14:textId="77777777">
        <w:trPr>
          <w:trHeight w:val="70"/>
        </w:trPr>
        <w:tc>
          <w:tcPr>
            <w:tcW w:w="16297" w:type="dxa"/>
          </w:tcPr>
          <w:p w:rsidRPr="00164EE0" w:rsidR="00FE1F8F" w:rsidP="00EE29C7" w:rsidRDefault="00FE1F8F" w14:paraId="72FCEB85" w14:textId="77777777">
            <w:pPr>
              <w:jc w:val="both"/>
              <w:rPr>
                <w:rFonts w:ascii="Franklin Gothic Book" w:hAnsi="Franklin Gothic Book"/>
                <w:b/>
                <w:bCs/>
                <w:sz w:val="24"/>
                <w:szCs w:val="24"/>
              </w:rPr>
            </w:pPr>
          </w:p>
          <w:p w:rsidR="6FB2B9E6" w:rsidP="6FB2B9E6" w:rsidRDefault="6FB2B9E6" w14:paraId="089D5CEB" w14:textId="5EA6C850">
            <w:pPr>
              <w:jc w:val="both"/>
              <w:rPr>
                <w:rFonts w:ascii="Franklin Gothic Book" w:hAnsi="Franklin Gothic Book"/>
                <w:b/>
                <w:bCs/>
                <w:sz w:val="24"/>
                <w:szCs w:val="24"/>
              </w:rPr>
            </w:pPr>
          </w:p>
          <w:p w:rsidRPr="00EB6683" w:rsidR="008412F2" w:rsidP="00434477" w:rsidRDefault="6C33883C" w14:paraId="527DA9F6" w14:textId="046394A1">
            <w:pPr>
              <w:keepNext/>
              <w:keepLines/>
              <w:spacing w:before="160" w:after="80" w:line="276" w:lineRule="auto"/>
              <w:rPr>
                <w:rFonts w:ascii="Franklin Gothic Book" w:hAnsi="Franklin Gothic Book"/>
                <w:b/>
                <w:bCs/>
                <w:sz w:val="20"/>
                <w:szCs w:val="20"/>
              </w:rPr>
            </w:pPr>
            <w:r w:rsidRPr="00EB6683">
              <w:rPr>
                <w:rFonts w:ascii="Franklin Gothic Book" w:hAnsi="Franklin Gothic Book"/>
                <w:b/>
                <w:bCs/>
                <w:sz w:val="20"/>
                <w:szCs w:val="20"/>
              </w:rPr>
              <w:t xml:space="preserve">REQUEST FOR PROPOSAL </w:t>
            </w:r>
            <w:r w:rsidRPr="00EB6683" w:rsidR="615E9250">
              <w:rPr>
                <w:rFonts w:ascii="Franklin Gothic Book" w:hAnsi="Franklin Gothic Book"/>
                <w:b/>
                <w:bCs/>
                <w:sz w:val="20"/>
                <w:szCs w:val="20"/>
              </w:rPr>
              <w:t>– NRC</w:t>
            </w:r>
            <w:r w:rsidRPr="00EB6683" w:rsidR="3E1C7DA9">
              <w:rPr>
                <w:rFonts w:ascii="Franklin Gothic Book" w:hAnsi="Franklin Gothic Book"/>
                <w:b/>
                <w:bCs/>
                <w:sz w:val="20"/>
                <w:szCs w:val="20"/>
              </w:rPr>
              <w:t xml:space="preserve"> SUDAN – </w:t>
            </w:r>
            <w:r w:rsidRPr="00EB6683" w:rsidR="4E2601D3">
              <w:rPr>
                <w:rFonts w:ascii="Franklin Gothic Book" w:hAnsi="Franklin Gothic Book"/>
                <w:b/>
                <w:bCs/>
                <w:sz w:val="20"/>
                <w:szCs w:val="20"/>
              </w:rPr>
              <w:t xml:space="preserve">TERMS OF REFERENCE </w:t>
            </w:r>
            <w:r w:rsidRPr="00EB6683" w:rsidR="681EF02B">
              <w:rPr>
                <w:rFonts w:ascii="Franklin Gothic Book" w:hAnsi="Franklin Gothic Book"/>
                <w:b/>
                <w:bCs/>
                <w:sz w:val="20"/>
                <w:szCs w:val="20"/>
              </w:rPr>
              <w:t>(</w:t>
            </w:r>
            <w:r w:rsidRPr="00EB6683" w:rsidR="00EB6683">
              <w:rPr>
                <w:rFonts w:ascii="Franklin Gothic Book" w:hAnsi="Franklin Gothic Book"/>
                <w:b/>
                <w:bCs/>
                <w:sz w:val="20"/>
                <w:szCs w:val="20"/>
              </w:rPr>
              <w:t>TOR)</w:t>
            </w:r>
            <w:r w:rsidRPr="00EB6683" w:rsidR="681EF02B">
              <w:rPr>
                <w:rFonts w:ascii="Franklin Gothic Book" w:hAnsi="Franklin Gothic Book"/>
                <w:b/>
                <w:bCs/>
                <w:sz w:val="20"/>
                <w:szCs w:val="20"/>
              </w:rPr>
              <w:t xml:space="preserve"> </w:t>
            </w:r>
            <w:r w:rsidRPr="00EB6683" w:rsidR="00EB6683">
              <w:rPr>
                <w:rFonts w:ascii="Franklin Gothic Book" w:hAnsi="Franklin Gothic Book"/>
                <w:b/>
                <w:bCs/>
                <w:sz w:val="20"/>
                <w:szCs w:val="20"/>
              </w:rPr>
              <w:t xml:space="preserve">FOR </w:t>
            </w:r>
            <w:r w:rsidRPr="00EB6683" w:rsidR="00EB6683">
              <w:rPr>
                <w:rFonts w:ascii="Franklin Gothic Book" w:hAnsi="Franklin Gothic Book" w:eastAsiaTheme="minorEastAsia"/>
                <w:b/>
                <w:bCs/>
                <w:sz w:val="20"/>
                <w:szCs w:val="20"/>
              </w:rPr>
              <w:t>STRENGTHENING LOCALLY LED FOOD SECURITY RESPONSES THROUGH THE DEVELOPMENT OF COMMUNAL KITCHEN (TAKAYA) OPERATIONAL GUIDELINES IN SUDAN</w:t>
            </w:r>
          </w:p>
          <w:p w:rsidRPr="00EB6683" w:rsidR="008412F2" w:rsidP="72313E4E" w:rsidRDefault="008412F2" w14:paraId="5870E3EC" w14:textId="0B94F0FD">
            <w:pPr>
              <w:jc w:val="both"/>
              <w:rPr>
                <w:rFonts w:ascii="Franklin Gothic Book" w:hAnsi="Franklin Gothic Book"/>
                <w:b/>
                <w:bCs/>
                <w:sz w:val="20"/>
                <w:szCs w:val="20"/>
              </w:rPr>
            </w:pPr>
          </w:p>
          <w:p w:rsidRPr="00EB6683" w:rsidR="008412F2" w:rsidP="008412F2" w:rsidRDefault="008412F2" w14:paraId="4AD31A83" w14:textId="77777777">
            <w:pPr>
              <w:jc w:val="both"/>
              <w:rPr>
                <w:rFonts w:ascii="Franklin Gothic Book" w:hAnsi="Franklin Gothic Book"/>
                <w:b/>
                <w:bCs/>
                <w:sz w:val="20"/>
                <w:szCs w:val="20"/>
              </w:rPr>
            </w:pPr>
          </w:p>
          <w:p w:rsidRPr="00EB6683" w:rsidR="00FE1F8F" w:rsidP="008412F2" w:rsidRDefault="23810E3D" w14:paraId="304BE405" w14:textId="410AFE41">
            <w:pPr>
              <w:jc w:val="both"/>
              <w:rPr>
                <w:rFonts w:ascii="Franklin Gothic Book" w:hAnsi="Franklin Gothic Book"/>
                <w:b/>
                <w:bCs/>
                <w:sz w:val="20"/>
                <w:szCs w:val="20"/>
              </w:rPr>
            </w:pPr>
            <w:r w:rsidRPr="00EB6683">
              <w:rPr>
                <w:rFonts w:ascii="Franklin Gothic Book" w:hAnsi="Franklin Gothic Book"/>
                <w:b/>
                <w:bCs/>
                <w:sz w:val="20"/>
                <w:szCs w:val="20"/>
              </w:rPr>
              <w:t xml:space="preserve">The Request for Proposal reference: </w:t>
            </w:r>
            <w:r w:rsidRPr="00EB6683" w:rsidR="5C8C6211">
              <w:rPr>
                <w:rFonts w:ascii="Franklin Gothic Book" w:hAnsi="Franklin Gothic Book"/>
                <w:b/>
                <w:bCs/>
                <w:sz w:val="20"/>
                <w:szCs w:val="20"/>
              </w:rPr>
              <w:t>RFP</w:t>
            </w:r>
            <w:r w:rsidRPr="00EB6683">
              <w:rPr>
                <w:rFonts w:ascii="Franklin Gothic Book" w:hAnsi="Franklin Gothic Book"/>
                <w:b/>
                <w:bCs/>
                <w:sz w:val="20"/>
                <w:szCs w:val="20"/>
              </w:rPr>
              <w:t>-</w:t>
            </w:r>
            <w:r w:rsidRPr="00EB6683" w:rsidR="66E9D9C3">
              <w:rPr>
                <w:rFonts w:ascii="Franklin Gothic Book" w:hAnsi="Franklin Gothic Book"/>
                <w:b/>
                <w:bCs/>
                <w:sz w:val="20"/>
                <w:szCs w:val="20"/>
              </w:rPr>
              <w:t>SD-PZU-0</w:t>
            </w:r>
            <w:r w:rsidRPr="00EB6683" w:rsidR="71F44453">
              <w:rPr>
                <w:rFonts w:ascii="Franklin Gothic Book" w:hAnsi="Franklin Gothic Book"/>
                <w:b/>
                <w:bCs/>
                <w:sz w:val="20"/>
                <w:szCs w:val="20"/>
              </w:rPr>
              <w:t>46</w:t>
            </w:r>
          </w:p>
          <w:p w:rsidRPr="00EB6683" w:rsidR="00E0584A" w:rsidP="008412F2" w:rsidRDefault="00E0584A" w14:paraId="118BF9AF" w14:textId="77777777">
            <w:pPr>
              <w:jc w:val="both"/>
              <w:rPr>
                <w:rFonts w:ascii="Franklin Gothic Book" w:hAnsi="Franklin Gothic Book"/>
                <w:b/>
                <w:bCs/>
                <w:sz w:val="20"/>
                <w:szCs w:val="20"/>
                <w:lang w:val="en-US"/>
              </w:rPr>
            </w:pPr>
          </w:p>
          <w:p w:rsidRPr="00EB6683" w:rsidR="00E0584A" w:rsidP="0099210D" w:rsidRDefault="00E0584A" w14:paraId="47AE530F" w14:textId="0C7776B3">
            <w:pPr>
              <w:jc w:val="both"/>
              <w:rPr>
                <w:rFonts w:ascii="Franklin Gothic Book" w:hAnsi="Franklin Gothic Book"/>
                <w:b/>
                <w:bCs/>
                <w:sz w:val="20"/>
                <w:szCs w:val="20"/>
                <w:u w:val="single"/>
              </w:rPr>
            </w:pPr>
            <w:r w:rsidRPr="00EB6683">
              <w:rPr>
                <w:rFonts w:ascii="Franklin Gothic Book" w:hAnsi="Franklin Gothic Book"/>
                <w:b/>
                <w:bCs/>
                <w:sz w:val="20"/>
                <w:szCs w:val="20"/>
                <w:u w:val="single"/>
              </w:rPr>
              <w:t>Evaluation Terms of Reference</w:t>
            </w:r>
            <w:r w:rsidRPr="00EB6683" w:rsidR="0099210D">
              <w:rPr>
                <w:rFonts w:ascii="Franklin Gothic Book" w:hAnsi="Franklin Gothic Book"/>
                <w:b/>
                <w:bCs/>
                <w:sz w:val="20"/>
                <w:szCs w:val="20"/>
                <w:u w:val="single"/>
              </w:rPr>
              <w:t xml:space="preserve"> </w:t>
            </w:r>
            <w:r w:rsidRPr="00EB6683" w:rsidR="00EF0DAA">
              <w:rPr>
                <w:rFonts w:ascii="Franklin Gothic Book" w:hAnsi="Franklin Gothic Book"/>
                <w:b/>
                <w:bCs/>
                <w:sz w:val="20"/>
                <w:szCs w:val="20"/>
                <w:u w:val="single"/>
              </w:rPr>
              <w:t>for Strengthening Locally Led Food Security Responses through the Development of Communal Kitchen (Takaya) Operational Guidelines in Sudan</w:t>
            </w:r>
          </w:p>
          <w:p w:rsidRPr="00EB6683" w:rsidR="00E0584A" w:rsidRDefault="00E0584A" w14:paraId="1FBE35A0" w14:textId="1DC01EF3">
            <w:pPr>
              <w:pStyle w:val="Heading1"/>
              <w:numPr>
                <w:ilvl w:val="0"/>
                <w:numId w:val="15"/>
              </w:numPr>
              <w:rPr>
                <w:rFonts w:ascii="Franklin Gothic Book" w:hAnsi="Franklin Gothic Book" w:eastAsia="Times New Roman" w:cs="Times New Roman"/>
                <w:color w:val="FF7602"/>
                <w:sz w:val="20"/>
                <w:szCs w:val="20"/>
                <w:lang w:val="en-US"/>
              </w:rPr>
            </w:pPr>
            <w:r w:rsidRPr="00EB6683">
              <w:rPr>
                <w:rFonts w:ascii="Franklin Gothic Book" w:hAnsi="Franklin Gothic Book" w:eastAsia="Times New Roman" w:cs="Times New Roman"/>
                <w:color w:val="FF7602"/>
                <w:sz w:val="20"/>
                <w:szCs w:val="20"/>
                <w:lang w:val="en-US"/>
              </w:rPr>
              <w:t>Background information</w:t>
            </w:r>
          </w:p>
          <w:p w:rsidRPr="00EB6683" w:rsidR="00E0584A" w:rsidP="00E0584A" w:rsidRDefault="00E0584A" w14:paraId="05B53128" w14:textId="5F1BF3B2">
            <w:pPr>
              <w:jc w:val="both"/>
              <w:rPr>
                <w:rFonts w:ascii="Franklin Gothic Book" w:hAnsi="Franklin Gothic Book"/>
                <w:b/>
                <w:bCs/>
                <w:sz w:val="20"/>
                <w:szCs w:val="20"/>
              </w:rPr>
            </w:pPr>
          </w:p>
          <w:p w:rsidRPr="00EB6683" w:rsidR="00E0584A" w:rsidP="00E0584A" w:rsidRDefault="00E0584A" w14:paraId="3A8DA9D5" w14:textId="77777777">
            <w:pPr>
              <w:jc w:val="both"/>
              <w:rPr>
                <w:rFonts w:ascii="Franklin Gothic Book" w:hAnsi="Franklin Gothic Book"/>
                <w:sz w:val="20"/>
                <w:szCs w:val="20"/>
              </w:rPr>
            </w:pPr>
            <w:r w:rsidRPr="00EB6683">
              <w:rPr>
                <w:rFonts w:ascii="Franklin Gothic Book" w:hAnsi="Franklin Gothic Book"/>
                <w:b/>
                <w:bCs/>
                <w:sz w:val="20"/>
                <w:szCs w:val="20"/>
              </w:rPr>
              <w:t>1.1</w:t>
            </w:r>
            <w:r w:rsidRPr="00EB6683">
              <w:rPr>
                <w:rFonts w:ascii="Franklin Gothic Book" w:hAnsi="Franklin Gothic Book"/>
                <w:b/>
                <w:bCs/>
                <w:sz w:val="20"/>
                <w:szCs w:val="20"/>
              </w:rPr>
              <w:tab/>
            </w:r>
            <w:r w:rsidRPr="00EB6683">
              <w:rPr>
                <w:rFonts w:ascii="Franklin Gothic Book" w:hAnsi="Franklin Gothic Book"/>
                <w:b/>
                <w:bCs/>
                <w:i/>
                <w:iCs/>
                <w:sz w:val="20"/>
                <w:szCs w:val="20"/>
                <w:u w:val="single"/>
              </w:rPr>
              <w:t>Background on the context</w:t>
            </w:r>
          </w:p>
          <w:p w:rsidRPr="00EB6683" w:rsidR="00D045E5" w:rsidP="00D045E5" w:rsidRDefault="00D045E5" w14:paraId="470C6CCC" w14:textId="77777777">
            <w:pPr>
              <w:pStyle w:val="paragraph"/>
              <w:spacing w:before="0" w:beforeAutospacing="0" w:after="0" w:afterAutospacing="0"/>
              <w:jc w:val="both"/>
              <w:textAlignment w:val="baseline"/>
              <w:rPr>
                <w:rFonts w:ascii="Franklin Gothic Book" w:hAnsi="Franklin Gothic Book" w:eastAsiaTheme="minorHAnsi" w:cstheme="minorBidi"/>
                <w:b/>
                <w:sz w:val="20"/>
                <w:szCs w:val="20"/>
                <w:lang w:eastAsia="en-US"/>
              </w:rPr>
            </w:pPr>
          </w:p>
          <w:p w:rsidRPr="00EB6683" w:rsidR="00092833" w:rsidP="00F9594F" w:rsidRDefault="00092833" w14:paraId="43C9D50E" w14:textId="4CC1D806">
            <w:pPr>
              <w:pStyle w:val="paragraph"/>
              <w:spacing w:after="0"/>
              <w:textAlignment w:val="baseline"/>
              <w:rPr>
                <w:rFonts w:ascii="Franklin Gothic Book" w:hAnsi="Franklin Gothic Book" w:eastAsiaTheme="minorHAnsi" w:cstheme="minorBidi"/>
                <w:bCs/>
                <w:sz w:val="20"/>
                <w:szCs w:val="20"/>
                <w:lang w:eastAsia="en-US"/>
              </w:rPr>
            </w:pPr>
            <w:r w:rsidRPr="00EB6683">
              <w:rPr>
                <w:rFonts w:ascii="Franklin Gothic Book" w:hAnsi="Franklin Gothic Book" w:eastAsiaTheme="minorHAnsi" w:cstheme="minorBidi"/>
                <w:bCs/>
                <w:sz w:val="20"/>
                <w:szCs w:val="20"/>
                <w:lang w:eastAsia="en-US"/>
              </w:rPr>
              <w:t>Since the escalation of conflict in Sudan in April 2023 (Sudan conflict 2023), the humanitarian operating environment has significantly deteriorated, with widespread displacement, disrupted markets, and reduced access for international actors. In this context, locally led response mechanisms have become central to sustaining life-saving assistance. Community-based structures— mutual aid groups, and local organizations—have taken a leading role in delivering food assistance through communal kitchens (</w:t>
            </w:r>
            <w:proofErr w:type="spellStart"/>
            <w:r w:rsidRPr="00EB6683">
              <w:rPr>
                <w:rFonts w:ascii="Franklin Gothic Book" w:hAnsi="Franklin Gothic Book" w:eastAsiaTheme="minorHAnsi" w:cstheme="minorBidi"/>
                <w:bCs/>
                <w:sz w:val="20"/>
                <w:szCs w:val="20"/>
                <w:lang w:eastAsia="en-US"/>
              </w:rPr>
              <w:t>Takayas</w:t>
            </w:r>
            <w:proofErr w:type="spellEnd"/>
            <w:r w:rsidRPr="00EB6683">
              <w:rPr>
                <w:rFonts w:ascii="Franklin Gothic Book" w:hAnsi="Franklin Gothic Book" w:eastAsiaTheme="minorHAnsi" w:cstheme="minorBidi"/>
                <w:bCs/>
                <w:sz w:val="20"/>
                <w:szCs w:val="20"/>
                <w:lang w:eastAsia="en-US"/>
              </w:rPr>
              <w:t xml:space="preserve">), particularly in urban and displacement-affected areas. </w:t>
            </w:r>
          </w:p>
          <w:p w:rsidRPr="00EB6683" w:rsidR="00092833" w:rsidP="00092833" w:rsidRDefault="00092833" w14:paraId="30FF6336" w14:textId="77777777">
            <w:pPr>
              <w:pStyle w:val="paragraph"/>
              <w:spacing w:after="0"/>
              <w:textAlignment w:val="baseline"/>
              <w:rPr>
                <w:rFonts w:ascii="Franklin Gothic Book" w:hAnsi="Franklin Gothic Book" w:eastAsiaTheme="minorHAnsi" w:cstheme="minorBidi"/>
                <w:bCs/>
                <w:sz w:val="20"/>
                <w:szCs w:val="20"/>
                <w:lang w:eastAsia="en-US"/>
              </w:rPr>
            </w:pPr>
            <w:r w:rsidRPr="00EB6683">
              <w:rPr>
                <w:rFonts w:ascii="Franklin Gothic Book" w:hAnsi="Franklin Gothic Book" w:eastAsiaTheme="minorHAnsi" w:cstheme="minorBidi"/>
                <w:bCs/>
                <w:sz w:val="20"/>
                <w:szCs w:val="20"/>
                <w:lang w:eastAsia="en-US"/>
              </w:rPr>
              <w:t xml:space="preserve">With support from actors such as Norwegian Refugee Council, including through approaches like Group Cash Transfers (GCT), these local responders have been able to scale up operations rapidly. However, Takaya operations currently lack standardized technical guidance, resulting in variations in food quality, hygiene practices, and service delivery. This creates risks related to safety, consistency, and accountability, especially in high-pressure and resource-constrained environments. </w:t>
            </w:r>
          </w:p>
          <w:p w:rsidRPr="00EB6683" w:rsidR="00092833" w:rsidP="00092833" w:rsidRDefault="00092833" w14:paraId="508DE263" w14:textId="77777777">
            <w:pPr>
              <w:pStyle w:val="paragraph"/>
              <w:spacing w:after="0"/>
              <w:textAlignment w:val="baseline"/>
              <w:rPr>
                <w:rFonts w:ascii="Franklin Gothic Book" w:hAnsi="Franklin Gothic Book" w:eastAsiaTheme="minorHAnsi" w:cstheme="minorBidi"/>
                <w:bCs/>
                <w:sz w:val="20"/>
                <w:szCs w:val="20"/>
                <w:lang w:eastAsia="en-US"/>
              </w:rPr>
            </w:pPr>
          </w:p>
          <w:p w:rsidRPr="00EB6683" w:rsidR="00FA55FE" w:rsidP="00D30F53" w:rsidRDefault="00092833" w14:paraId="5468A9C7" w14:textId="6E32CCA6">
            <w:pPr>
              <w:pStyle w:val="paragraph"/>
              <w:spacing w:after="0"/>
              <w:textAlignment w:val="baseline"/>
              <w:rPr>
                <w:rFonts w:ascii="Franklin Gothic Book" w:hAnsi="Franklin Gothic Book" w:eastAsiaTheme="minorHAnsi" w:cstheme="minorBidi"/>
                <w:bCs/>
                <w:sz w:val="20"/>
                <w:szCs w:val="20"/>
                <w:lang w:eastAsia="en-US"/>
              </w:rPr>
            </w:pPr>
            <w:r w:rsidRPr="00EB6683">
              <w:rPr>
                <w:rFonts w:ascii="Franklin Gothic Book" w:hAnsi="Franklin Gothic Book" w:eastAsiaTheme="minorHAnsi" w:cstheme="minorBidi"/>
                <w:bCs/>
                <w:sz w:val="20"/>
                <w:szCs w:val="20"/>
                <w:lang w:eastAsia="en-US"/>
              </w:rPr>
              <w:t xml:space="preserve">To address this gap, NRC, in collaboration with the Food Security and Livelihoods (FSL) Cluster, will lead the development of practical, context-adapted technical guidelines for communal kitchens across Sudan. This initiative aims to improve the quality, safety, and consistency of food assistance while strengthening the capacity of local actors and ensuring alignment with broader humanitarian standards and coordination mechanisms.  </w:t>
            </w:r>
          </w:p>
          <w:p w:rsidRPr="00EB6683" w:rsidR="00FA55FE" w:rsidP="00D045E5" w:rsidRDefault="00FA55FE" w14:paraId="518A8276" w14:textId="77777777">
            <w:pPr>
              <w:pStyle w:val="paragraph"/>
              <w:spacing w:before="0" w:beforeAutospacing="0" w:after="0" w:afterAutospacing="0"/>
              <w:jc w:val="both"/>
              <w:textAlignment w:val="baseline"/>
              <w:rPr>
                <w:rFonts w:ascii="Franklin Gothic Book" w:hAnsi="Franklin Gothic Book" w:eastAsiaTheme="minorHAnsi" w:cstheme="minorBidi"/>
                <w:b/>
                <w:sz w:val="20"/>
                <w:szCs w:val="20"/>
                <w:lang w:eastAsia="en-US"/>
              </w:rPr>
            </w:pPr>
          </w:p>
          <w:p w:rsidRPr="00EB6683" w:rsidR="00FE1F8F" w:rsidP="00EE29C7" w:rsidRDefault="00FE1F8F" w14:paraId="6BD4272A" w14:textId="35F4BD2B">
            <w:pPr>
              <w:tabs>
                <w:tab w:val="center" w:pos="3489"/>
              </w:tabs>
              <w:spacing w:after="112"/>
              <w:ind w:left="-15"/>
              <w:jc w:val="both"/>
              <w:rPr>
                <w:rFonts w:ascii="Franklin Gothic Book" w:hAnsi="Franklin Gothic Book"/>
                <w:b/>
                <w:bCs/>
                <w:sz w:val="20"/>
                <w:szCs w:val="20"/>
              </w:rPr>
            </w:pPr>
            <w:r w:rsidRPr="00EB6683">
              <w:rPr>
                <w:rFonts w:ascii="Franklin Gothic Book" w:hAnsi="Franklin Gothic Book"/>
                <w:b/>
                <w:bCs/>
                <w:sz w:val="20"/>
                <w:szCs w:val="20"/>
              </w:rPr>
              <w:t>Deadline for application is</w:t>
            </w:r>
            <w:r w:rsidRPr="00EB6683" w:rsidR="008C3970">
              <w:rPr>
                <w:rFonts w:ascii="Franklin Gothic Book" w:hAnsi="Franklin Gothic Book"/>
                <w:b/>
                <w:bCs/>
                <w:sz w:val="20"/>
                <w:szCs w:val="20"/>
              </w:rPr>
              <w:t xml:space="preserve"> </w:t>
            </w:r>
            <w:r w:rsidRPr="00EB6683" w:rsidR="00EB6683">
              <w:rPr>
                <w:rFonts w:ascii="Franklin Gothic Book" w:hAnsi="Franklin Gothic Book"/>
                <w:b/>
                <w:bCs/>
                <w:color w:val="EE0000"/>
                <w:sz w:val="20"/>
                <w:szCs w:val="20"/>
              </w:rPr>
              <w:t>17</w:t>
            </w:r>
            <w:r w:rsidRPr="00EB6683" w:rsidR="00EB6683">
              <w:rPr>
                <w:rFonts w:ascii="Franklin Gothic Book" w:hAnsi="Franklin Gothic Book"/>
                <w:b/>
                <w:bCs/>
                <w:color w:val="EE0000"/>
                <w:sz w:val="20"/>
                <w:szCs w:val="20"/>
                <w:vertAlign w:val="superscript"/>
              </w:rPr>
              <w:t>th</w:t>
            </w:r>
            <w:r w:rsidRPr="00EB6683" w:rsidR="00EB6683">
              <w:rPr>
                <w:rFonts w:ascii="Franklin Gothic Book" w:hAnsi="Franklin Gothic Book"/>
                <w:b/>
                <w:bCs/>
                <w:color w:val="EE0000"/>
                <w:sz w:val="20"/>
                <w:szCs w:val="20"/>
              </w:rPr>
              <w:t xml:space="preserve"> </w:t>
            </w:r>
            <w:r w:rsidRPr="00EB6683" w:rsidR="001B4F71">
              <w:rPr>
                <w:rFonts w:ascii="Franklin Gothic Book" w:hAnsi="Franklin Gothic Book"/>
                <w:b/>
                <w:bCs/>
                <w:color w:val="EE0000"/>
                <w:sz w:val="20"/>
                <w:szCs w:val="20"/>
              </w:rPr>
              <w:t>May 2026</w:t>
            </w:r>
            <w:r w:rsidRPr="00EB6683" w:rsidR="002210F7">
              <w:rPr>
                <w:rFonts w:ascii="Franklin Gothic Book" w:hAnsi="Franklin Gothic Book"/>
                <w:b/>
                <w:bCs/>
                <w:color w:val="EE0000"/>
                <w:sz w:val="20"/>
                <w:szCs w:val="20"/>
              </w:rPr>
              <w:t xml:space="preserve"> </w:t>
            </w:r>
            <w:r w:rsidRPr="00EB6683" w:rsidR="002210F7">
              <w:rPr>
                <w:rFonts w:ascii="Franklin Gothic Book" w:hAnsi="Franklin Gothic Book"/>
                <w:b/>
                <w:bCs/>
                <w:sz w:val="20"/>
                <w:szCs w:val="20"/>
              </w:rPr>
              <w:t>@</w:t>
            </w:r>
            <w:r w:rsidRPr="00EB6683">
              <w:rPr>
                <w:rFonts w:ascii="Franklin Gothic Book" w:hAnsi="Franklin Gothic Book"/>
                <w:b/>
                <w:bCs/>
                <w:sz w:val="20"/>
                <w:szCs w:val="20"/>
              </w:rPr>
              <w:t xml:space="preserve"> 16:00 (GMT +2)</w:t>
            </w:r>
          </w:p>
          <w:p w:rsidRPr="00EB6683" w:rsidR="00FE1F8F" w:rsidP="00EE29C7" w:rsidRDefault="00FE1F8F" w14:paraId="44EF56FE" w14:textId="77777777">
            <w:pPr>
              <w:jc w:val="both"/>
              <w:rPr>
                <w:rFonts w:ascii="Franklin Gothic Book" w:hAnsi="Franklin Gothic Book"/>
                <w:b/>
                <w:bCs/>
                <w:sz w:val="20"/>
                <w:szCs w:val="20"/>
              </w:rPr>
            </w:pPr>
          </w:p>
          <w:p w:rsidRPr="00EB6683" w:rsidR="00FE1F8F" w:rsidP="00EE29C7" w:rsidRDefault="00FE1F8F" w14:paraId="7DA87841" w14:textId="77777777">
            <w:pPr>
              <w:jc w:val="both"/>
              <w:rPr>
                <w:rFonts w:ascii="Franklin Gothic Book" w:hAnsi="Franklin Gothic Book"/>
                <w:b/>
                <w:bCs/>
                <w:sz w:val="20"/>
                <w:szCs w:val="20"/>
              </w:rPr>
            </w:pPr>
            <w:r w:rsidRPr="00EB6683">
              <w:rPr>
                <w:rFonts w:ascii="Franklin Gothic Book" w:hAnsi="Franklin Gothic Book"/>
                <w:b/>
                <w:bCs/>
                <w:sz w:val="20"/>
                <w:szCs w:val="20"/>
              </w:rPr>
              <w:t xml:space="preserve">PROCESS FOR APPLICATION </w:t>
            </w:r>
          </w:p>
          <w:p w:rsidRPr="00EB6683" w:rsidR="00FE1F8F" w:rsidP="00EE29C7" w:rsidRDefault="10ED9118" w14:paraId="431A5AE9" w14:textId="2BF13690">
            <w:pPr>
              <w:jc w:val="both"/>
              <w:rPr>
                <w:rFonts w:ascii="Franklin Gothic Book" w:hAnsi="Franklin Gothic Book"/>
                <w:sz w:val="20"/>
                <w:szCs w:val="20"/>
              </w:rPr>
            </w:pPr>
            <w:r w:rsidRPr="00EB6683">
              <w:rPr>
                <w:rFonts w:ascii="Franklin Gothic Book" w:hAnsi="Franklin Gothic Book"/>
                <w:sz w:val="20"/>
                <w:szCs w:val="20"/>
              </w:rPr>
              <w:t xml:space="preserve">We are opened to provide further information (background of </w:t>
            </w:r>
            <w:r w:rsidRPr="00EB6683" w:rsidR="00F52026">
              <w:rPr>
                <w:rFonts w:ascii="Franklin Gothic Book" w:hAnsi="Franklin Gothic Book"/>
                <w:sz w:val="20"/>
                <w:szCs w:val="20"/>
              </w:rPr>
              <w:t>this</w:t>
            </w:r>
            <w:r w:rsidRPr="00EB6683" w:rsidR="57B0E2DA">
              <w:rPr>
                <w:rFonts w:ascii="Franklin Gothic Book" w:hAnsi="Franklin Gothic Book"/>
                <w:sz w:val="20"/>
                <w:szCs w:val="20"/>
              </w:rPr>
              <w:t xml:space="preserve"> </w:t>
            </w:r>
            <w:r w:rsidRPr="00EB6683" w:rsidR="228A72C1">
              <w:rPr>
                <w:rFonts w:ascii="Franklin Gothic Book" w:hAnsi="Franklin Gothic Book"/>
                <w:sz w:val="20"/>
                <w:szCs w:val="20"/>
              </w:rPr>
              <w:t>assignment</w:t>
            </w:r>
            <w:r w:rsidRPr="00EB6683" w:rsidR="0B4B4FCA">
              <w:rPr>
                <w:rFonts w:ascii="Franklin Gothic Book" w:hAnsi="Franklin Gothic Book"/>
                <w:sz w:val="20"/>
                <w:szCs w:val="20"/>
              </w:rPr>
              <w:t>/consultancy</w:t>
            </w:r>
            <w:r w:rsidRPr="00EB6683">
              <w:rPr>
                <w:rFonts w:ascii="Franklin Gothic Book" w:hAnsi="Franklin Gothic Book"/>
                <w:sz w:val="20"/>
                <w:szCs w:val="20"/>
              </w:rPr>
              <w:t xml:space="preserve">, generic terms &amp; conditions, information on award process) upon </w:t>
            </w:r>
            <w:r w:rsidRPr="00EB6683" w:rsidR="31968295">
              <w:rPr>
                <w:rFonts w:ascii="Franklin Gothic Book" w:hAnsi="Franklin Gothic Book"/>
                <w:sz w:val="20"/>
                <w:szCs w:val="20"/>
              </w:rPr>
              <w:t>request.</w:t>
            </w:r>
          </w:p>
          <w:p w:rsidRPr="00EB6683" w:rsidR="00FE1F8F" w:rsidRDefault="00FE1F8F" w14:paraId="0E8AE85D" w14:textId="24482007">
            <w:pPr>
              <w:pStyle w:val="ListParagraph"/>
              <w:numPr>
                <w:ilvl w:val="0"/>
                <w:numId w:val="1"/>
              </w:numPr>
              <w:jc w:val="both"/>
              <w:rPr>
                <w:rFonts w:ascii="Franklin Gothic Book" w:hAnsi="Franklin Gothic Book"/>
                <w:b/>
                <w:bCs/>
                <w:sz w:val="20"/>
                <w:szCs w:val="20"/>
              </w:rPr>
            </w:pPr>
            <w:r w:rsidRPr="00EB6683">
              <w:rPr>
                <w:rFonts w:ascii="Franklin Gothic Book" w:hAnsi="Franklin Gothic Book"/>
                <w:b/>
                <w:bCs/>
                <w:sz w:val="20"/>
                <w:szCs w:val="20"/>
              </w:rPr>
              <w:t xml:space="preserve">Deadline for submission: </w:t>
            </w:r>
            <w:r w:rsidRPr="00EB6683" w:rsidR="000C0C79">
              <w:rPr>
                <w:rFonts w:ascii="Franklin Gothic Book" w:hAnsi="Franklin Gothic Book"/>
                <w:b/>
                <w:bCs/>
                <w:sz w:val="20"/>
                <w:szCs w:val="20"/>
              </w:rPr>
              <w:t xml:space="preserve"> </w:t>
            </w:r>
            <w:r w:rsidRPr="00EB6683" w:rsidR="00EB6683">
              <w:rPr>
                <w:rFonts w:ascii="Franklin Gothic Book" w:hAnsi="Franklin Gothic Book"/>
                <w:b/>
                <w:bCs/>
                <w:sz w:val="20"/>
                <w:szCs w:val="20"/>
              </w:rPr>
              <w:t xml:space="preserve">17th </w:t>
            </w:r>
            <w:r w:rsidRPr="00EB6683" w:rsidR="00EB6683">
              <w:rPr>
                <w:rFonts w:ascii="Franklin Gothic Book" w:hAnsi="Franklin Gothic Book"/>
                <w:b/>
                <w:bCs/>
                <w:sz w:val="20"/>
                <w:szCs w:val="20"/>
              </w:rPr>
              <w:t xml:space="preserve">May </w:t>
            </w:r>
            <w:r w:rsidRPr="00EB6683" w:rsidR="001B4F71">
              <w:rPr>
                <w:rFonts w:ascii="Franklin Gothic Book" w:hAnsi="Franklin Gothic Book"/>
                <w:b/>
                <w:bCs/>
                <w:sz w:val="20"/>
                <w:szCs w:val="20"/>
              </w:rPr>
              <w:t>2026 @</w:t>
            </w:r>
            <w:r w:rsidRPr="00EB6683" w:rsidR="003327D0">
              <w:rPr>
                <w:rFonts w:ascii="Franklin Gothic Book" w:hAnsi="Franklin Gothic Book"/>
                <w:b/>
                <w:bCs/>
                <w:sz w:val="20"/>
                <w:szCs w:val="20"/>
              </w:rPr>
              <w:t xml:space="preserve"> 16:00 (GMT +2)</w:t>
            </w:r>
          </w:p>
          <w:p w:rsidRPr="00EB6683" w:rsidR="00FE1F8F" w:rsidP="00EE29C7" w:rsidRDefault="00FE1F8F" w14:paraId="0200FAA0" w14:textId="77777777">
            <w:pPr>
              <w:pStyle w:val="ListParagraph"/>
              <w:jc w:val="both"/>
              <w:rPr>
                <w:rFonts w:ascii="Franklin Gothic Book" w:hAnsi="Franklin Gothic Book"/>
                <w:b/>
                <w:bCs/>
                <w:sz w:val="20"/>
                <w:szCs w:val="20"/>
              </w:rPr>
            </w:pPr>
          </w:p>
          <w:p w:rsidRPr="00EB6683" w:rsidR="00FE1F8F" w:rsidP="00EE29C7" w:rsidRDefault="00FE1F8F" w14:paraId="3A9D8711" w14:textId="38BCDFE1">
            <w:pPr>
              <w:pStyle w:val="BodyText"/>
              <w:spacing w:line="276" w:lineRule="auto"/>
              <w:ind w:right="542"/>
              <w:jc w:val="both"/>
              <w:rPr>
                <w:rFonts w:ascii="Franklin Gothic Book" w:hAnsi="Franklin Gothic Book" w:eastAsiaTheme="minorHAnsi" w:cstheme="minorBidi"/>
                <w:b/>
                <w:bCs/>
                <w:sz w:val="20"/>
                <w:szCs w:val="20"/>
                <w:lang w:val="en-GB"/>
              </w:rPr>
            </w:pPr>
            <w:r w:rsidRPr="00EB6683">
              <w:rPr>
                <w:rFonts w:ascii="Franklin Gothic Book" w:hAnsi="Franklin Gothic Book" w:eastAsiaTheme="minorHAnsi" w:cstheme="minorBidi"/>
                <w:b/>
                <w:bCs/>
                <w:sz w:val="20"/>
                <w:szCs w:val="20"/>
                <w:lang w:val="en-GB"/>
              </w:rPr>
              <w:t xml:space="preserve">Complete Proposal documents must be submitted by EMAILS Email for submission: </w:t>
            </w:r>
            <w:r w:rsidRPr="00EB6683" w:rsidR="001F514B">
              <w:rPr>
                <w:rFonts w:ascii="Franklin Gothic Book" w:hAnsi="Franklin Gothic Book" w:eastAsiaTheme="minorHAnsi" w:cstheme="minorBidi"/>
                <w:b/>
                <w:bCs/>
                <w:sz w:val="20"/>
                <w:szCs w:val="20"/>
                <w:lang w:val="en-GB"/>
              </w:rPr>
              <w:t xml:space="preserve"> </w:t>
            </w:r>
            <w:r w:rsidRPr="00EB6683" w:rsidR="00FF46DC">
              <w:rPr>
                <w:rFonts w:ascii="Franklin Gothic Book" w:hAnsi="Franklin Gothic Book" w:eastAsiaTheme="minorHAnsi" w:cstheme="minorBidi"/>
                <w:b/>
                <w:bCs/>
                <w:sz w:val="20"/>
                <w:szCs w:val="20"/>
                <w:lang w:val="en-GB"/>
              </w:rPr>
              <w:t xml:space="preserve"> </w:t>
            </w:r>
            <w:r w:rsidRPr="00EB6683" w:rsidR="005B2424">
              <w:rPr>
                <w:rFonts w:ascii="Franklin Gothic Book" w:hAnsi="Franklin Gothic Book"/>
                <w:sz w:val="20"/>
                <w:szCs w:val="20"/>
              </w:rPr>
              <w:t xml:space="preserve"> </w:t>
            </w:r>
            <w:hyperlink w:history="1" r:id="rId11">
              <w:r w:rsidRPr="00EB6683" w:rsidR="005B2424">
                <w:rPr>
                  <w:rStyle w:val="Hyperlink"/>
                  <w:rFonts w:ascii="Franklin Gothic Book" w:hAnsi="Franklin Gothic Book" w:eastAsiaTheme="minorHAnsi" w:cstheme="minorBidi"/>
                  <w:b/>
                  <w:bCs/>
                  <w:sz w:val="20"/>
                  <w:szCs w:val="20"/>
                  <w:lang w:val="en-GB"/>
                </w:rPr>
                <w:t>sd.procurement@nrc.no</w:t>
              </w:r>
            </w:hyperlink>
          </w:p>
          <w:p w:rsidRPr="00EB6683" w:rsidR="00FE1F8F" w:rsidP="00EE29C7" w:rsidRDefault="00FE1F8F" w14:paraId="45DE2435" w14:textId="77777777">
            <w:pPr>
              <w:jc w:val="both"/>
              <w:rPr>
                <w:rFonts w:ascii="Franklin Gothic Book" w:hAnsi="Franklin Gothic Book"/>
                <w:b/>
                <w:bCs/>
                <w:sz w:val="20"/>
                <w:szCs w:val="20"/>
              </w:rPr>
            </w:pPr>
          </w:p>
          <w:p w:rsidRPr="00EB6683" w:rsidR="00FE1F8F" w:rsidP="00EE29C7" w:rsidRDefault="00FE1F8F" w14:paraId="761FF02C" w14:textId="77777777">
            <w:pPr>
              <w:jc w:val="both"/>
              <w:rPr>
                <w:rFonts w:ascii="Franklin Gothic Book" w:hAnsi="Franklin Gothic Book"/>
                <w:b/>
                <w:bCs/>
                <w:sz w:val="20"/>
                <w:szCs w:val="20"/>
              </w:rPr>
            </w:pPr>
            <w:r w:rsidRPr="00EB6683">
              <w:rPr>
                <w:rFonts w:ascii="Franklin Gothic Book" w:hAnsi="Franklin Gothic Book"/>
                <w:b/>
                <w:bCs/>
                <w:sz w:val="20"/>
                <w:szCs w:val="20"/>
              </w:rPr>
              <w:t>CONTENT OF REQUEST FOR PROPOSAL</w:t>
            </w:r>
          </w:p>
          <w:p w:rsidRPr="00EB6683" w:rsidR="00FE1F8F" w:rsidRDefault="00FE1F8F" w14:paraId="424DCFE8" w14:textId="3357A6B7">
            <w:pPr>
              <w:pStyle w:val="ListParagraph"/>
              <w:numPr>
                <w:ilvl w:val="0"/>
                <w:numId w:val="2"/>
              </w:numPr>
              <w:jc w:val="both"/>
              <w:rPr>
                <w:rFonts w:ascii="Franklin Gothic Book" w:hAnsi="Franklin Gothic Book"/>
                <w:b/>
                <w:bCs/>
                <w:sz w:val="20"/>
                <w:szCs w:val="20"/>
              </w:rPr>
            </w:pPr>
            <w:r w:rsidRPr="00EB6683">
              <w:rPr>
                <w:rFonts w:ascii="Franklin Gothic Book" w:hAnsi="Franklin Gothic Book"/>
                <w:b/>
                <w:bCs/>
                <w:sz w:val="20"/>
                <w:szCs w:val="20"/>
              </w:rPr>
              <w:t>Terms of reference</w:t>
            </w:r>
          </w:p>
          <w:p w:rsidRPr="00EB6683" w:rsidR="002F7C62" w:rsidRDefault="002F7C62" w14:paraId="68153D9E" w14:textId="49114AB4">
            <w:pPr>
              <w:pStyle w:val="ListParagraph"/>
              <w:numPr>
                <w:ilvl w:val="0"/>
                <w:numId w:val="2"/>
              </w:numPr>
              <w:jc w:val="both"/>
              <w:rPr>
                <w:rFonts w:ascii="Franklin Gothic Book" w:hAnsi="Franklin Gothic Book"/>
                <w:b/>
                <w:bCs/>
                <w:sz w:val="20"/>
                <w:szCs w:val="20"/>
              </w:rPr>
            </w:pPr>
            <w:r w:rsidRPr="00EB6683">
              <w:rPr>
                <w:rFonts w:ascii="Franklin Gothic Book" w:hAnsi="Franklin Gothic Book"/>
                <w:b/>
                <w:bCs/>
                <w:sz w:val="20"/>
                <w:szCs w:val="20"/>
              </w:rPr>
              <w:t>How to Apply</w:t>
            </w:r>
          </w:p>
          <w:p w:rsidRPr="00EB6683" w:rsidR="00E256EA" w:rsidP="00E256EA" w:rsidRDefault="00E256EA" w14:paraId="22FC7785" w14:textId="77777777">
            <w:pPr>
              <w:ind w:left="360"/>
              <w:jc w:val="both"/>
              <w:rPr>
                <w:rFonts w:ascii="Franklin Gothic Book" w:hAnsi="Franklin Gothic Book"/>
                <w:b/>
                <w:bCs/>
                <w:sz w:val="20"/>
                <w:szCs w:val="20"/>
              </w:rPr>
            </w:pPr>
          </w:p>
          <w:p w:rsidRPr="00EB6683" w:rsidR="00FE1F8F" w:rsidP="004112DB" w:rsidRDefault="00FE1F8F" w14:paraId="55E8BD34" w14:textId="6ADFB3AA">
            <w:pPr>
              <w:ind w:left="360"/>
              <w:jc w:val="both"/>
              <w:rPr>
                <w:rFonts w:ascii="Franklin Gothic Book" w:hAnsi="Franklin Gothic Book"/>
                <w:b/>
                <w:bCs/>
                <w:sz w:val="20"/>
                <w:szCs w:val="20"/>
              </w:rPr>
            </w:pPr>
            <w:r w:rsidRPr="00EB6683">
              <w:rPr>
                <w:rFonts w:ascii="Franklin Gothic Book" w:hAnsi="Franklin Gothic Book"/>
                <w:b/>
                <w:bCs/>
                <w:sz w:val="20"/>
                <w:szCs w:val="20"/>
              </w:rPr>
              <w:t xml:space="preserve">Annex 1: Applicant checklist </w:t>
            </w:r>
          </w:p>
          <w:p w:rsidRPr="00164EE0" w:rsidR="00FE1F8F" w:rsidP="00EE29C7" w:rsidRDefault="00FE1F8F" w14:paraId="5CAF555F" w14:textId="77777777">
            <w:pPr>
              <w:jc w:val="both"/>
              <w:rPr>
                <w:rFonts w:ascii="Franklin Gothic Book" w:hAnsi="Franklin Gothic Book"/>
                <w:b/>
                <w:bCs/>
                <w:sz w:val="24"/>
                <w:szCs w:val="24"/>
              </w:rPr>
            </w:pPr>
          </w:p>
        </w:tc>
      </w:tr>
    </w:tbl>
    <w:p w:rsidRPr="00561A04" w:rsidR="003C06B2" w:rsidP="00EE29C7" w:rsidRDefault="003C06B2" w14:paraId="273A1616" w14:textId="70B38E8E">
      <w:pPr>
        <w:jc w:val="both"/>
        <w:rPr>
          <w:rFonts w:ascii="Franklin Gothic Book" w:hAnsi="Franklin Gothic Book"/>
        </w:rPr>
      </w:pPr>
    </w:p>
    <w:p w:rsidR="007A42F5" w:rsidP="00EE29C7" w:rsidRDefault="00FD5EE9" w14:paraId="0C596F4F" w14:textId="77777777">
      <w:pPr>
        <w:tabs>
          <w:tab w:val="left" w:pos="2592"/>
        </w:tabs>
        <w:jc w:val="both"/>
        <w:rPr>
          <w:rFonts w:ascii="Franklin Gothic Book" w:hAnsi="Franklin Gothic Book"/>
          <w:sz w:val="24"/>
          <w:szCs w:val="24"/>
        </w:rPr>
        <w:sectPr w:rsidR="007A42F5" w:rsidSect="00886BED">
          <w:headerReference w:type="default" r:id="rId12"/>
          <w:footerReference w:type="default" r:id="rId13"/>
          <w:pgSz w:w="16838" w:h="11906" w:orient="landscape"/>
          <w:pgMar w:top="1440" w:right="1080" w:bottom="656" w:left="720" w:header="720" w:footer="720" w:gutter="0"/>
          <w:cols w:space="720"/>
          <w:docGrid w:linePitch="360"/>
        </w:sectPr>
      </w:pPr>
      <w:r w:rsidRPr="009F6FC2">
        <w:rPr>
          <w:rFonts w:ascii="Franklin Gothic Book" w:hAnsi="Franklin Gothic Book"/>
          <w:sz w:val="24"/>
          <w:szCs w:val="24"/>
        </w:rPr>
        <w:br w:type="page"/>
      </w:r>
    </w:p>
    <w:p w:rsidR="007A42F5" w:rsidP="00EE29C7" w:rsidRDefault="007A42F5" w14:paraId="23990285" w14:textId="77777777">
      <w:pPr>
        <w:tabs>
          <w:tab w:val="left" w:pos="2592"/>
        </w:tabs>
        <w:jc w:val="both"/>
        <w:rPr>
          <w:rStyle w:val="normaltextrun"/>
          <w:rFonts w:ascii="Franklin Gothic Book" w:hAnsi="Franklin Gothic Book" w:cs="Calibri"/>
          <w:b/>
          <w:bCs/>
          <w:color w:val="ED7D31" w:themeColor="accent2"/>
          <w:sz w:val="24"/>
          <w:szCs w:val="24"/>
          <w:lang w:val="en-US"/>
        </w:rPr>
      </w:pPr>
    </w:p>
    <w:p w:rsidRPr="00EB6683" w:rsidR="00D65B45" w:rsidRDefault="00FD5EE9" w14:paraId="061622D3" w14:textId="48B334AF">
      <w:pPr>
        <w:pStyle w:val="ListParagraph"/>
        <w:numPr>
          <w:ilvl w:val="0"/>
          <w:numId w:val="6"/>
        </w:numPr>
        <w:tabs>
          <w:tab w:val="left" w:pos="2592"/>
        </w:tabs>
        <w:jc w:val="both"/>
        <w:rPr>
          <w:rStyle w:val="normaltextrun"/>
          <w:rFonts w:ascii="Franklin Gothic Book" w:hAnsi="Franklin Gothic Book"/>
          <w:sz w:val="20"/>
          <w:szCs w:val="20"/>
        </w:rPr>
      </w:pPr>
      <w:r w:rsidRPr="00EB6683">
        <w:rPr>
          <w:rStyle w:val="normaltextrun"/>
          <w:rFonts w:ascii="Franklin Gothic Book" w:hAnsi="Franklin Gothic Book" w:cs="Calibri"/>
          <w:b/>
          <w:bCs/>
          <w:color w:val="ED7D31" w:themeColor="accent2"/>
          <w:sz w:val="20"/>
          <w:szCs w:val="20"/>
          <w:lang w:val="en-US"/>
        </w:rPr>
        <w:t>TERM</w:t>
      </w:r>
      <w:r w:rsidRPr="00EB6683" w:rsidR="00E55B72">
        <w:rPr>
          <w:rStyle w:val="normaltextrun"/>
          <w:rFonts w:ascii="Franklin Gothic Book" w:hAnsi="Franklin Gothic Book" w:cs="Calibri"/>
          <w:b/>
          <w:bCs/>
          <w:color w:val="ED7D31" w:themeColor="accent2"/>
          <w:sz w:val="20"/>
          <w:szCs w:val="20"/>
          <w:lang w:val="en-US"/>
        </w:rPr>
        <w:t>S</w:t>
      </w:r>
      <w:r w:rsidRPr="00EB6683">
        <w:rPr>
          <w:rStyle w:val="normaltextrun"/>
          <w:rFonts w:ascii="Franklin Gothic Book" w:hAnsi="Franklin Gothic Book" w:cs="Calibri"/>
          <w:b/>
          <w:bCs/>
          <w:color w:val="ED7D31" w:themeColor="accent2"/>
          <w:sz w:val="20"/>
          <w:szCs w:val="20"/>
          <w:lang w:val="en-US"/>
        </w:rPr>
        <w:t xml:space="preserve"> OF REFERENCE</w:t>
      </w:r>
    </w:p>
    <w:p w:rsidRPr="00EB6683" w:rsidR="003C3F51" w:rsidP="00EB6683" w:rsidRDefault="003C3F51" w14:paraId="3F1A6810" w14:textId="6C70F3A9">
      <w:pPr>
        <w:pStyle w:val="Heading1"/>
        <w:spacing w:line="360" w:lineRule="auto"/>
        <w:jc w:val="both"/>
        <w:rPr>
          <w:rFonts w:ascii="Franklin Gothic Book" w:hAnsi="Franklin Gothic Book"/>
          <w:color w:val="ED7D31" w:themeColor="accent2"/>
          <w:sz w:val="20"/>
          <w:szCs w:val="20"/>
        </w:rPr>
      </w:pPr>
      <w:r w:rsidRPr="00EB6683">
        <w:rPr>
          <w:rFonts w:ascii="Franklin Gothic Book" w:hAnsi="Franklin Gothic Book"/>
          <w:color w:val="ED7D31" w:themeColor="accent2"/>
          <w:sz w:val="20"/>
          <w:szCs w:val="20"/>
        </w:rPr>
        <w:t>Purpose of the evaluation and intended use</w:t>
      </w:r>
    </w:p>
    <w:p w:rsidRPr="00EB6683" w:rsidR="00255477" w:rsidP="00EB6683" w:rsidRDefault="0051331A" w14:paraId="40FE6FB7" w14:textId="2E7C5EE0">
      <w:pPr>
        <w:tabs>
          <w:tab w:val="left" w:pos="3825"/>
        </w:tabs>
        <w:spacing w:line="360" w:lineRule="auto"/>
        <w:jc w:val="both"/>
        <w:rPr>
          <w:rFonts w:ascii="Franklin Gothic Book" w:hAnsi="Franklin Gothic Book"/>
          <w:sz w:val="20"/>
          <w:szCs w:val="20"/>
        </w:rPr>
      </w:pPr>
      <w:r w:rsidRPr="00EB6683">
        <w:rPr>
          <w:rFonts w:ascii="Franklin Gothic Book" w:hAnsi="Franklin Gothic Book"/>
          <w:sz w:val="20"/>
          <w:szCs w:val="20"/>
        </w:rPr>
        <w:t>To develop standardized, context-adapted technical guidelines for communal kitchens (</w:t>
      </w:r>
      <w:proofErr w:type="spellStart"/>
      <w:r w:rsidRPr="00EB6683">
        <w:rPr>
          <w:rFonts w:ascii="Franklin Gothic Book" w:hAnsi="Franklin Gothic Book"/>
          <w:sz w:val="20"/>
          <w:szCs w:val="20"/>
        </w:rPr>
        <w:t>Takayas</w:t>
      </w:r>
      <w:proofErr w:type="spellEnd"/>
      <w:r w:rsidRPr="00EB6683">
        <w:rPr>
          <w:rFonts w:ascii="Franklin Gothic Book" w:hAnsi="Franklin Gothic Book"/>
          <w:sz w:val="20"/>
          <w:szCs w:val="20"/>
        </w:rPr>
        <w:t>) in Sudan, strengthen stakeholder capacity through training, and establish a monitoring framework to track adoption, correct application, and impact on service quality and safet</w:t>
      </w:r>
      <w:r w:rsidRPr="00EB6683" w:rsidR="00B065C3">
        <w:rPr>
          <w:rFonts w:ascii="Franklin Gothic Book" w:hAnsi="Franklin Gothic Book"/>
          <w:sz w:val="20"/>
          <w:szCs w:val="20"/>
        </w:rPr>
        <w:t>y</w:t>
      </w:r>
    </w:p>
    <w:p w:rsidRPr="00EB6683" w:rsidR="00B065C3" w:rsidP="00EB6683" w:rsidRDefault="00B065C3" w14:paraId="6F735516" w14:textId="0E52439D">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s="Segoe UI"/>
          <w:color w:val="E97132"/>
          <w:sz w:val="20"/>
          <w:szCs w:val="20"/>
        </w:rPr>
        <w:t>Specific Objectives:</w:t>
      </w:r>
    </w:p>
    <w:p w:rsidRPr="00EB6683" w:rsidR="00B065C3" w:rsidRDefault="00B065C3" w14:paraId="36941B70" w14:textId="77777777">
      <w:pPr>
        <w:pStyle w:val="paragraph"/>
        <w:numPr>
          <w:ilvl w:val="0"/>
          <w:numId w:val="16"/>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Develop standardized, context-adapted technical guidelines for Takaya operations</w:t>
      </w:r>
      <w:r w:rsidRPr="00EB6683">
        <w:rPr>
          <w:rStyle w:val="normaltextrun"/>
          <w:rFonts w:ascii="Franklin Gothic Book" w:hAnsi="Franklin Gothic Book" w:cs="Segoe UI"/>
          <w:sz w:val="20"/>
          <w:szCs w:val="20"/>
        </w:rPr>
        <w:t> – produce a practical and user-friendly guidance document (in Arabic and English) covering menu planning, food selection and preparation, serving practices, hygiene and safety standards, and quality assurance, tailored to diverse cultural and operational contexts across Sudan.</w:t>
      </w:r>
    </w:p>
    <w:p w:rsidRPr="00EB6683" w:rsidR="00273BF1" w:rsidRDefault="00273BF1" w14:paraId="40DC4D62" w14:textId="10A26385">
      <w:pPr>
        <w:pStyle w:val="paragraph"/>
        <w:numPr>
          <w:ilvl w:val="0"/>
          <w:numId w:val="17"/>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Ensure alignment with field realities and sector standards</w:t>
      </w:r>
      <w:r w:rsidRPr="00EB6683">
        <w:rPr>
          <w:rStyle w:val="normaltextrun"/>
          <w:rFonts w:ascii="Franklin Gothic Book" w:hAnsi="Franklin Gothic Book" w:cs="Segoe UI"/>
          <w:sz w:val="20"/>
          <w:szCs w:val="20"/>
        </w:rPr>
        <w:t> – engage with the Food Security and Livelihoods (FSL) Cluster and relevant stakeholders to incorporate contextual inputs, operational practices, and existing standards, ensuring the guidance is applicable, scalable, and relevant to local responders and humanitarian actors. </w:t>
      </w:r>
    </w:p>
    <w:p w:rsidRPr="00EB6683" w:rsidR="00273BF1" w:rsidRDefault="00273BF1" w14:paraId="5E918D3B" w14:textId="40D0938C">
      <w:pPr>
        <w:pStyle w:val="paragraph"/>
        <w:numPr>
          <w:ilvl w:val="0"/>
          <w:numId w:val="18"/>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Strengthen capacity of implementing actors –</w:t>
      </w:r>
      <w:r w:rsidRPr="00EB6683">
        <w:rPr>
          <w:rStyle w:val="normaltextrun"/>
          <w:rFonts w:ascii="Franklin Gothic Book" w:hAnsi="Franklin Gothic Book" w:cs="Segoe UI"/>
          <w:sz w:val="20"/>
          <w:szCs w:val="20"/>
        </w:rPr>
        <w:t> design and deliver a Training of Trainers (</w:t>
      </w:r>
      <w:proofErr w:type="spellStart"/>
      <w:r w:rsidRPr="00EB6683">
        <w:rPr>
          <w:rStyle w:val="normaltextrun"/>
          <w:rFonts w:ascii="Franklin Gothic Book" w:hAnsi="Franklin Gothic Book" w:cs="Segoe UI"/>
          <w:sz w:val="20"/>
          <w:szCs w:val="20"/>
        </w:rPr>
        <w:t>ToT</w:t>
      </w:r>
      <w:proofErr w:type="spellEnd"/>
      <w:r w:rsidRPr="00EB6683">
        <w:rPr>
          <w:rStyle w:val="normaltextrun"/>
          <w:rFonts w:ascii="Franklin Gothic Book" w:hAnsi="Franklin Gothic Book" w:cs="Segoe UI"/>
          <w:sz w:val="20"/>
          <w:szCs w:val="20"/>
        </w:rPr>
        <w:t>) for NGOs, Takaya committees, and other stakeholders to enhance knowledge and skills for safe, effective, and accountable communal kitchen management. </w:t>
      </w:r>
    </w:p>
    <w:p w:rsidRPr="00EB6683" w:rsidR="00273BF1" w:rsidRDefault="00273BF1" w14:paraId="10E3E81A" w14:textId="1CB93E79">
      <w:pPr>
        <w:pStyle w:val="paragraph"/>
        <w:numPr>
          <w:ilvl w:val="0"/>
          <w:numId w:val="19"/>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Establish a monitoring and adoption framework</w:t>
      </w:r>
      <w:r w:rsidRPr="00EB6683">
        <w:rPr>
          <w:rStyle w:val="normaltextrun"/>
          <w:rFonts w:ascii="Franklin Gothic Book" w:hAnsi="Franklin Gothic Book" w:cs="Segoe UI"/>
          <w:sz w:val="20"/>
          <w:szCs w:val="20"/>
        </w:rPr>
        <w:t> – develop a practical system to track uptake, correct application, and adherence to the guidelines, including indicators and tools to assess improvements in service quality, food safety, and operational consistency. </w:t>
      </w:r>
    </w:p>
    <w:p w:rsidRPr="00EB6683" w:rsidR="00273BF1" w:rsidP="00EB6683" w:rsidRDefault="00273BF1" w14:paraId="124BF4DB" w14:textId="77777777">
      <w:pPr>
        <w:pStyle w:val="paragraph"/>
        <w:spacing w:before="0" w:beforeAutospacing="0" w:after="0" w:afterAutospacing="0" w:line="360" w:lineRule="auto"/>
        <w:ind w:left="72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The monitoring and adoption system should be overseen by the FSL Cluster and NRC and linked to broader cluster reporting mechanisms (</w:t>
      </w:r>
      <w:proofErr w:type="spellStart"/>
      <w:r w:rsidRPr="00EB6683">
        <w:rPr>
          <w:rStyle w:val="normaltextrun"/>
          <w:rFonts w:ascii="Franklin Gothic Book" w:hAnsi="Franklin Gothic Book" w:cs="Segoe UI"/>
          <w:sz w:val="20"/>
          <w:szCs w:val="20"/>
        </w:rPr>
        <w:t>ActivityInfo</w:t>
      </w:r>
      <w:proofErr w:type="spellEnd"/>
      <w:r w:rsidRPr="00EB6683">
        <w:rPr>
          <w:rStyle w:val="normaltextrun"/>
          <w:rFonts w:ascii="Franklin Gothic Book" w:hAnsi="Franklin Gothic Book" w:cs="Segoe UI"/>
          <w:sz w:val="20"/>
          <w:szCs w:val="20"/>
        </w:rPr>
        <w:t>, 5Ws, SHF GMS indicators, and any other relevant mechanism). </w:t>
      </w:r>
      <w:r w:rsidRPr="00EB6683">
        <w:rPr>
          <w:rStyle w:val="eop"/>
          <w:rFonts w:ascii="Franklin Gothic Book" w:hAnsi="Franklin Gothic Book" w:cs="Segoe UI"/>
          <w:sz w:val="20"/>
          <w:szCs w:val="20"/>
          <w:bdr w:val="none" w:color="auto" w:sz="0" w:space="0" w:frame="1"/>
          <w:shd w:val="clear" w:color="auto" w:fill="C6C6C6"/>
        </w:rPr>
        <w:t> </w:t>
      </w:r>
    </w:p>
    <w:p w:rsidR="002210F7" w:rsidRDefault="00273BF1" w14:paraId="4864B946" w14:textId="457EC295">
      <w:pPr>
        <w:pStyle w:val="paragraph"/>
        <w:numPr>
          <w:ilvl w:val="0"/>
          <w:numId w:val="20"/>
        </w:numPr>
        <w:spacing w:before="0" w:beforeAutospacing="0" w:after="0" w:afterAutospacing="0" w:line="360" w:lineRule="auto"/>
        <w:ind w:left="1080" w:firstLine="0"/>
        <w:jc w:val="both"/>
        <w:textAlignment w:val="baseline"/>
        <w:rPr>
          <w:rStyle w:val="normaltextrun"/>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Generate actionable recommendations for scale and sustainability</w:t>
      </w:r>
      <w:r w:rsidRPr="00EB6683">
        <w:rPr>
          <w:rStyle w:val="normaltextrun"/>
          <w:rFonts w:ascii="Franklin Gothic Book" w:hAnsi="Franklin Gothic Book" w:cs="Segoe UI"/>
          <w:sz w:val="20"/>
          <w:szCs w:val="20"/>
        </w:rPr>
        <w:t> – provide practical recommendations on how to institutionalize, scale, and continuously improve Takaya operations through coordinated, locally led approaches across Sudan</w:t>
      </w:r>
    </w:p>
    <w:p w:rsidRPr="00EB6683" w:rsidR="00EB6683" w:rsidP="00EB6683" w:rsidRDefault="00EB6683" w14:paraId="13C68280" w14:textId="77777777">
      <w:pPr>
        <w:pStyle w:val="paragraph"/>
        <w:spacing w:before="0" w:beforeAutospacing="0" w:after="0" w:afterAutospacing="0" w:line="360" w:lineRule="auto"/>
        <w:ind w:left="1080"/>
        <w:jc w:val="both"/>
        <w:textAlignment w:val="baseline"/>
        <w:rPr>
          <w:rFonts w:ascii="Franklin Gothic Book" w:hAnsi="Franklin Gothic Book" w:cs="Segoe UI"/>
          <w:sz w:val="20"/>
          <w:szCs w:val="20"/>
        </w:rPr>
      </w:pPr>
    </w:p>
    <w:p w:rsidRPr="00EB6683" w:rsidR="000B2550" w:rsidP="00EB6683" w:rsidRDefault="000B2550" w14:paraId="5C61EA26" w14:textId="00B54E6C">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s="Segoe UI"/>
          <w:color w:val="E97132"/>
          <w:sz w:val="20"/>
          <w:szCs w:val="20"/>
        </w:rPr>
        <w:t>Intended Use:</w:t>
      </w:r>
    </w:p>
    <w:p w:rsidRPr="00EB6683" w:rsidR="000B2550" w:rsidRDefault="000B2550" w14:paraId="33609822" w14:textId="468E2707">
      <w:pPr>
        <w:pStyle w:val="paragraph"/>
        <w:numPr>
          <w:ilvl w:val="0"/>
          <w:numId w:val="21"/>
        </w:numPr>
        <w:spacing w:before="0" w:beforeAutospacing="0" w:after="0" w:afterAutospacing="0" w:line="360" w:lineRule="auto"/>
        <w:ind w:left="1125"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Improve the quality and safety of communal kitchen operations</w:t>
      </w:r>
      <w:r w:rsidRPr="00EB6683">
        <w:rPr>
          <w:rStyle w:val="normaltextrun"/>
          <w:rFonts w:ascii="Franklin Gothic Book" w:hAnsi="Franklin Gothic Book" w:cs="Segoe UI"/>
          <w:sz w:val="20"/>
          <w:szCs w:val="20"/>
        </w:rPr>
        <w:t> by providing standardized, practical guidance that can be adopted by local responders, NGOs, and other actors implementing </w:t>
      </w:r>
      <w:proofErr w:type="spellStart"/>
      <w:r w:rsidRPr="00EB6683">
        <w:rPr>
          <w:rStyle w:val="normaltextrun"/>
          <w:rFonts w:ascii="Franklin Gothic Book" w:hAnsi="Franklin Gothic Book" w:cs="Segoe UI"/>
          <w:sz w:val="20"/>
          <w:szCs w:val="20"/>
        </w:rPr>
        <w:t>Takayas</w:t>
      </w:r>
      <w:proofErr w:type="spellEnd"/>
      <w:r w:rsidRPr="00EB6683">
        <w:rPr>
          <w:rStyle w:val="normaltextrun"/>
          <w:rFonts w:ascii="Franklin Gothic Book" w:hAnsi="Franklin Gothic Book" w:cs="Segoe UI"/>
          <w:sz w:val="20"/>
          <w:szCs w:val="20"/>
        </w:rPr>
        <w:t> across Sudan. </w:t>
      </w:r>
    </w:p>
    <w:p w:rsidRPr="00EB6683" w:rsidR="000B2550" w:rsidRDefault="000B2550" w14:paraId="1BB93283" w14:textId="567C0E4F">
      <w:pPr>
        <w:pStyle w:val="paragraph"/>
        <w:numPr>
          <w:ilvl w:val="0"/>
          <w:numId w:val="22"/>
        </w:numPr>
        <w:spacing w:before="0" w:beforeAutospacing="0" w:after="0" w:afterAutospacing="0" w:line="360" w:lineRule="auto"/>
        <w:ind w:left="1125"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Strengthen the capacity of local actors</w:t>
      </w:r>
      <w:r w:rsidRPr="00EB6683">
        <w:rPr>
          <w:rStyle w:val="normaltextrun"/>
          <w:rFonts w:ascii="Franklin Gothic Book" w:hAnsi="Franklin Gothic Book" w:cs="Segoe UI"/>
          <w:sz w:val="20"/>
          <w:szCs w:val="20"/>
        </w:rPr>
        <w:t>—including Takaya committees, CBOs, and mutual aid groups—through structured training and user-friendly tools, enabling more consistent, accountable, and effective food assistance delivery. </w:t>
      </w:r>
    </w:p>
    <w:p w:rsidRPr="00EB6683" w:rsidR="000B2550" w:rsidRDefault="000B2550" w14:paraId="2AD37D1E" w14:textId="703DDF0A">
      <w:pPr>
        <w:pStyle w:val="paragraph"/>
        <w:numPr>
          <w:ilvl w:val="0"/>
          <w:numId w:val="23"/>
        </w:numPr>
        <w:spacing w:before="0" w:beforeAutospacing="0" w:after="0" w:afterAutospacing="0" w:line="360" w:lineRule="auto"/>
        <w:ind w:left="1125"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Harmonize approaches across the sector</w:t>
      </w:r>
      <w:r w:rsidRPr="00EB6683">
        <w:rPr>
          <w:rStyle w:val="normaltextrun"/>
          <w:rFonts w:ascii="Franklin Gothic Book" w:hAnsi="Franklin Gothic Book" w:cs="Segoe UI"/>
          <w:sz w:val="20"/>
          <w:szCs w:val="20"/>
        </w:rPr>
        <w:t> by aligning Takaya operations with Food Security and Livelihoods (FSL) Cluster standards, promoting coherence, coordination, and minimum operational benchmarks among humanitarian partners. </w:t>
      </w:r>
    </w:p>
    <w:p w:rsidRPr="00EB6683" w:rsidR="000B2550" w:rsidRDefault="000B2550" w14:paraId="0E73C437" w14:textId="1E11E160">
      <w:pPr>
        <w:pStyle w:val="paragraph"/>
        <w:numPr>
          <w:ilvl w:val="0"/>
          <w:numId w:val="24"/>
        </w:numPr>
        <w:spacing w:before="0" w:beforeAutospacing="0" w:after="0" w:afterAutospacing="0" w:line="360" w:lineRule="auto"/>
        <w:ind w:left="1125"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Support monitoring and continuous improvement</w:t>
      </w:r>
      <w:r w:rsidRPr="00EB6683">
        <w:rPr>
          <w:rStyle w:val="normaltextrun"/>
          <w:rFonts w:ascii="Franklin Gothic Book" w:hAnsi="Franklin Gothic Book" w:cs="Segoe UI"/>
          <w:sz w:val="20"/>
          <w:szCs w:val="20"/>
        </w:rPr>
        <w:t> through a clear adoption and monitoring framework, enabling Norwegian Refugee Council and partners to track uptake, ensure correct application, and improve service quality and safety over time. </w:t>
      </w:r>
    </w:p>
    <w:p w:rsidRPr="00EB6683" w:rsidR="000B2550" w:rsidRDefault="000B2550" w14:paraId="0A3B1D11" w14:textId="0F1DC61E">
      <w:pPr>
        <w:pStyle w:val="paragraph"/>
        <w:numPr>
          <w:ilvl w:val="0"/>
          <w:numId w:val="25"/>
        </w:numPr>
        <w:spacing w:before="0" w:beforeAutospacing="0" w:after="0" w:afterAutospacing="0" w:line="360" w:lineRule="auto"/>
        <w:ind w:left="1125"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Inform scale-up and institutionalization of best practices</w:t>
      </w:r>
      <w:r w:rsidRPr="00EB6683">
        <w:rPr>
          <w:rStyle w:val="normaltextrun"/>
          <w:rFonts w:ascii="Franklin Gothic Book" w:hAnsi="Franklin Gothic Book" w:cs="Segoe UI"/>
          <w:sz w:val="20"/>
          <w:szCs w:val="20"/>
        </w:rPr>
        <w:t> by generating practical tools and recommendations that can be integrated into ongoing and future food security programming, particularly within locally led response models. </w:t>
      </w:r>
    </w:p>
    <w:p w:rsidR="000B2550" w:rsidRDefault="000B2550" w14:paraId="18D6D9AA" w14:textId="1C233E67">
      <w:pPr>
        <w:pStyle w:val="paragraph"/>
        <w:numPr>
          <w:ilvl w:val="0"/>
          <w:numId w:val="26"/>
        </w:numPr>
        <w:spacing w:before="0" w:beforeAutospacing="0" w:after="0" w:afterAutospacing="0" w:line="360" w:lineRule="auto"/>
        <w:ind w:left="1125" w:firstLine="0"/>
        <w:jc w:val="both"/>
        <w:textAlignment w:val="baseline"/>
        <w:rPr>
          <w:rStyle w:val="normaltextrun"/>
          <w:rFonts w:ascii="Franklin Gothic Book" w:hAnsi="Franklin Gothic Book" w:cs="Segoe UI"/>
          <w:sz w:val="20"/>
          <w:szCs w:val="20"/>
        </w:rPr>
      </w:pPr>
      <w:r w:rsidRPr="00EB6683">
        <w:rPr>
          <w:rStyle w:val="normaltextrun"/>
          <w:rFonts w:ascii="Franklin Gothic Book" w:hAnsi="Franklin Gothic Book" w:cs="Segoe UI"/>
          <w:i/>
          <w:iCs/>
          <w:color w:val="E97132"/>
          <w:sz w:val="20"/>
          <w:szCs w:val="20"/>
        </w:rPr>
        <w:t>Contribute to sector-wide learning and localization efforts</w:t>
      </w:r>
      <w:r w:rsidRPr="00EB6683">
        <w:rPr>
          <w:rStyle w:val="normaltextrun"/>
          <w:rFonts w:ascii="Franklin Gothic Book" w:hAnsi="Franklin Gothic Book" w:cs="Segoe UI"/>
          <w:sz w:val="20"/>
          <w:szCs w:val="20"/>
        </w:rPr>
        <w:t> by documenting and promoting effective, context-adapted approaches to communal feeding that strengthen locally led humanitarian response in Sudan.</w:t>
      </w:r>
    </w:p>
    <w:p w:rsidRPr="00EB6683" w:rsidR="00EB6683" w:rsidP="00EB6683" w:rsidRDefault="00EB6683" w14:paraId="7A215941" w14:textId="77777777">
      <w:pPr>
        <w:pStyle w:val="paragraph"/>
        <w:spacing w:before="0" w:beforeAutospacing="0" w:after="0" w:afterAutospacing="0" w:line="360" w:lineRule="auto"/>
        <w:ind w:left="1125"/>
        <w:jc w:val="both"/>
        <w:textAlignment w:val="baseline"/>
        <w:rPr>
          <w:rFonts w:ascii="Franklin Gothic Book" w:hAnsi="Franklin Gothic Book" w:cs="Segoe UI"/>
          <w:sz w:val="20"/>
          <w:szCs w:val="20"/>
        </w:rPr>
      </w:pPr>
    </w:p>
    <w:p w:rsidRPr="00EB6683" w:rsidR="0067589A" w:rsidP="00EB6683" w:rsidRDefault="0067589A" w14:paraId="6BDDA64D" w14:textId="2EFFD59A">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s="Segoe UI"/>
          <w:color w:val="E97132"/>
          <w:sz w:val="20"/>
          <w:szCs w:val="20"/>
        </w:rPr>
        <w:t>Scope of Work</w:t>
      </w:r>
    </w:p>
    <w:p w:rsidRPr="00EB6683" w:rsidR="0067589A" w:rsidP="00EB6683" w:rsidRDefault="0067589A" w14:paraId="3141C764" w14:textId="77777777">
      <w:pPr>
        <w:pStyle w:val="paragraph"/>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The consultancy will cover Sudan at a national level, with inputs drawn from multiple operational contexts (including displacement-affected, return, and conflict-affected areas) to ensure the guidance is contextually relevant and adaptable. The consultant will work closely with the Food Security and Livelihoods (FSL) Cluster technical task force to deliver the assignment along the following lines:</w:t>
      </w:r>
      <w:r w:rsidRPr="00EB6683">
        <w:rPr>
          <w:rStyle w:val="eop"/>
          <w:rFonts w:ascii="Franklin Gothic Book" w:hAnsi="Franklin Gothic Book" w:cs="Segoe UI"/>
          <w:sz w:val="20"/>
          <w:szCs w:val="20"/>
        </w:rPr>
        <w:t> </w:t>
      </w:r>
    </w:p>
    <w:p w:rsidRPr="00EB6683" w:rsidR="0067589A" w:rsidRDefault="0067589A" w14:paraId="438B2510" w14:textId="6C6A1270">
      <w:pPr>
        <w:pStyle w:val="paragraph"/>
        <w:numPr>
          <w:ilvl w:val="0"/>
          <w:numId w:val="27"/>
        </w:numPr>
        <w:spacing w:before="0" w:beforeAutospacing="0" w:after="0" w:afterAutospacing="0" w:line="360" w:lineRule="auto"/>
        <w:ind w:left="1080" w:firstLine="0"/>
        <w:jc w:val="both"/>
        <w:textAlignment w:val="baseline"/>
        <w:rPr>
          <w:rFonts w:ascii="Franklin Gothic Book" w:hAnsi="Franklin Gothic Book" w:cs="Segoe UI"/>
          <w:i/>
          <w:iCs/>
          <w:color w:val="E97132"/>
          <w:sz w:val="20"/>
          <w:szCs w:val="20"/>
        </w:rPr>
      </w:pPr>
      <w:r w:rsidRPr="00EB6683">
        <w:rPr>
          <w:rStyle w:val="normaltextrun"/>
          <w:rFonts w:ascii="Franklin Gothic Book" w:hAnsi="Franklin Gothic Book" w:cs="Segoe UI"/>
          <w:i/>
          <w:iCs/>
          <w:color w:val="E97132"/>
          <w:sz w:val="20"/>
          <w:szCs w:val="20"/>
        </w:rPr>
        <w:t>Desk Review and Context Analysis</w:t>
      </w:r>
    </w:p>
    <w:p w:rsidRPr="00EB6683" w:rsidR="0067589A" w:rsidRDefault="0067589A" w14:paraId="4C19B991" w14:textId="3C524E65">
      <w:pPr>
        <w:pStyle w:val="paragraph"/>
        <w:numPr>
          <w:ilvl w:val="0"/>
          <w:numId w:val="28"/>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Review existing materials, SOPs, and informal practices related to communal kitchens (</w:t>
      </w:r>
      <w:proofErr w:type="spellStart"/>
      <w:r w:rsidRPr="00EB6683">
        <w:rPr>
          <w:rStyle w:val="normaltextrun"/>
          <w:rFonts w:ascii="Franklin Gothic Book" w:hAnsi="Franklin Gothic Book" w:cs="Segoe UI"/>
          <w:sz w:val="20"/>
          <w:szCs w:val="20"/>
        </w:rPr>
        <w:t>Takayas</w:t>
      </w:r>
      <w:proofErr w:type="spellEnd"/>
      <w:r w:rsidRPr="00EB6683">
        <w:rPr>
          <w:rStyle w:val="normaltextrun"/>
          <w:rFonts w:ascii="Franklin Gothic Book" w:hAnsi="Franklin Gothic Book" w:cs="Segoe UI"/>
          <w:sz w:val="20"/>
          <w:szCs w:val="20"/>
        </w:rPr>
        <w:t>) in Sudan </w:t>
      </w:r>
    </w:p>
    <w:p w:rsidRPr="00EB6683" w:rsidR="0067589A" w:rsidRDefault="0067589A" w14:paraId="11F0D8F4" w14:textId="22FD8CFA">
      <w:pPr>
        <w:pStyle w:val="paragraph"/>
        <w:numPr>
          <w:ilvl w:val="0"/>
          <w:numId w:val="29"/>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Analyse operational models used by local responders, NGOs, and mutual aid groups</w:t>
      </w:r>
    </w:p>
    <w:p w:rsidRPr="00EB6683" w:rsidR="0067589A" w:rsidRDefault="0067589A" w14:paraId="5FBFC3FB" w14:textId="3C964E56">
      <w:pPr>
        <w:pStyle w:val="paragraph"/>
        <w:numPr>
          <w:ilvl w:val="0"/>
          <w:numId w:val="30"/>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Identify key risks, gaps, and good practices related to food safety, hygiene, service delivery, and accountability </w:t>
      </w:r>
    </w:p>
    <w:p w:rsidRPr="00EB6683" w:rsidR="0067589A" w:rsidRDefault="0067589A" w14:paraId="5ACE6EFD" w14:textId="6D480451">
      <w:pPr>
        <w:pStyle w:val="paragraph"/>
        <w:numPr>
          <w:ilvl w:val="0"/>
          <w:numId w:val="31"/>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Map contextual variations (cultural, dietary, geographic, and access-related) that should inform guideline adaptation </w:t>
      </w:r>
    </w:p>
    <w:p w:rsidRPr="00EB6683" w:rsidR="0067589A" w:rsidRDefault="0067589A" w14:paraId="3C84D4F3" w14:textId="7EDA97C6">
      <w:pPr>
        <w:pStyle w:val="paragraph"/>
        <w:numPr>
          <w:ilvl w:val="0"/>
          <w:numId w:val="32"/>
        </w:numPr>
        <w:spacing w:before="0" w:beforeAutospacing="0" w:after="0" w:afterAutospacing="0" w:line="360" w:lineRule="auto"/>
        <w:ind w:left="1080" w:firstLine="0"/>
        <w:jc w:val="both"/>
        <w:textAlignment w:val="baseline"/>
        <w:rPr>
          <w:rFonts w:ascii="Franklin Gothic Book" w:hAnsi="Franklin Gothic Book" w:cs="Segoe UI"/>
          <w:i/>
          <w:iCs/>
          <w:color w:val="E97132"/>
          <w:sz w:val="20"/>
          <w:szCs w:val="20"/>
        </w:rPr>
      </w:pPr>
      <w:r w:rsidRPr="00EB6683">
        <w:rPr>
          <w:rStyle w:val="normaltextrun"/>
          <w:rFonts w:ascii="Franklin Gothic Book" w:hAnsi="Franklin Gothic Book" w:cs="Segoe UI"/>
          <w:i/>
          <w:iCs/>
          <w:color w:val="E97132"/>
          <w:sz w:val="20"/>
          <w:szCs w:val="20"/>
        </w:rPr>
        <w:t>Stakeholder Consultation and Validation</w:t>
      </w:r>
    </w:p>
    <w:p w:rsidRPr="00EB6683" w:rsidR="0067589A" w:rsidRDefault="0067589A" w14:paraId="4EEA3D7A" w14:textId="74162B02">
      <w:pPr>
        <w:pStyle w:val="paragraph"/>
        <w:numPr>
          <w:ilvl w:val="0"/>
          <w:numId w:val="33"/>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Conduct consultations with local responders/Mutual Aid Groups (CBOs, LNGOs etc.), cluster members, and relevant stakeholders </w:t>
      </w:r>
    </w:p>
    <w:p w:rsidRPr="00EB6683" w:rsidR="0067589A" w:rsidRDefault="0067589A" w14:paraId="0B454AF0" w14:textId="117CE3EA">
      <w:pPr>
        <w:pStyle w:val="paragraph"/>
        <w:numPr>
          <w:ilvl w:val="0"/>
          <w:numId w:val="34"/>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Gather field-based insights on operational challenges, community preferences, and feasible standards </w:t>
      </w:r>
    </w:p>
    <w:p w:rsidRPr="00EB6683" w:rsidR="0067589A" w:rsidRDefault="0067589A" w14:paraId="7C5895F3" w14:textId="7F4048F8">
      <w:pPr>
        <w:pStyle w:val="paragraph"/>
        <w:numPr>
          <w:ilvl w:val="0"/>
          <w:numId w:val="35"/>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Engage with the FSL Cluster technical task force to validate key approaches and ensure alignment with sector standards and 2026 priorities</w:t>
      </w:r>
    </w:p>
    <w:p w:rsidRPr="00EB6683" w:rsidR="0067589A" w:rsidRDefault="0067589A" w14:paraId="6D7D9764" w14:textId="603C3E70">
      <w:pPr>
        <w:pStyle w:val="paragraph"/>
        <w:numPr>
          <w:ilvl w:val="0"/>
          <w:numId w:val="36"/>
        </w:numPr>
        <w:spacing w:before="0" w:beforeAutospacing="0" w:after="0" w:afterAutospacing="0" w:line="360" w:lineRule="auto"/>
        <w:ind w:left="1080" w:firstLine="0"/>
        <w:jc w:val="both"/>
        <w:textAlignment w:val="baseline"/>
        <w:rPr>
          <w:rFonts w:ascii="Franklin Gothic Book" w:hAnsi="Franklin Gothic Book" w:cs="Segoe UI"/>
          <w:i/>
          <w:iCs/>
          <w:color w:val="E97132"/>
          <w:sz w:val="20"/>
          <w:szCs w:val="20"/>
        </w:rPr>
      </w:pPr>
      <w:r w:rsidRPr="00EB6683">
        <w:rPr>
          <w:rStyle w:val="normaltextrun"/>
          <w:rFonts w:ascii="Franklin Gothic Book" w:hAnsi="Franklin Gothic Book" w:cs="Segoe UI"/>
          <w:i/>
          <w:iCs/>
          <w:color w:val="E97132"/>
          <w:sz w:val="20"/>
          <w:szCs w:val="20"/>
        </w:rPr>
        <w:t>Development of Technical Guidelines</w:t>
      </w:r>
    </w:p>
    <w:p w:rsidRPr="00EB6683" w:rsidR="0067589A" w:rsidRDefault="0067589A" w14:paraId="0625CAF2" w14:textId="023441B5">
      <w:pPr>
        <w:pStyle w:val="paragraph"/>
        <w:numPr>
          <w:ilvl w:val="0"/>
          <w:numId w:val="37"/>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Develop a practical, user-friendly Guidance Document (Arabic and English) for Takaya operations covering: </w:t>
      </w:r>
    </w:p>
    <w:p w:rsidRPr="00EB6683" w:rsidR="0067589A" w:rsidRDefault="0067589A" w14:paraId="72E763E1" w14:textId="29C96943">
      <w:pPr>
        <w:pStyle w:val="paragraph"/>
        <w:numPr>
          <w:ilvl w:val="0"/>
          <w:numId w:val="38"/>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Menu planning and food selection </w:t>
      </w:r>
    </w:p>
    <w:p w:rsidRPr="00EB6683" w:rsidR="0067589A" w:rsidRDefault="0067589A" w14:paraId="31EF90E5" w14:textId="2ED80523">
      <w:pPr>
        <w:pStyle w:val="paragraph"/>
        <w:numPr>
          <w:ilvl w:val="0"/>
          <w:numId w:val="39"/>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Food preparation and serving practices </w:t>
      </w:r>
    </w:p>
    <w:p w:rsidRPr="00EB6683" w:rsidR="0067589A" w:rsidRDefault="0067589A" w14:paraId="4E96793B" w14:textId="3049D95F">
      <w:pPr>
        <w:pStyle w:val="paragraph"/>
        <w:numPr>
          <w:ilvl w:val="0"/>
          <w:numId w:val="40"/>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Hygiene and safety standards </w:t>
      </w:r>
    </w:p>
    <w:p w:rsidRPr="00EB6683" w:rsidR="0067589A" w:rsidRDefault="0067589A" w14:paraId="7DB5B6AE" w14:textId="1C24DA32">
      <w:pPr>
        <w:pStyle w:val="paragraph"/>
        <w:numPr>
          <w:ilvl w:val="0"/>
          <w:numId w:val="41"/>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Roles and responsibilities of Takaya committees </w:t>
      </w:r>
    </w:p>
    <w:p w:rsidRPr="00EB6683" w:rsidR="0067589A" w:rsidRDefault="0067589A" w14:paraId="3F2E20C8" w14:textId="4CD36AFB">
      <w:pPr>
        <w:pStyle w:val="paragraph"/>
        <w:numPr>
          <w:ilvl w:val="0"/>
          <w:numId w:val="42"/>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Quality assurance and accountability mechanisms </w:t>
      </w:r>
    </w:p>
    <w:p w:rsidRPr="00EB6683" w:rsidR="0067589A" w:rsidRDefault="0067589A" w14:paraId="67AC5DF6" w14:textId="65BC0F93">
      <w:pPr>
        <w:pStyle w:val="paragraph"/>
        <w:numPr>
          <w:ilvl w:val="0"/>
          <w:numId w:val="43"/>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Ensure the guidance is: </w:t>
      </w:r>
    </w:p>
    <w:p w:rsidRPr="00EB6683" w:rsidR="0067589A" w:rsidRDefault="0067589A" w14:paraId="5A9DA73E" w14:textId="7AAE65EC">
      <w:pPr>
        <w:pStyle w:val="paragraph"/>
        <w:numPr>
          <w:ilvl w:val="0"/>
          <w:numId w:val="44"/>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Context-adaptable and culturally appropriate </w:t>
      </w:r>
    </w:p>
    <w:p w:rsidRPr="00EB6683" w:rsidR="0067589A" w:rsidRDefault="0067589A" w14:paraId="6D25DF8B" w14:textId="0F8901AD">
      <w:pPr>
        <w:pStyle w:val="paragraph"/>
        <w:numPr>
          <w:ilvl w:val="0"/>
          <w:numId w:val="45"/>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Accessible to non-technical users </w:t>
      </w:r>
    </w:p>
    <w:p w:rsidRPr="00EB6683" w:rsidR="0067589A" w:rsidRDefault="0067589A" w14:paraId="60FDD885" w14:textId="161215E7">
      <w:pPr>
        <w:pStyle w:val="paragraph"/>
        <w:numPr>
          <w:ilvl w:val="0"/>
          <w:numId w:val="46"/>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Applicable across different operational scales and resource levels</w:t>
      </w:r>
    </w:p>
    <w:p w:rsidRPr="00EB6683" w:rsidR="0067589A" w:rsidRDefault="0067589A" w14:paraId="05685E6E" w14:textId="77777777">
      <w:pPr>
        <w:pStyle w:val="paragraph"/>
        <w:numPr>
          <w:ilvl w:val="0"/>
          <w:numId w:val="47"/>
        </w:numPr>
        <w:spacing w:before="0" w:beforeAutospacing="0" w:after="0" w:afterAutospacing="0" w:line="360" w:lineRule="auto"/>
        <w:ind w:left="1080" w:firstLine="0"/>
        <w:jc w:val="both"/>
        <w:textAlignment w:val="baseline"/>
        <w:rPr>
          <w:rFonts w:ascii="Franklin Gothic Book" w:hAnsi="Franklin Gothic Book" w:cs="Segoe UI"/>
          <w:i/>
          <w:iCs/>
          <w:color w:val="E97132"/>
          <w:sz w:val="20"/>
          <w:szCs w:val="20"/>
        </w:rPr>
      </w:pPr>
      <w:r w:rsidRPr="00EB6683">
        <w:rPr>
          <w:rStyle w:val="normaltextrun"/>
          <w:rFonts w:ascii="Franklin Gothic Book" w:hAnsi="Franklin Gothic Book" w:cs="Segoe UI"/>
          <w:i/>
          <w:iCs/>
          <w:color w:val="E97132"/>
          <w:sz w:val="20"/>
          <w:szCs w:val="20"/>
        </w:rPr>
        <w:t>Design and Delivery of Training of Trainers (</w:t>
      </w:r>
      <w:proofErr w:type="spellStart"/>
      <w:r w:rsidRPr="00EB6683">
        <w:rPr>
          <w:rStyle w:val="normaltextrun"/>
          <w:rFonts w:ascii="Franklin Gothic Book" w:hAnsi="Franklin Gothic Book" w:cs="Segoe UI"/>
          <w:i/>
          <w:iCs/>
          <w:color w:val="E97132"/>
          <w:sz w:val="20"/>
          <w:szCs w:val="20"/>
        </w:rPr>
        <w:t>ToT</w:t>
      </w:r>
      <w:proofErr w:type="spellEnd"/>
      <w:r w:rsidRPr="00EB6683">
        <w:rPr>
          <w:rStyle w:val="normaltextrun"/>
          <w:rFonts w:ascii="Franklin Gothic Book" w:hAnsi="Franklin Gothic Book" w:cs="Segoe UI"/>
          <w:i/>
          <w:iCs/>
          <w:color w:val="E97132"/>
          <w:sz w:val="20"/>
          <w:szCs w:val="20"/>
        </w:rPr>
        <w:t>)</w:t>
      </w:r>
      <w:r w:rsidRPr="00EB6683">
        <w:rPr>
          <w:rStyle w:val="eop"/>
          <w:rFonts w:ascii="Franklin Gothic Book" w:hAnsi="Franklin Gothic Book" w:cs="Segoe UI"/>
          <w:i/>
          <w:iCs/>
          <w:color w:val="E97132"/>
          <w:sz w:val="20"/>
          <w:szCs w:val="20"/>
          <w:bdr w:val="none" w:color="auto" w:sz="0" w:space="0" w:frame="1"/>
          <w:shd w:val="clear" w:color="auto" w:fill="C6C6C6"/>
        </w:rPr>
        <w:t> </w:t>
      </w:r>
    </w:p>
    <w:p w:rsidRPr="00EB6683" w:rsidR="0067589A" w:rsidRDefault="0067589A" w14:paraId="0FFB5BF5" w14:textId="4EDF0068">
      <w:pPr>
        <w:pStyle w:val="paragraph"/>
        <w:numPr>
          <w:ilvl w:val="0"/>
          <w:numId w:val="48"/>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Develop training materials and facilitation tools based on the guidance </w:t>
      </w:r>
    </w:p>
    <w:p w:rsidRPr="00EB6683" w:rsidR="0067589A" w:rsidRDefault="0067589A" w14:paraId="3903901C" w14:textId="5C1F662E">
      <w:pPr>
        <w:pStyle w:val="paragraph"/>
        <w:numPr>
          <w:ilvl w:val="0"/>
          <w:numId w:val="49"/>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Deliver two </w:t>
      </w:r>
      <w:proofErr w:type="spellStart"/>
      <w:r w:rsidRPr="00EB6683">
        <w:rPr>
          <w:rStyle w:val="normaltextrun"/>
          <w:rFonts w:ascii="Franklin Gothic Book" w:hAnsi="Franklin Gothic Book" w:cs="Segoe UI"/>
          <w:sz w:val="20"/>
          <w:szCs w:val="20"/>
        </w:rPr>
        <w:t>ToTs</w:t>
      </w:r>
      <w:proofErr w:type="spellEnd"/>
      <w:r w:rsidRPr="00EB6683">
        <w:rPr>
          <w:rStyle w:val="normaltextrun"/>
          <w:rFonts w:ascii="Franklin Gothic Book" w:hAnsi="Franklin Gothic Book" w:cs="Segoe UI"/>
          <w:sz w:val="20"/>
          <w:szCs w:val="20"/>
        </w:rPr>
        <w:t> targeting NGOs, local responders, and Takaya stakeholders </w:t>
      </w:r>
    </w:p>
    <w:p w:rsidR="00170D39" w:rsidRDefault="0067589A" w14:paraId="0B7E6FF2" w14:textId="49136C67">
      <w:pPr>
        <w:pStyle w:val="paragraph"/>
        <w:numPr>
          <w:ilvl w:val="0"/>
          <w:numId w:val="50"/>
        </w:numPr>
        <w:spacing w:before="0" w:beforeAutospacing="0" w:after="0" w:afterAutospacing="0" w:line="360" w:lineRule="auto"/>
        <w:ind w:left="1080" w:firstLine="0"/>
        <w:jc w:val="both"/>
        <w:textAlignment w:val="baseline"/>
        <w:rPr>
          <w:rStyle w:val="normaltextrun"/>
          <w:rFonts w:ascii="Franklin Gothic Book" w:hAnsi="Franklin Gothic Book" w:cs="Segoe UI"/>
          <w:sz w:val="20"/>
          <w:szCs w:val="20"/>
        </w:rPr>
      </w:pPr>
      <w:r w:rsidRPr="00EB6683">
        <w:rPr>
          <w:rStyle w:val="normaltextrun"/>
          <w:rFonts w:ascii="Franklin Gothic Book" w:hAnsi="Franklin Gothic Book" w:cs="Segoe UI"/>
          <w:sz w:val="20"/>
          <w:szCs w:val="20"/>
        </w:rPr>
        <w:t>Ensure the training emphasizes practical application, risk mitigation, and accountability in communal kitchen management</w:t>
      </w:r>
    </w:p>
    <w:p w:rsidRPr="00EB6683" w:rsidR="00EB6683" w:rsidP="00EB6683" w:rsidRDefault="00EB6683" w14:paraId="721807AE" w14:textId="77777777">
      <w:pPr>
        <w:pStyle w:val="paragraph"/>
        <w:spacing w:before="0" w:beforeAutospacing="0" w:after="0" w:afterAutospacing="0" w:line="360" w:lineRule="auto"/>
        <w:ind w:left="1080"/>
        <w:jc w:val="both"/>
        <w:textAlignment w:val="baseline"/>
        <w:rPr>
          <w:rStyle w:val="normaltextrun"/>
          <w:rFonts w:ascii="Franklin Gothic Book" w:hAnsi="Franklin Gothic Book" w:cs="Segoe UI"/>
          <w:sz w:val="20"/>
          <w:szCs w:val="20"/>
        </w:rPr>
      </w:pPr>
    </w:p>
    <w:p w:rsidRPr="00EB6683" w:rsidR="00DF36A3" w:rsidRDefault="0067589A" w14:paraId="26183E0A" w14:textId="3F9F3AAD">
      <w:pPr>
        <w:pStyle w:val="paragraph"/>
        <w:numPr>
          <w:ilvl w:val="0"/>
          <w:numId w:val="51"/>
        </w:numPr>
        <w:spacing w:before="0" w:beforeAutospacing="0" w:after="0" w:afterAutospacing="0" w:line="360" w:lineRule="auto"/>
        <w:ind w:left="1080" w:firstLine="0"/>
        <w:jc w:val="both"/>
        <w:textAlignment w:val="baseline"/>
        <w:rPr>
          <w:rFonts w:ascii="Franklin Gothic Book" w:hAnsi="Franklin Gothic Book" w:cs="Segoe UI"/>
          <w:i/>
          <w:iCs/>
          <w:color w:val="E97132"/>
          <w:sz w:val="20"/>
          <w:szCs w:val="20"/>
        </w:rPr>
      </w:pPr>
      <w:r w:rsidRPr="00EB6683">
        <w:rPr>
          <w:rStyle w:val="normaltextrun"/>
          <w:rFonts w:ascii="Franklin Gothic Book" w:hAnsi="Franklin Gothic Book" w:cs="Segoe UI"/>
          <w:i/>
          <w:iCs/>
          <w:color w:val="E97132"/>
          <w:sz w:val="20"/>
          <w:szCs w:val="20"/>
        </w:rPr>
        <w:t>Development of Monitoring and Adoption Framework</w:t>
      </w:r>
    </w:p>
    <w:p w:rsidRPr="00EB6683" w:rsidR="00CA3465" w:rsidRDefault="00CA3465" w14:paraId="5F184AA7" w14:textId="77777777">
      <w:pPr>
        <w:pStyle w:val="paragraph"/>
        <w:numPr>
          <w:ilvl w:val="0"/>
          <w:numId w:val="52"/>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Design a simple and practical monitoring framework including: </w:t>
      </w:r>
      <w:r w:rsidRPr="00EB6683">
        <w:rPr>
          <w:rStyle w:val="eop"/>
          <w:rFonts w:ascii="Franklin Gothic Book" w:hAnsi="Franklin Gothic Book" w:cs="Segoe UI"/>
          <w:sz w:val="20"/>
          <w:szCs w:val="20"/>
          <w:bdr w:val="none" w:color="auto" w:sz="0" w:space="0" w:frame="1"/>
          <w:shd w:val="clear" w:color="auto" w:fill="C6C6C6"/>
        </w:rPr>
        <w:t> </w:t>
      </w:r>
    </w:p>
    <w:p w:rsidRPr="00EB6683" w:rsidR="00CA3465" w:rsidRDefault="00CA3465" w14:paraId="41F4C80D" w14:textId="77777777">
      <w:pPr>
        <w:pStyle w:val="paragraph"/>
        <w:numPr>
          <w:ilvl w:val="0"/>
          <w:numId w:val="53"/>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Key indicators for adoption and correct application </w:t>
      </w:r>
      <w:r w:rsidRPr="00EB6683">
        <w:rPr>
          <w:rStyle w:val="eop"/>
          <w:rFonts w:ascii="Franklin Gothic Book" w:hAnsi="Franklin Gothic Book" w:cs="Segoe UI"/>
          <w:sz w:val="20"/>
          <w:szCs w:val="20"/>
          <w:bdr w:val="none" w:color="auto" w:sz="0" w:space="0" w:frame="1"/>
          <w:shd w:val="clear" w:color="auto" w:fill="C6C6C6"/>
        </w:rPr>
        <w:t> </w:t>
      </w:r>
    </w:p>
    <w:p w:rsidRPr="00EB6683" w:rsidR="00CA3465" w:rsidRDefault="00CA3465" w14:paraId="66AB7D54" w14:textId="77777777">
      <w:pPr>
        <w:pStyle w:val="paragraph"/>
        <w:numPr>
          <w:ilvl w:val="0"/>
          <w:numId w:val="54"/>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Tools/checklists for field-level monitoring </w:t>
      </w:r>
      <w:r w:rsidRPr="00EB6683">
        <w:rPr>
          <w:rStyle w:val="eop"/>
          <w:rFonts w:ascii="Franklin Gothic Book" w:hAnsi="Franklin Gothic Book" w:cs="Segoe UI"/>
          <w:sz w:val="20"/>
          <w:szCs w:val="20"/>
          <w:bdr w:val="none" w:color="auto" w:sz="0" w:space="0" w:frame="1"/>
          <w:shd w:val="clear" w:color="auto" w:fill="C6C6C6"/>
        </w:rPr>
        <w:t> </w:t>
      </w:r>
    </w:p>
    <w:p w:rsidRPr="00EB6683" w:rsidR="00CA3465" w:rsidRDefault="00CA3465" w14:paraId="5BF3DADA" w14:textId="77777777">
      <w:pPr>
        <w:pStyle w:val="paragraph"/>
        <w:numPr>
          <w:ilvl w:val="0"/>
          <w:numId w:val="55"/>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Feedback mechanisms to capture challenges and improvements </w:t>
      </w:r>
      <w:r w:rsidRPr="00EB6683">
        <w:rPr>
          <w:rStyle w:val="eop"/>
          <w:rFonts w:ascii="Franklin Gothic Book" w:hAnsi="Franklin Gothic Book" w:cs="Segoe UI"/>
          <w:sz w:val="20"/>
          <w:szCs w:val="20"/>
          <w:bdr w:val="none" w:color="auto" w:sz="0" w:space="0" w:frame="1"/>
          <w:shd w:val="clear" w:color="auto" w:fill="C6C6C6"/>
        </w:rPr>
        <w:t> </w:t>
      </w:r>
    </w:p>
    <w:p w:rsidRPr="00EB6683" w:rsidR="00CA3465" w:rsidRDefault="00CA3465" w14:paraId="351FC725" w14:textId="77777777">
      <w:pPr>
        <w:pStyle w:val="paragraph"/>
        <w:numPr>
          <w:ilvl w:val="0"/>
          <w:numId w:val="56"/>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Ensure the framework is aligned with existing program and cluster systems where possible </w:t>
      </w:r>
      <w:r w:rsidRPr="00EB6683">
        <w:rPr>
          <w:rStyle w:val="eop"/>
          <w:rFonts w:ascii="Franklin Gothic Book" w:hAnsi="Franklin Gothic Book" w:cs="Segoe UI"/>
          <w:sz w:val="20"/>
          <w:szCs w:val="20"/>
          <w:bdr w:val="none" w:color="auto" w:sz="0" w:space="0" w:frame="1"/>
          <w:shd w:val="clear" w:color="auto" w:fill="C6C6C6"/>
        </w:rPr>
        <w:t> </w:t>
      </w:r>
    </w:p>
    <w:p w:rsidRPr="00EB6683" w:rsidR="00170D39" w:rsidP="00EB6683" w:rsidRDefault="00170D39" w14:paraId="7B95EC20" w14:textId="77777777">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p>
    <w:p w:rsidRPr="00EB6683" w:rsidR="00170D39" w:rsidP="00EB6683" w:rsidRDefault="00032914" w14:paraId="3551A1D5" w14:textId="04F8A140">
      <w:pPr>
        <w:pStyle w:val="paragraph"/>
        <w:spacing w:before="0" w:beforeAutospacing="0" w:after="0" w:afterAutospacing="0" w:line="360" w:lineRule="auto"/>
        <w:ind w:left="1080"/>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i/>
          <w:iCs/>
          <w:color w:val="E97132"/>
          <w:sz w:val="20"/>
          <w:szCs w:val="20"/>
          <w:shd w:val="clear" w:color="auto" w:fill="FFFFFF"/>
        </w:rPr>
        <w:t>8. Final Deliverables and Reporting</w:t>
      </w:r>
      <w:r w:rsidRPr="00EB6683">
        <w:rPr>
          <w:rStyle w:val="eop"/>
          <w:rFonts w:ascii="Franklin Gothic Book" w:hAnsi="Franklin Gothic Book"/>
          <w:i/>
          <w:iCs/>
          <w:color w:val="E97132"/>
          <w:sz w:val="20"/>
          <w:szCs w:val="20"/>
          <w:bdr w:val="none" w:color="auto" w:sz="0" w:space="0" w:frame="1"/>
          <w:shd w:val="clear" w:color="auto" w:fill="C6C6C6"/>
        </w:rPr>
        <w:t> </w:t>
      </w:r>
    </w:p>
    <w:p w:rsidRPr="00EB6683" w:rsidR="007C395D" w:rsidRDefault="007C395D" w14:paraId="0A0044AA" w14:textId="77777777">
      <w:pPr>
        <w:pStyle w:val="paragraph"/>
        <w:numPr>
          <w:ilvl w:val="0"/>
          <w:numId w:val="57"/>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Submit finalized outputs:</w:t>
      </w:r>
      <w:r w:rsidRPr="00EB6683">
        <w:rPr>
          <w:rStyle w:val="eop"/>
          <w:rFonts w:ascii="Franklin Gothic Book" w:hAnsi="Franklin Gothic Book" w:cs="Segoe UI"/>
          <w:sz w:val="20"/>
          <w:szCs w:val="20"/>
          <w:bdr w:val="none" w:color="auto" w:sz="0" w:space="0" w:frame="1"/>
          <w:shd w:val="clear" w:color="auto" w:fill="C6C6C6"/>
        </w:rPr>
        <w:t> </w:t>
      </w:r>
    </w:p>
    <w:p w:rsidRPr="00EB6683" w:rsidR="007C395D" w:rsidRDefault="007C395D" w14:paraId="4756DFBC" w14:textId="77777777">
      <w:pPr>
        <w:pStyle w:val="paragraph"/>
        <w:numPr>
          <w:ilvl w:val="0"/>
          <w:numId w:val="58"/>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Guidance document (Arabic and English) </w:t>
      </w:r>
      <w:r w:rsidRPr="00EB6683">
        <w:rPr>
          <w:rStyle w:val="eop"/>
          <w:rFonts w:ascii="Franklin Gothic Book" w:hAnsi="Franklin Gothic Book" w:cs="Segoe UI"/>
          <w:sz w:val="20"/>
          <w:szCs w:val="20"/>
          <w:bdr w:val="none" w:color="auto" w:sz="0" w:space="0" w:frame="1"/>
          <w:shd w:val="clear" w:color="auto" w:fill="C6C6C6"/>
        </w:rPr>
        <w:t> </w:t>
      </w:r>
    </w:p>
    <w:p w:rsidRPr="00EB6683" w:rsidR="007C395D" w:rsidRDefault="007C395D" w14:paraId="6AD20F0E" w14:textId="77777777">
      <w:pPr>
        <w:pStyle w:val="paragraph"/>
        <w:numPr>
          <w:ilvl w:val="0"/>
          <w:numId w:val="59"/>
        </w:numPr>
        <w:spacing w:before="0" w:beforeAutospacing="0" w:after="0" w:afterAutospacing="0" w:line="360" w:lineRule="auto"/>
        <w:ind w:left="1800" w:firstLine="0"/>
        <w:jc w:val="both"/>
        <w:textAlignment w:val="baseline"/>
        <w:rPr>
          <w:rFonts w:ascii="Franklin Gothic Book" w:hAnsi="Franklin Gothic Book" w:cs="Segoe UI"/>
          <w:sz w:val="20"/>
          <w:szCs w:val="20"/>
        </w:rPr>
      </w:pPr>
      <w:proofErr w:type="spellStart"/>
      <w:r w:rsidRPr="00EB6683">
        <w:rPr>
          <w:rStyle w:val="normaltextrun"/>
          <w:rFonts w:ascii="Franklin Gothic Book" w:hAnsi="Franklin Gothic Book" w:cs="Segoe UI"/>
          <w:sz w:val="20"/>
          <w:szCs w:val="20"/>
        </w:rPr>
        <w:t>ToT</w:t>
      </w:r>
      <w:proofErr w:type="spellEnd"/>
      <w:r w:rsidRPr="00EB6683">
        <w:rPr>
          <w:rStyle w:val="normaltextrun"/>
          <w:rFonts w:ascii="Franklin Gothic Book" w:hAnsi="Franklin Gothic Book" w:cs="Segoe UI"/>
          <w:sz w:val="20"/>
          <w:szCs w:val="20"/>
        </w:rPr>
        <w:t> materials and summary report </w:t>
      </w:r>
      <w:r w:rsidRPr="00EB6683">
        <w:rPr>
          <w:rStyle w:val="eop"/>
          <w:rFonts w:ascii="Franklin Gothic Book" w:hAnsi="Franklin Gothic Book" w:cs="Segoe UI"/>
          <w:sz w:val="20"/>
          <w:szCs w:val="20"/>
          <w:bdr w:val="none" w:color="auto" w:sz="0" w:space="0" w:frame="1"/>
          <w:shd w:val="clear" w:color="auto" w:fill="C6C6C6"/>
        </w:rPr>
        <w:t> </w:t>
      </w:r>
    </w:p>
    <w:p w:rsidRPr="00EB6683" w:rsidR="00170D39" w:rsidRDefault="007C395D" w14:paraId="5F71512E" w14:textId="118A0674">
      <w:pPr>
        <w:pStyle w:val="paragraph"/>
        <w:numPr>
          <w:ilvl w:val="0"/>
          <w:numId w:val="60"/>
        </w:numPr>
        <w:spacing w:before="0" w:beforeAutospacing="0" w:after="0" w:afterAutospacing="0" w:line="360" w:lineRule="auto"/>
        <w:ind w:left="180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Monitoring and adoption framework </w:t>
      </w:r>
      <w:r w:rsidRPr="00EB6683">
        <w:rPr>
          <w:rStyle w:val="eop"/>
          <w:rFonts w:ascii="Franklin Gothic Book" w:hAnsi="Franklin Gothic Book" w:cs="Segoe UI"/>
          <w:sz w:val="20"/>
          <w:szCs w:val="20"/>
          <w:bdr w:val="none" w:color="auto" w:sz="0" w:space="0" w:frame="1"/>
          <w:shd w:val="clear" w:color="auto" w:fill="C6C6C6"/>
        </w:rPr>
        <w:t> </w:t>
      </w:r>
    </w:p>
    <w:p w:rsidRPr="00EB6683" w:rsidR="00170D39" w:rsidP="00EB6683" w:rsidRDefault="00170D39" w14:paraId="670574DE" w14:textId="77777777">
      <w:pPr>
        <w:pStyle w:val="paragraph"/>
        <w:spacing w:before="0" w:beforeAutospacing="0" w:after="0" w:afterAutospacing="0" w:line="360" w:lineRule="auto"/>
        <w:ind w:left="1080"/>
        <w:jc w:val="both"/>
        <w:textAlignment w:val="baseline"/>
        <w:rPr>
          <w:rFonts w:ascii="Franklin Gothic Book" w:hAnsi="Franklin Gothic Book" w:cs="Segoe UI"/>
          <w:color w:val="E97132"/>
          <w:sz w:val="20"/>
          <w:szCs w:val="20"/>
        </w:rPr>
      </w:pPr>
    </w:p>
    <w:p w:rsidRPr="00EB6683" w:rsidR="00170D39" w:rsidRDefault="007C395D" w14:paraId="3719CFB1" w14:textId="1DEDE5E4">
      <w:pPr>
        <w:pStyle w:val="paragraph"/>
        <w:numPr>
          <w:ilvl w:val="0"/>
          <w:numId w:val="61"/>
        </w:numPr>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olor w:val="000000"/>
          <w:sz w:val="20"/>
          <w:szCs w:val="20"/>
          <w:shd w:val="clear" w:color="auto" w:fill="FFFFFF"/>
        </w:rPr>
        <w:t>Present</w:t>
      </w:r>
      <w:r w:rsidRPr="00EB6683" w:rsidR="001478EC">
        <w:rPr>
          <w:rStyle w:val="normaltextrun"/>
          <w:rFonts w:ascii="Franklin Gothic Book" w:hAnsi="Franklin Gothic Book"/>
          <w:color w:val="000000"/>
          <w:sz w:val="20"/>
          <w:szCs w:val="20"/>
          <w:shd w:val="clear" w:color="auto" w:fill="FFFFFF"/>
        </w:rPr>
        <w:t xml:space="preserve"> </w:t>
      </w:r>
      <w:r w:rsidRPr="00EB6683">
        <w:rPr>
          <w:rStyle w:val="normaltextrun"/>
          <w:rFonts w:ascii="Franklin Gothic Book" w:hAnsi="Franklin Gothic Book"/>
          <w:color w:val="000000"/>
          <w:sz w:val="20"/>
          <w:szCs w:val="20"/>
          <w:shd w:val="clear" w:color="auto" w:fill="FFFFFF"/>
        </w:rPr>
        <w:t>key outputs and recommendations to NRC and FSL Cluster members organization/stakeholders </w:t>
      </w:r>
    </w:p>
    <w:p w:rsidRPr="00EB6683" w:rsidR="00170D39" w:rsidP="00EB6683" w:rsidRDefault="0039547C" w14:paraId="130FB9BE" w14:textId="69C7FF8F">
      <w:pPr>
        <w:pStyle w:val="paragraph"/>
        <w:spacing w:before="0" w:beforeAutospacing="0" w:after="0" w:afterAutospacing="0" w:line="360" w:lineRule="auto"/>
        <w:ind w:left="1080"/>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olor w:val="000000"/>
          <w:sz w:val="20"/>
          <w:szCs w:val="20"/>
          <w:shd w:val="clear" w:color="auto" w:fill="FFFFFF"/>
          <w:lang w:val="en-US"/>
        </w:rPr>
        <w:t>All data collection will adhere to Do No Harm, protection, and ethical research standards, with full informed consent and confidentiality.</w:t>
      </w:r>
      <w:r w:rsidRPr="00EB6683">
        <w:rPr>
          <w:rStyle w:val="eop"/>
          <w:rFonts w:ascii="Franklin Gothic Book" w:hAnsi="Franklin Gothic Book"/>
          <w:color w:val="000000"/>
          <w:sz w:val="20"/>
          <w:szCs w:val="20"/>
          <w:bdr w:val="none" w:color="auto" w:sz="0" w:space="0" w:frame="1"/>
          <w:shd w:val="clear" w:color="auto" w:fill="C6C6C6"/>
        </w:rPr>
        <w:t> </w:t>
      </w:r>
    </w:p>
    <w:p w:rsidRPr="00EB6683" w:rsidR="00170D39" w:rsidP="00EB6683" w:rsidRDefault="00170D39" w14:paraId="550B4E9F" w14:textId="77777777">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p>
    <w:p w:rsidRPr="00EB6683" w:rsidR="003505AD" w:rsidP="00EB6683" w:rsidRDefault="003505AD" w14:paraId="2FF9B937" w14:textId="77777777">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s="Segoe UI"/>
          <w:color w:val="E97132"/>
          <w:sz w:val="20"/>
          <w:szCs w:val="20"/>
        </w:rPr>
        <w:t>Expected Deliverable</w:t>
      </w:r>
      <w:r w:rsidRPr="00EB6683">
        <w:rPr>
          <w:rStyle w:val="eop"/>
          <w:rFonts w:ascii="Franklin Gothic Book" w:hAnsi="Franklin Gothic Book" w:cs="Segoe UI"/>
          <w:color w:val="E97132"/>
          <w:sz w:val="20"/>
          <w:szCs w:val="20"/>
          <w:bdr w:val="none" w:color="auto" w:sz="0" w:space="0" w:frame="1"/>
          <w:shd w:val="clear" w:color="auto" w:fill="C6C6C6"/>
        </w:rPr>
        <w:t> </w:t>
      </w:r>
    </w:p>
    <w:p w:rsidRPr="00EB6683" w:rsidR="003505AD" w:rsidRDefault="003505AD" w14:paraId="1A433F1C" w14:textId="77777777">
      <w:pPr>
        <w:pStyle w:val="paragraph"/>
        <w:numPr>
          <w:ilvl w:val="0"/>
          <w:numId w:val="62"/>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Guidance Document for Communal Kitchens (</w:t>
      </w:r>
      <w:proofErr w:type="spellStart"/>
      <w:r w:rsidRPr="00EB6683">
        <w:rPr>
          <w:rStyle w:val="normaltextrun"/>
          <w:rFonts w:ascii="Franklin Gothic Book" w:hAnsi="Franklin Gothic Book" w:cs="Segoe UI"/>
          <w:sz w:val="20"/>
          <w:szCs w:val="20"/>
        </w:rPr>
        <w:t>Takayas</w:t>
      </w:r>
      <w:proofErr w:type="spellEnd"/>
      <w:r w:rsidRPr="00EB6683">
        <w:rPr>
          <w:rStyle w:val="normaltextrun"/>
          <w:rFonts w:ascii="Franklin Gothic Book" w:hAnsi="Franklin Gothic Book" w:cs="Segoe UI"/>
          <w:sz w:val="20"/>
          <w:szCs w:val="20"/>
        </w:rPr>
        <w:t>) in Arabic and English</w:t>
      </w:r>
      <w:r w:rsidRPr="00EB6683">
        <w:rPr>
          <w:rStyle w:val="normaltextrun"/>
          <w:rFonts w:ascii="Arial" w:hAnsi="Arial" w:cs="Arial"/>
          <w:sz w:val="20"/>
          <w:szCs w:val="20"/>
        </w:rPr>
        <w:t>   </w:t>
      </w:r>
      <w:r w:rsidRPr="00EB6683">
        <w:rPr>
          <w:rStyle w:val="eop"/>
          <w:rFonts w:ascii="Franklin Gothic Book" w:hAnsi="Franklin Gothic Book" w:cs="Segoe UI"/>
          <w:sz w:val="20"/>
          <w:szCs w:val="20"/>
          <w:bdr w:val="none" w:color="auto" w:sz="0" w:space="0" w:frame="1"/>
          <w:shd w:val="clear" w:color="auto" w:fill="C6C6C6"/>
        </w:rPr>
        <w:t> </w:t>
      </w:r>
    </w:p>
    <w:p w:rsidRPr="00EB6683" w:rsidR="003505AD" w:rsidRDefault="003505AD" w14:paraId="20D8DDA1" w14:textId="77777777">
      <w:pPr>
        <w:pStyle w:val="paragraph"/>
        <w:numPr>
          <w:ilvl w:val="0"/>
          <w:numId w:val="63"/>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Two</w:t>
      </w:r>
      <w:r w:rsidRPr="00EB6683">
        <w:rPr>
          <w:rStyle w:val="normaltextrun"/>
          <w:rFonts w:ascii="Arial" w:hAnsi="Arial" w:cs="Arial"/>
          <w:sz w:val="20"/>
          <w:szCs w:val="20"/>
        </w:rPr>
        <w:t> </w:t>
      </w:r>
      <w:proofErr w:type="spellStart"/>
      <w:r w:rsidRPr="00EB6683">
        <w:rPr>
          <w:rStyle w:val="normaltextrun"/>
          <w:rFonts w:ascii="Franklin Gothic Book" w:hAnsi="Franklin Gothic Book" w:cs="Segoe UI"/>
          <w:sz w:val="20"/>
          <w:szCs w:val="20"/>
        </w:rPr>
        <w:t>ToTs</w:t>
      </w:r>
      <w:proofErr w:type="spellEnd"/>
      <w:r w:rsidRPr="00EB6683">
        <w:rPr>
          <w:rStyle w:val="normaltextrun"/>
          <w:rFonts w:ascii="Franklin Gothic Book" w:hAnsi="Franklin Gothic Book" w:cs="Segoe UI"/>
          <w:sz w:val="20"/>
          <w:szCs w:val="20"/>
        </w:rPr>
        <w:t> (Training of Trainers)</w:t>
      </w:r>
      <w:r w:rsidRPr="00EB6683">
        <w:rPr>
          <w:rStyle w:val="normaltextrun"/>
          <w:rFonts w:ascii="Arial" w:hAnsi="Arial" w:cs="Arial"/>
          <w:sz w:val="20"/>
          <w:szCs w:val="20"/>
        </w:rPr>
        <w:t> </w:t>
      </w:r>
      <w:r w:rsidRPr="00EB6683">
        <w:rPr>
          <w:rStyle w:val="normaltextrun"/>
          <w:rFonts w:ascii="Franklin Gothic Book" w:hAnsi="Franklin Gothic Book" w:cs="Segoe UI"/>
          <w:sz w:val="20"/>
          <w:szCs w:val="20"/>
        </w:rPr>
        <w:t>for NGOs and Takaya stakeholders on Takaya management and operations</w:t>
      </w:r>
      <w:r w:rsidRPr="00EB6683">
        <w:rPr>
          <w:rStyle w:val="normaltextrun"/>
          <w:rFonts w:ascii="Arial" w:hAnsi="Arial" w:cs="Arial"/>
          <w:sz w:val="20"/>
          <w:szCs w:val="20"/>
        </w:rPr>
        <w:t>   </w:t>
      </w:r>
      <w:r w:rsidRPr="00EB6683">
        <w:rPr>
          <w:rStyle w:val="eop"/>
          <w:rFonts w:ascii="Franklin Gothic Book" w:hAnsi="Franklin Gothic Book" w:cs="Segoe UI"/>
          <w:sz w:val="20"/>
          <w:szCs w:val="20"/>
          <w:bdr w:val="none" w:color="auto" w:sz="0" w:space="0" w:frame="1"/>
          <w:shd w:val="clear" w:color="auto" w:fill="C6C6C6"/>
        </w:rPr>
        <w:t> </w:t>
      </w:r>
    </w:p>
    <w:p w:rsidRPr="00EB6683" w:rsidR="003505AD" w:rsidRDefault="003505AD" w14:paraId="3ABB35C4" w14:textId="77777777">
      <w:pPr>
        <w:pStyle w:val="paragraph"/>
        <w:numPr>
          <w:ilvl w:val="0"/>
          <w:numId w:val="64"/>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Sharable Training Material to be used as a reference in subsequent potential training beyond the duration of the assignment.</w:t>
      </w:r>
      <w:r w:rsidRPr="00EB6683">
        <w:rPr>
          <w:rStyle w:val="eop"/>
          <w:rFonts w:ascii="Franklin Gothic Book" w:hAnsi="Franklin Gothic Book" w:cs="Segoe UI"/>
          <w:sz w:val="20"/>
          <w:szCs w:val="20"/>
          <w:bdr w:val="none" w:color="auto" w:sz="0" w:space="0" w:frame="1"/>
          <w:shd w:val="clear" w:color="auto" w:fill="C6C6C6"/>
        </w:rPr>
        <w:t> </w:t>
      </w:r>
    </w:p>
    <w:p w:rsidRPr="00EB6683" w:rsidR="003505AD" w:rsidRDefault="003505AD" w14:paraId="7CE00AC0" w14:textId="2AC8F11C">
      <w:pPr>
        <w:pStyle w:val="paragraph"/>
        <w:numPr>
          <w:ilvl w:val="0"/>
          <w:numId w:val="65"/>
        </w:numPr>
        <w:spacing w:before="0" w:beforeAutospacing="0" w:after="0" w:afterAutospacing="0" w:line="360" w:lineRule="auto"/>
        <w:ind w:left="1080"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rPr>
        <w:t>An adoption monitoring framework to track uptake, correct application, and impact of the guidelines on service quality</w:t>
      </w:r>
      <w:r w:rsidRPr="00EB6683">
        <w:rPr>
          <w:rStyle w:val="normaltextrun"/>
          <w:rFonts w:ascii="Franklin Gothic Book" w:hAnsi="Franklin Gothic Book" w:cs="Segoe UI"/>
          <w:color w:val="000000"/>
          <w:sz w:val="20"/>
          <w:szCs w:val="20"/>
          <w:shd w:val="clear" w:color="auto" w:fill="FFFFFF"/>
          <w:lang w:val="en-US"/>
        </w:rPr>
        <w:t> and safety</w:t>
      </w:r>
      <w:r w:rsidRPr="00EB6683">
        <w:rPr>
          <w:rStyle w:val="normaltextrun"/>
          <w:rFonts w:ascii="Arial" w:hAnsi="Arial" w:cs="Arial"/>
          <w:color w:val="000000"/>
          <w:sz w:val="20"/>
          <w:szCs w:val="20"/>
          <w:shd w:val="clear" w:color="auto" w:fill="FFFFFF"/>
          <w:lang w:val="en-US"/>
        </w:rPr>
        <w:t> </w:t>
      </w:r>
      <w:r w:rsidRPr="00EB6683">
        <w:rPr>
          <w:rStyle w:val="normaltextrun"/>
          <w:rFonts w:ascii="Arial" w:hAnsi="Arial" w:cs="Arial"/>
          <w:color w:val="000000"/>
          <w:sz w:val="20"/>
          <w:szCs w:val="20"/>
          <w:shd w:val="clear" w:color="auto" w:fill="FFFFFF"/>
        </w:rPr>
        <w:t> </w:t>
      </w:r>
      <w:r w:rsidRPr="00EB6683">
        <w:rPr>
          <w:rStyle w:val="eop"/>
          <w:rFonts w:ascii="Franklin Gothic Book" w:hAnsi="Franklin Gothic Book" w:cs="Segoe UI"/>
          <w:color w:val="000000"/>
          <w:sz w:val="20"/>
          <w:szCs w:val="20"/>
          <w:bdr w:val="none" w:color="auto" w:sz="0" w:space="0" w:frame="1"/>
          <w:shd w:val="clear" w:color="auto" w:fill="C6C6C6"/>
        </w:rPr>
        <w:t> </w:t>
      </w:r>
    </w:p>
    <w:p w:rsidRPr="00EB6683" w:rsidR="00170D39" w:rsidP="00EB6683" w:rsidRDefault="00170D39" w14:paraId="2C336EAE" w14:textId="77777777">
      <w:pPr>
        <w:pStyle w:val="paragraph"/>
        <w:spacing w:before="0" w:beforeAutospacing="0" w:after="0" w:afterAutospacing="0" w:line="360" w:lineRule="auto"/>
        <w:ind w:left="1080"/>
        <w:jc w:val="both"/>
        <w:textAlignment w:val="baseline"/>
        <w:rPr>
          <w:rFonts w:ascii="Franklin Gothic Book" w:hAnsi="Franklin Gothic Book" w:cs="Segoe UI"/>
          <w:color w:val="E97132"/>
          <w:sz w:val="20"/>
          <w:szCs w:val="20"/>
        </w:rPr>
      </w:pPr>
    </w:p>
    <w:p w:rsidRPr="00EB6683" w:rsidR="003505AD" w:rsidP="00EB6683" w:rsidRDefault="003505AD" w14:paraId="13B91866" w14:textId="77777777">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s="Segoe UI"/>
          <w:color w:val="E97132"/>
          <w:sz w:val="20"/>
          <w:szCs w:val="20"/>
        </w:rPr>
        <w:t>Duration and Timeline</w:t>
      </w:r>
      <w:r w:rsidRPr="00EB6683">
        <w:rPr>
          <w:rStyle w:val="eop"/>
          <w:rFonts w:ascii="Franklin Gothic Book" w:hAnsi="Franklin Gothic Book" w:cs="Segoe UI"/>
          <w:color w:val="E97132"/>
          <w:sz w:val="20"/>
          <w:szCs w:val="20"/>
          <w:bdr w:val="none" w:color="auto" w:sz="0" w:space="0" w:frame="1"/>
          <w:shd w:val="clear" w:color="auto" w:fill="C6C6C6"/>
        </w:rPr>
        <w:t> </w:t>
      </w:r>
    </w:p>
    <w:p w:rsidRPr="00EB6683" w:rsidR="003505AD" w:rsidP="00EB6683" w:rsidRDefault="003505AD" w14:paraId="3EE9CFA8" w14:textId="77777777">
      <w:pPr>
        <w:pStyle w:val="paragraph"/>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The evaluation will be conducted over a 14-Weeks period (estimated July- Mid October 2026): </w:t>
      </w:r>
      <w:r w:rsidRPr="00EB6683">
        <w:rPr>
          <w:rStyle w:val="eop"/>
          <w:rFonts w:ascii="Franklin Gothic Book" w:hAnsi="Franklin Gothic Book" w:cs="Segoe UI"/>
          <w:sz w:val="20"/>
          <w:szCs w:val="20"/>
          <w:bdr w:val="none" w:color="auto" w:sz="0" w:space="0" w:frame="1"/>
          <w:shd w:val="clear" w:color="auto" w:fill="C6C6C6"/>
        </w:rPr>
        <w:t> </w:t>
      </w:r>
    </w:p>
    <w:p w:rsidRPr="00EB6683" w:rsidR="003505AD" w:rsidRDefault="003505AD" w14:paraId="2AD02844" w14:textId="77777777">
      <w:pPr>
        <w:pStyle w:val="paragraph"/>
        <w:numPr>
          <w:ilvl w:val="0"/>
          <w:numId w:val="66"/>
        </w:numPr>
        <w:spacing w:before="0" w:beforeAutospacing="0" w:after="0" w:afterAutospacing="0" w:line="360" w:lineRule="auto"/>
        <w:ind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Inception &amp; Tool Design: 3 weeks</w:t>
      </w:r>
      <w:r w:rsidRPr="00EB6683">
        <w:rPr>
          <w:rStyle w:val="eop"/>
          <w:rFonts w:ascii="Franklin Gothic Book" w:hAnsi="Franklin Gothic Book" w:cs="Segoe UI"/>
          <w:sz w:val="20"/>
          <w:szCs w:val="20"/>
          <w:bdr w:val="none" w:color="auto" w:sz="0" w:space="0" w:frame="1"/>
          <w:shd w:val="clear" w:color="auto" w:fill="C6C6C6"/>
        </w:rPr>
        <w:t> </w:t>
      </w:r>
    </w:p>
    <w:p w:rsidRPr="00EB6683" w:rsidR="003505AD" w:rsidRDefault="003505AD" w14:paraId="0EA57014" w14:textId="77777777">
      <w:pPr>
        <w:pStyle w:val="paragraph"/>
        <w:numPr>
          <w:ilvl w:val="0"/>
          <w:numId w:val="67"/>
        </w:numPr>
        <w:spacing w:before="0" w:beforeAutospacing="0" w:after="0" w:afterAutospacing="0" w:line="360" w:lineRule="auto"/>
        <w:ind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Desk review, consultations, and data Collection: 3 weeks</w:t>
      </w:r>
      <w:r w:rsidRPr="00EB6683">
        <w:rPr>
          <w:rStyle w:val="eop"/>
          <w:rFonts w:ascii="Franklin Gothic Book" w:hAnsi="Franklin Gothic Book" w:cs="Segoe UI"/>
          <w:sz w:val="20"/>
          <w:szCs w:val="20"/>
          <w:bdr w:val="none" w:color="auto" w:sz="0" w:space="0" w:frame="1"/>
          <w:shd w:val="clear" w:color="auto" w:fill="C6C6C6"/>
        </w:rPr>
        <w:t> </w:t>
      </w:r>
    </w:p>
    <w:p w:rsidRPr="00EB6683" w:rsidR="003505AD" w:rsidRDefault="003505AD" w14:paraId="7BC96BA8" w14:textId="77777777">
      <w:pPr>
        <w:pStyle w:val="paragraph"/>
        <w:numPr>
          <w:ilvl w:val="0"/>
          <w:numId w:val="68"/>
        </w:numPr>
        <w:spacing w:before="0" w:beforeAutospacing="0" w:after="0" w:afterAutospacing="0" w:line="360" w:lineRule="auto"/>
        <w:ind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Analysis &amp; Draft Reporting: 3 weeks</w:t>
      </w:r>
      <w:r w:rsidRPr="00EB6683">
        <w:rPr>
          <w:rStyle w:val="eop"/>
          <w:rFonts w:ascii="Franklin Gothic Book" w:hAnsi="Franklin Gothic Book" w:cs="Segoe UI"/>
          <w:sz w:val="20"/>
          <w:szCs w:val="20"/>
          <w:bdr w:val="none" w:color="auto" w:sz="0" w:space="0" w:frame="1"/>
          <w:shd w:val="clear" w:color="auto" w:fill="C6C6C6"/>
        </w:rPr>
        <w:t> </w:t>
      </w:r>
    </w:p>
    <w:p w:rsidRPr="00EB6683" w:rsidR="003505AD" w:rsidRDefault="003505AD" w14:paraId="7933F54D" w14:textId="77777777">
      <w:pPr>
        <w:pStyle w:val="paragraph"/>
        <w:numPr>
          <w:ilvl w:val="0"/>
          <w:numId w:val="69"/>
        </w:numPr>
        <w:spacing w:before="0" w:beforeAutospacing="0" w:after="0" w:afterAutospacing="0" w:line="360" w:lineRule="auto"/>
        <w:ind w:firstLine="0"/>
        <w:jc w:val="both"/>
        <w:textAlignment w:val="baseline"/>
        <w:rPr>
          <w:rFonts w:ascii="Franklin Gothic Book" w:hAnsi="Franklin Gothic Book" w:cs="Segoe UI"/>
          <w:sz w:val="20"/>
          <w:szCs w:val="20"/>
        </w:rPr>
      </w:pPr>
      <w:proofErr w:type="spellStart"/>
      <w:r w:rsidRPr="00EB6683">
        <w:rPr>
          <w:rStyle w:val="normaltextrun"/>
          <w:rFonts w:ascii="Franklin Gothic Book" w:hAnsi="Franklin Gothic Book" w:cs="Segoe UI"/>
          <w:sz w:val="20"/>
          <w:szCs w:val="20"/>
          <w:lang w:val="en-US"/>
        </w:rPr>
        <w:t>ToTs</w:t>
      </w:r>
      <w:proofErr w:type="spellEnd"/>
      <w:r w:rsidRPr="00EB6683">
        <w:rPr>
          <w:rStyle w:val="normaltextrun"/>
          <w:rFonts w:ascii="Franklin Gothic Book" w:hAnsi="Franklin Gothic Book" w:cs="Segoe UI"/>
          <w:sz w:val="20"/>
          <w:szCs w:val="20"/>
          <w:lang w:val="en-US"/>
        </w:rPr>
        <w:t> : 2 Weeks</w:t>
      </w:r>
      <w:r w:rsidRPr="00EB6683">
        <w:rPr>
          <w:rStyle w:val="eop"/>
          <w:rFonts w:ascii="Franklin Gothic Book" w:hAnsi="Franklin Gothic Book" w:cs="Segoe UI"/>
          <w:sz w:val="20"/>
          <w:szCs w:val="20"/>
          <w:bdr w:val="none" w:color="auto" w:sz="0" w:space="0" w:frame="1"/>
          <w:shd w:val="clear" w:color="auto" w:fill="C6C6C6"/>
        </w:rPr>
        <w:t> </w:t>
      </w:r>
    </w:p>
    <w:p w:rsidRPr="00EB6683" w:rsidR="008722E8" w:rsidRDefault="003505AD" w14:paraId="00C54BA0" w14:textId="58771BC3">
      <w:pPr>
        <w:pStyle w:val="paragraph"/>
        <w:numPr>
          <w:ilvl w:val="0"/>
          <w:numId w:val="70"/>
        </w:numPr>
        <w:spacing w:before="0" w:beforeAutospacing="0" w:after="0" w:afterAutospacing="0" w:line="360" w:lineRule="auto"/>
        <w:ind w:firstLine="0"/>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Validation &amp; Finalization: 3 weeks</w:t>
      </w:r>
      <w:r w:rsidRPr="00EB6683">
        <w:rPr>
          <w:rStyle w:val="eop"/>
          <w:rFonts w:ascii="Franklin Gothic Book" w:hAnsi="Franklin Gothic Book" w:cs="Segoe UI"/>
          <w:sz w:val="20"/>
          <w:szCs w:val="20"/>
          <w:bdr w:val="none" w:color="auto" w:sz="0" w:space="0" w:frame="1"/>
          <w:shd w:val="clear" w:color="auto" w:fill="C6C6C6"/>
        </w:rPr>
        <w:t> </w:t>
      </w:r>
    </w:p>
    <w:p w:rsidR="00170D39" w:rsidP="00EB6683" w:rsidRDefault="00170D39" w14:paraId="69F33BF5" w14:textId="77777777">
      <w:pPr>
        <w:pStyle w:val="paragraph"/>
        <w:spacing w:before="0" w:beforeAutospacing="0" w:after="0" w:afterAutospacing="0" w:line="360" w:lineRule="auto"/>
        <w:ind w:left="1080"/>
        <w:jc w:val="both"/>
        <w:textAlignment w:val="baseline"/>
        <w:rPr>
          <w:rFonts w:ascii="Franklin Gothic Book" w:hAnsi="Franklin Gothic Book" w:cs="Segoe UI"/>
          <w:color w:val="E97132"/>
          <w:sz w:val="20"/>
          <w:szCs w:val="20"/>
        </w:rPr>
      </w:pPr>
    </w:p>
    <w:p w:rsidR="00670B71" w:rsidP="00EB6683" w:rsidRDefault="00670B71" w14:paraId="4EAF1925" w14:textId="77777777">
      <w:pPr>
        <w:pStyle w:val="paragraph"/>
        <w:spacing w:before="0" w:beforeAutospacing="0" w:after="0" w:afterAutospacing="0" w:line="360" w:lineRule="auto"/>
        <w:ind w:left="1080"/>
        <w:jc w:val="both"/>
        <w:textAlignment w:val="baseline"/>
        <w:rPr>
          <w:rFonts w:ascii="Franklin Gothic Book" w:hAnsi="Franklin Gothic Book" w:cs="Segoe UI"/>
          <w:color w:val="E97132"/>
          <w:sz w:val="20"/>
          <w:szCs w:val="20"/>
        </w:rPr>
      </w:pPr>
    </w:p>
    <w:p w:rsidRPr="00EB6683" w:rsidR="00670B71" w:rsidP="00EB6683" w:rsidRDefault="00670B71" w14:paraId="630C874A" w14:textId="77777777">
      <w:pPr>
        <w:pStyle w:val="paragraph"/>
        <w:spacing w:before="0" w:beforeAutospacing="0" w:after="0" w:afterAutospacing="0" w:line="360" w:lineRule="auto"/>
        <w:ind w:left="1080"/>
        <w:jc w:val="both"/>
        <w:textAlignment w:val="baseline"/>
        <w:rPr>
          <w:rFonts w:ascii="Franklin Gothic Book" w:hAnsi="Franklin Gothic Book" w:cs="Segoe UI"/>
          <w:color w:val="E97132"/>
          <w:sz w:val="20"/>
          <w:szCs w:val="20"/>
        </w:rPr>
      </w:pPr>
    </w:p>
    <w:p w:rsidRPr="00EB6683" w:rsidR="00980114" w:rsidP="00EB6683" w:rsidRDefault="00980114" w14:paraId="0817405A" w14:textId="77777777">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s="Segoe UI"/>
          <w:color w:val="E97132"/>
          <w:sz w:val="20"/>
          <w:szCs w:val="20"/>
        </w:rPr>
        <w:t>Management and Coordination</w:t>
      </w:r>
      <w:r w:rsidRPr="00EB6683">
        <w:rPr>
          <w:rStyle w:val="eop"/>
          <w:rFonts w:ascii="Franklin Gothic Book" w:hAnsi="Franklin Gothic Book" w:cs="Segoe UI"/>
          <w:color w:val="E97132"/>
          <w:sz w:val="20"/>
          <w:szCs w:val="20"/>
          <w:bdr w:val="none" w:color="auto" w:sz="0" w:space="0" w:frame="1"/>
          <w:shd w:val="clear" w:color="auto" w:fill="C6C6C6"/>
        </w:rPr>
        <w:t> </w:t>
      </w:r>
    </w:p>
    <w:p w:rsidRPr="00EB6683" w:rsidR="00980114" w:rsidP="00EB6683" w:rsidRDefault="00980114" w14:paraId="7F0C8154" w14:textId="77777777">
      <w:pPr>
        <w:pStyle w:val="paragraph"/>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The consultant will work closely with FSL Cluster and will report to NRC Cash and Markets team. A core review committee will include representatives from the NRC MEAL, Cash and Markets, FSL Cluster Co and Partnerships units. NRC and FSL Cluster will facilitate access to necessary project data/reports and necessary Safety and security guidance and ensure ethical compliance.</w:t>
      </w:r>
      <w:r w:rsidRPr="00EB6683">
        <w:rPr>
          <w:rStyle w:val="eop"/>
          <w:rFonts w:ascii="Franklin Gothic Book" w:hAnsi="Franklin Gothic Book" w:cs="Segoe UI"/>
          <w:sz w:val="20"/>
          <w:szCs w:val="20"/>
          <w:bdr w:val="none" w:color="auto" w:sz="0" w:space="0" w:frame="1"/>
          <w:shd w:val="clear" w:color="auto" w:fill="C6C6C6"/>
        </w:rPr>
        <w:t> </w:t>
      </w:r>
    </w:p>
    <w:p w:rsidRPr="00EB6683" w:rsidR="00980114" w:rsidP="00EB6683" w:rsidRDefault="00980114" w14:paraId="1DCA678B" w14:textId="77777777">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s="Segoe UI"/>
          <w:color w:val="E97132"/>
          <w:sz w:val="20"/>
          <w:szCs w:val="20"/>
        </w:rPr>
        <w:t>Budget and Logistics</w:t>
      </w:r>
      <w:r w:rsidRPr="00EB6683">
        <w:rPr>
          <w:rStyle w:val="eop"/>
          <w:rFonts w:ascii="Franklin Gothic Book" w:hAnsi="Franklin Gothic Book" w:cs="Segoe UI"/>
          <w:color w:val="E97132"/>
          <w:sz w:val="20"/>
          <w:szCs w:val="20"/>
          <w:bdr w:val="none" w:color="auto" w:sz="0" w:space="0" w:frame="1"/>
          <w:shd w:val="clear" w:color="auto" w:fill="C6C6C6"/>
        </w:rPr>
        <w:t> </w:t>
      </w:r>
    </w:p>
    <w:p w:rsidRPr="00EB6683" w:rsidR="00980114" w:rsidP="00EB6683" w:rsidRDefault="00980114" w14:paraId="78F310A4" w14:textId="77777777">
      <w:pPr>
        <w:pStyle w:val="paragraph"/>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A detailed budget will be finalized upon consultation. NRC will cover all the costs agreed at the contracting phase with the consultant. </w:t>
      </w:r>
      <w:r w:rsidRPr="00EB6683">
        <w:rPr>
          <w:rStyle w:val="eop"/>
          <w:rFonts w:ascii="Franklin Gothic Book" w:hAnsi="Franklin Gothic Book" w:cs="Segoe UI"/>
          <w:sz w:val="20"/>
          <w:szCs w:val="20"/>
          <w:bdr w:val="none" w:color="auto" w:sz="0" w:space="0" w:frame="1"/>
          <w:shd w:val="clear" w:color="auto" w:fill="C6C6C6"/>
        </w:rPr>
        <w:t> </w:t>
      </w:r>
    </w:p>
    <w:p w:rsidRPr="00EB6683" w:rsidR="00980114" w:rsidP="00EB6683" w:rsidRDefault="00980114" w14:paraId="1FD258EB" w14:textId="77777777">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s="Segoe UI"/>
          <w:color w:val="E97132"/>
          <w:sz w:val="20"/>
          <w:szCs w:val="20"/>
        </w:rPr>
        <w:t>Review Committee</w:t>
      </w:r>
      <w:r w:rsidRPr="00EB6683">
        <w:rPr>
          <w:rStyle w:val="eop"/>
          <w:rFonts w:ascii="Franklin Gothic Book" w:hAnsi="Franklin Gothic Book" w:cs="Segoe UI"/>
          <w:color w:val="E97132"/>
          <w:sz w:val="20"/>
          <w:szCs w:val="20"/>
          <w:bdr w:val="none" w:color="auto" w:sz="0" w:space="0" w:frame="1"/>
          <w:shd w:val="clear" w:color="auto" w:fill="C6C6C6"/>
        </w:rPr>
        <w:t> </w:t>
      </w:r>
    </w:p>
    <w:p w:rsidRPr="00EB6683" w:rsidR="00980114" w:rsidP="00EB6683" w:rsidRDefault="00980114" w14:paraId="63A9F43A" w14:textId="77777777">
      <w:pPr>
        <w:pStyle w:val="paragraph"/>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The Committee will oversee the overall coordination and monitor progress. The main functions include:</w:t>
      </w:r>
      <w:r w:rsidRPr="00EB6683">
        <w:rPr>
          <w:rStyle w:val="normaltextrun"/>
          <w:rFonts w:ascii="Arial" w:hAnsi="Arial" w:cs="Arial"/>
          <w:sz w:val="20"/>
          <w:szCs w:val="20"/>
          <w:lang w:val="en-US"/>
        </w:rPr>
        <w:t>  </w:t>
      </w:r>
      <w:r w:rsidRPr="00EB6683">
        <w:rPr>
          <w:rStyle w:val="eop"/>
          <w:rFonts w:ascii="Franklin Gothic Book" w:hAnsi="Franklin Gothic Book" w:cs="Segoe UI"/>
          <w:sz w:val="20"/>
          <w:szCs w:val="20"/>
          <w:bdr w:val="none" w:color="auto" w:sz="0" w:space="0" w:frame="1"/>
          <w:shd w:val="clear" w:color="auto" w:fill="C6C6C6"/>
        </w:rPr>
        <w:t> </w:t>
      </w:r>
    </w:p>
    <w:p w:rsidRPr="00EB6683" w:rsidR="00980114" w:rsidRDefault="00980114" w14:paraId="0A0B5281" w14:textId="77777777">
      <w:pPr>
        <w:pStyle w:val="paragraph"/>
        <w:numPr>
          <w:ilvl w:val="0"/>
          <w:numId w:val="72"/>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Develop the </w:t>
      </w:r>
      <w:proofErr w:type="spellStart"/>
      <w:r w:rsidRPr="00EB6683">
        <w:rPr>
          <w:rStyle w:val="normaltextrun"/>
          <w:rFonts w:ascii="Franklin Gothic Book" w:hAnsi="Franklin Gothic Book" w:cs="Segoe UI"/>
          <w:sz w:val="20"/>
          <w:szCs w:val="20"/>
          <w:lang w:val="en-US"/>
        </w:rPr>
        <w:t>ToRs</w:t>
      </w:r>
      <w:proofErr w:type="spellEnd"/>
      <w:r w:rsidRPr="00EB6683">
        <w:rPr>
          <w:rStyle w:val="normaltextrun"/>
          <w:rFonts w:ascii="Arial" w:hAnsi="Arial" w:cs="Arial"/>
          <w:sz w:val="20"/>
          <w:szCs w:val="20"/>
          <w:lang w:val="en-US"/>
        </w:rPr>
        <w:t> </w:t>
      </w:r>
      <w:r w:rsidRPr="00EB6683">
        <w:rPr>
          <w:rStyle w:val="eop"/>
          <w:rFonts w:ascii="Franklin Gothic Book" w:hAnsi="Franklin Gothic Book" w:cs="Segoe UI"/>
          <w:sz w:val="20"/>
          <w:szCs w:val="20"/>
          <w:bdr w:val="none" w:color="auto" w:sz="0" w:space="0" w:frame="1"/>
          <w:shd w:val="clear" w:color="auto" w:fill="C6C6C6"/>
        </w:rPr>
        <w:t> </w:t>
      </w:r>
    </w:p>
    <w:p w:rsidRPr="00EB6683" w:rsidR="00980114" w:rsidRDefault="00980114" w14:paraId="6F68D4E2" w14:textId="77777777">
      <w:pPr>
        <w:pStyle w:val="paragraph"/>
        <w:numPr>
          <w:ilvl w:val="0"/>
          <w:numId w:val="72"/>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Provide secondary data and project files to the researcher to facilitate the desk review</w:t>
      </w:r>
      <w:r w:rsidRPr="00EB6683">
        <w:rPr>
          <w:rStyle w:val="normaltextrun"/>
          <w:rFonts w:ascii="Arial" w:hAnsi="Arial" w:cs="Arial"/>
          <w:sz w:val="20"/>
          <w:szCs w:val="20"/>
          <w:lang w:val="en-US"/>
        </w:rPr>
        <w:t>  </w:t>
      </w:r>
      <w:r w:rsidRPr="00EB6683">
        <w:rPr>
          <w:rStyle w:val="eop"/>
          <w:rFonts w:ascii="Franklin Gothic Book" w:hAnsi="Franklin Gothic Book" w:cs="Segoe UI"/>
          <w:sz w:val="20"/>
          <w:szCs w:val="20"/>
          <w:bdr w:val="none" w:color="auto" w:sz="0" w:space="0" w:frame="1"/>
          <w:shd w:val="clear" w:color="auto" w:fill="C6C6C6"/>
        </w:rPr>
        <w:t> </w:t>
      </w:r>
    </w:p>
    <w:p w:rsidRPr="00EB6683" w:rsidR="00980114" w:rsidRDefault="00980114" w14:paraId="23BBE0E2" w14:textId="77777777">
      <w:pPr>
        <w:pStyle w:val="paragraph"/>
        <w:numPr>
          <w:ilvl w:val="0"/>
          <w:numId w:val="72"/>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Connect with the consultant with relevant stakeholders for KIIs, FGDs, etc.</w:t>
      </w:r>
      <w:r w:rsidRPr="00EB6683">
        <w:rPr>
          <w:rStyle w:val="eop"/>
          <w:rFonts w:ascii="Franklin Gothic Book" w:hAnsi="Franklin Gothic Book" w:cs="Segoe UI"/>
          <w:sz w:val="20"/>
          <w:szCs w:val="20"/>
          <w:bdr w:val="none" w:color="auto" w:sz="0" w:space="0" w:frame="1"/>
          <w:shd w:val="clear" w:color="auto" w:fill="C6C6C6"/>
        </w:rPr>
        <w:t> </w:t>
      </w:r>
    </w:p>
    <w:p w:rsidRPr="00EB6683" w:rsidR="00170D39" w:rsidRDefault="00980114" w14:paraId="00D708F2" w14:textId="00EA45AD">
      <w:pPr>
        <w:pStyle w:val="paragraph"/>
        <w:numPr>
          <w:ilvl w:val="0"/>
          <w:numId w:val="72"/>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Review and comment on the draft evaluation report</w:t>
      </w:r>
      <w:r w:rsidRPr="00EB6683">
        <w:rPr>
          <w:rStyle w:val="normaltextrun"/>
          <w:rFonts w:ascii="Arial" w:hAnsi="Arial" w:cs="Arial"/>
          <w:sz w:val="20"/>
          <w:szCs w:val="20"/>
          <w:lang w:val="en-US"/>
        </w:rPr>
        <w:t> </w:t>
      </w:r>
      <w:r w:rsidRPr="00EB6683">
        <w:rPr>
          <w:rStyle w:val="eop"/>
          <w:rFonts w:ascii="Franklin Gothic Book" w:hAnsi="Franklin Gothic Book" w:cs="Segoe UI"/>
          <w:sz w:val="20"/>
          <w:szCs w:val="20"/>
          <w:bdr w:val="none" w:color="auto" w:sz="0" w:space="0" w:frame="1"/>
          <w:shd w:val="clear" w:color="auto" w:fill="C6C6C6"/>
        </w:rPr>
        <w:t> </w:t>
      </w:r>
    </w:p>
    <w:p w:rsidRPr="00EB6683" w:rsidR="00A3078C" w:rsidRDefault="00A3078C" w14:paraId="31BE5CE1" w14:textId="77777777">
      <w:pPr>
        <w:pStyle w:val="paragraph"/>
        <w:numPr>
          <w:ilvl w:val="0"/>
          <w:numId w:val="71"/>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Disseminate findings and recommendations to relevant stakeholders</w:t>
      </w:r>
      <w:r w:rsidRPr="00EB6683">
        <w:rPr>
          <w:rStyle w:val="normaltextrun"/>
          <w:rFonts w:ascii="Arial" w:hAnsi="Arial" w:cs="Arial"/>
          <w:sz w:val="20"/>
          <w:szCs w:val="20"/>
          <w:lang w:val="en-US"/>
        </w:rPr>
        <w:t> </w:t>
      </w:r>
      <w:r w:rsidRPr="00EB6683">
        <w:rPr>
          <w:rStyle w:val="eop"/>
          <w:rFonts w:ascii="Franklin Gothic Book" w:hAnsi="Franklin Gothic Book" w:cs="Segoe UI"/>
          <w:sz w:val="20"/>
          <w:szCs w:val="20"/>
          <w:bdr w:val="none" w:color="auto" w:sz="0" w:space="0" w:frame="1"/>
          <w:shd w:val="clear" w:color="auto" w:fill="C6C6C6"/>
        </w:rPr>
        <w:t> </w:t>
      </w:r>
    </w:p>
    <w:p w:rsidRPr="00670B71" w:rsidR="00170D39" w:rsidRDefault="00A3078C" w14:paraId="2089854F" w14:textId="1A27F7DE">
      <w:pPr>
        <w:pStyle w:val="paragraph"/>
        <w:numPr>
          <w:ilvl w:val="0"/>
          <w:numId w:val="71"/>
        </w:numPr>
        <w:spacing w:before="0" w:beforeAutospacing="0" w:after="0" w:afterAutospacing="0" w:line="360" w:lineRule="auto"/>
        <w:jc w:val="both"/>
        <w:textAlignment w:val="baseline"/>
        <w:rPr>
          <w:rStyle w:val="eop"/>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Develop a management response and follow-up on any recommendations/action points.</w:t>
      </w:r>
      <w:r w:rsidRPr="00EB6683">
        <w:rPr>
          <w:rStyle w:val="normaltextrun"/>
          <w:rFonts w:ascii="Arial" w:hAnsi="Arial" w:cs="Arial"/>
          <w:sz w:val="20"/>
          <w:szCs w:val="20"/>
          <w:lang w:val="en-US"/>
        </w:rPr>
        <w:t> </w:t>
      </w:r>
    </w:p>
    <w:p w:rsidR="00670B71" w:rsidP="00670B71" w:rsidRDefault="00670B71" w14:paraId="22C73AD6" w14:textId="77777777">
      <w:pPr>
        <w:pStyle w:val="paragraph"/>
        <w:spacing w:before="0" w:beforeAutospacing="0" w:after="0" w:afterAutospacing="0" w:line="360" w:lineRule="auto"/>
        <w:jc w:val="both"/>
        <w:textAlignment w:val="baseline"/>
        <w:rPr>
          <w:rFonts w:ascii="Franklin Gothic Book" w:hAnsi="Franklin Gothic Book" w:cs="Segoe UI"/>
          <w:b/>
          <w:bCs/>
          <w:sz w:val="20"/>
          <w:szCs w:val="20"/>
          <w:lang w:val="en-US"/>
        </w:rPr>
      </w:pPr>
    </w:p>
    <w:p w:rsidRPr="00670B71" w:rsidR="00670B71" w:rsidP="00670B71" w:rsidRDefault="00670B71" w14:paraId="2F42D7F7" w14:textId="33FA421E">
      <w:pPr>
        <w:pStyle w:val="paragraph"/>
        <w:spacing w:before="0" w:beforeAutospacing="0" w:after="0" w:afterAutospacing="0" w:line="360" w:lineRule="auto"/>
        <w:jc w:val="both"/>
        <w:textAlignment w:val="baseline"/>
        <w:rPr>
          <w:rFonts w:ascii="Franklin Gothic Book" w:hAnsi="Franklin Gothic Book" w:cs="Segoe UI"/>
          <w:b/>
          <w:bCs/>
          <w:sz w:val="20"/>
          <w:szCs w:val="20"/>
          <w:lang w:val="en-US"/>
        </w:rPr>
      </w:pPr>
      <w:r w:rsidRPr="00670B71">
        <w:rPr>
          <w:rFonts w:ascii="Franklin Gothic Book" w:hAnsi="Franklin Gothic Book" w:cs="Segoe UI"/>
          <w:b/>
          <w:bCs/>
          <w:sz w:val="20"/>
          <w:szCs w:val="20"/>
          <w:lang w:val="en-US"/>
        </w:rPr>
        <w:t>Review and Coordination Committee</w:t>
      </w:r>
    </w:p>
    <w:p w:rsidRPr="00670B71" w:rsidR="00670B71" w:rsidP="00670B71" w:rsidRDefault="00670B71" w14:paraId="3263E2FE" w14:textId="77777777">
      <w:pPr>
        <w:pStyle w:val="paragraph"/>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A joint NRC–FSL Cluster Review Committee will oversee the consultancy assignment, provide technical guidance, review deliverables, and support coordination with relevant stakeholders throughout the assignment period.</w:t>
      </w:r>
    </w:p>
    <w:p w:rsidRPr="00670B71" w:rsidR="00670B71" w:rsidP="00670B71" w:rsidRDefault="00670B71" w14:paraId="3D07EFF5" w14:textId="77777777">
      <w:pPr>
        <w:pStyle w:val="paragraph"/>
        <w:spacing w:before="0" w:beforeAutospacing="0" w:after="0" w:afterAutospacing="0" w:line="360" w:lineRule="auto"/>
        <w:jc w:val="both"/>
        <w:textAlignment w:val="baseline"/>
        <w:rPr>
          <w:rFonts w:ascii="Franklin Gothic Book" w:hAnsi="Franklin Gothic Book" w:cs="Segoe UI"/>
          <w:b/>
          <w:bCs/>
          <w:sz w:val="20"/>
          <w:szCs w:val="20"/>
          <w:lang w:val="en-US"/>
        </w:rPr>
      </w:pPr>
      <w:r w:rsidRPr="00670B71">
        <w:rPr>
          <w:rFonts w:ascii="Franklin Gothic Book" w:hAnsi="Franklin Gothic Book" w:cs="Segoe UI"/>
          <w:b/>
          <w:bCs/>
          <w:sz w:val="20"/>
          <w:szCs w:val="20"/>
          <w:lang w:val="en-US"/>
        </w:rPr>
        <w:t>Responsibilities of the Committee</w:t>
      </w:r>
    </w:p>
    <w:p w:rsidRPr="00670B71" w:rsidR="00670B71" w:rsidP="00670B71" w:rsidRDefault="00670B71" w14:paraId="748D60FE" w14:textId="77777777">
      <w:pPr>
        <w:pStyle w:val="paragraph"/>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The Committee will:</w:t>
      </w:r>
    </w:p>
    <w:p w:rsidRPr="00670B71" w:rsidR="00670B71" w:rsidRDefault="00670B71" w14:paraId="6ECEEC0D" w14:textId="77777777">
      <w:pPr>
        <w:pStyle w:val="paragraph"/>
        <w:numPr>
          <w:ilvl w:val="0"/>
          <w:numId w:val="74"/>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Provide strategic and technical oversight for the consultancy </w:t>
      </w:r>
    </w:p>
    <w:p w:rsidRPr="00670B71" w:rsidR="00670B71" w:rsidRDefault="00670B71" w14:paraId="1342B1A0" w14:textId="77777777">
      <w:pPr>
        <w:pStyle w:val="paragraph"/>
        <w:numPr>
          <w:ilvl w:val="0"/>
          <w:numId w:val="74"/>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Share relevant secondary data and project documentation </w:t>
      </w:r>
    </w:p>
    <w:p w:rsidRPr="00670B71" w:rsidR="00670B71" w:rsidRDefault="00670B71" w14:paraId="00A50731" w14:textId="77777777">
      <w:pPr>
        <w:pStyle w:val="paragraph"/>
        <w:numPr>
          <w:ilvl w:val="0"/>
          <w:numId w:val="74"/>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Facilitate coordination with stakeholders for consultations, KIIs, and FGDs </w:t>
      </w:r>
    </w:p>
    <w:p w:rsidRPr="00670B71" w:rsidR="00670B71" w:rsidRDefault="00670B71" w14:paraId="5611A1E4" w14:textId="77777777">
      <w:pPr>
        <w:pStyle w:val="paragraph"/>
        <w:numPr>
          <w:ilvl w:val="0"/>
          <w:numId w:val="74"/>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Review and provide feedback on draft deliverables </w:t>
      </w:r>
    </w:p>
    <w:p w:rsidRPr="00670B71" w:rsidR="00670B71" w:rsidRDefault="00670B71" w14:paraId="7D7C7F6B" w14:textId="77777777">
      <w:pPr>
        <w:pStyle w:val="paragraph"/>
        <w:numPr>
          <w:ilvl w:val="0"/>
          <w:numId w:val="74"/>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Support validation and dissemination of findings and recommendations </w:t>
      </w:r>
    </w:p>
    <w:p w:rsidRPr="00670B71" w:rsidR="00670B71" w:rsidRDefault="00670B71" w14:paraId="2C311E23" w14:textId="77777777">
      <w:pPr>
        <w:pStyle w:val="paragraph"/>
        <w:numPr>
          <w:ilvl w:val="0"/>
          <w:numId w:val="74"/>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Follow up on agreed action points and management responses </w:t>
      </w:r>
    </w:p>
    <w:p w:rsidRPr="00670B71" w:rsidR="00670B71" w:rsidP="00670B71" w:rsidRDefault="00670B71" w14:paraId="735DFEB3" w14:textId="77777777">
      <w:pPr>
        <w:pStyle w:val="paragraph"/>
        <w:spacing w:before="0" w:beforeAutospacing="0" w:after="0" w:afterAutospacing="0" w:line="360" w:lineRule="auto"/>
        <w:jc w:val="both"/>
        <w:textAlignment w:val="baseline"/>
        <w:rPr>
          <w:rFonts w:ascii="Franklin Gothic Book" w:hAnsi="Franklin Gothic Book" w:cs="Segoe UI"/>
          <w:b/>
          <w:bCs/>
          <w:sz w:val="20"/>
          <w:szCs w:val="20"/>
          <w:lang w:val="en-US"/>
        </w:rPr>
      </w:pPr>
      <w:r w:rsidRPr="00670B71">
        <w:rPr>
          <w:rFonts w:ascii="Franklin Gothic Book" w:hAnsi="Franklin Gothic Book" w:cs="Segoe UI"/>
          <w:b/>
          <w:bCs/>
          <w:sz w:val="20"/>
          <w:szCs w:val="20"/>
          <w:lang w:val="en-US"/>
        </w:rPr>
        <w:t>Committee Composition</w:t>
      </w:r>
    </w:p>
    <w:p w:rsidRPr="00670B71" w:rsidR="00670B71" w:rsidP="00670B71" w:rsidRDefault="00670B71" w14:paraId="78011EFF" w14:textId="77777777">
      <w:pPr>
        <w:pStyle w:val="paragraph"/>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The Committee will include representatives from:</w:t>
      </w:r>
    </w:p>
    <w:p w:rsidRPr="00670B71" w:rsidR="00670B71" w:rsidRDefault="00670B71" w14:paraId="5E0F1425" w14:textId="77777777">
      <w:pPr>
        <w:pStyle w:val="paragraph"/>
        <w:numPr>
          <w:ilvl w:val="0"/>
          <w:numId w:val="75"/>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NRC Cash and Markets Unit </w:t>
      </w:r>
    </w:p>
    <w:p w:rsidRPr="00670B71" w:rsidR="00670B71" w:rsidRDefault="00670B71" w14:paraId="0384C4DC" w14:textId="77777777">
      <w:pPr>
        <w:pStyle w:val="paragraph"/>
        <w:numPr>
          <w:ilvl w:val="0"/>
          <w:numId w:val="75"/>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NRC MEAL Unit </w:t>
      </w:r>
    </w:p>
    <w:p w:rsidRPr="00670B71" w:rsidR="00670B71" w:rsidRDefault="00670B71" w14:paraId="1780D13D" w14:textId="77777777">
      <w:pPr>
        <w:pStyle w:val="paragraph"/>
        <w:numPr>
          <w:ilvl w:val="0"/>
          <w:numId w:val="75"/>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NRC Partnerships Unit </w:t>
      </w:r>
    </w:p>
    <w:p w:rsidRPr="00670B71" w:rsidR="00670B71" w:rsidRDefault="00670B71" w14:paraId="43E7D62B" w14:textId="77777777">
      <w:pPr>
        <w:pStyle w:val="paragraph"/>
        <w:numPr>
          <w:ilvl w:val="0"/>
          <w:numId w:val="75"/>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Food Security and Livelihoods (FSL) Cluster Coordination Team </w:t>
      </w:r>
    </w:p>
    <w:p w:rsidRPr="00670B71" w:rsidR="00670B71" w:rsidRDefault="00670B71" w14:paraId="301014A0" w14:textId="77777777">
      <w:pPr>
        <w:pStyle w:val="paragraph"/>
        <w:numPr>
          <w:ilvl w:val="0"/>
          <w:numId w:val="75"/>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FSL Cluster member organizations </w:t>
      </w:r>
    </w:p>
    <w:p w:rsidRPr="00670B71" w:rsidR="00670B71" w:rsidRDefault="00670B71" w14:paraId="73F41244" w14:textId="77777777">
      <w:pPr>
        <w:pStyle w:val="paragraph"/>
        <w:numPr>
          <w:ilvl w:val="0"/>
          <w:numId w:val="75"/>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Mutual Aid Groups/CBOs/LNGOs supporting Takaya initiatives </w:t>
      </w:r>
    </w:p>
    <w:p w:rsidRPr="00670B71" w:rsidR="00670B71" w:rsidP="00670B71" w:rsidRDefault="00670B71" w14:paraId="756DBA3A" w14:textId="77777777">
      <w:pPr>
        <w:pStyle w:val="paragraph"/>
        <w:spacing w:before="0" w:beforeAutospacing="0" w:after="0" w:afterAutospacing="0" w:line="360" w:lineRule="auto"/>
        <w:jc w:val="both"/>
        <w:textAlignment w:val="baseline"/>
        <w:rPr>
          <w:rFonts w:ascii="Franklin Gothic Book" w:hAnsi="Franklin Gothic Book" w:cs="Segoe UI"/>
          <w:b/>
          <w:bCs/>
          <w:sz w:val="20"/>
          <w:szCs w:val="20"/>
          <w:lang w:val="en-US"/>
        </w:rPr>
      </w:pPr>
      <w:r w:rsidRPr="00670B71">
        <w:rPr>
          <w:rFonts w:ascii="Franklin Gothic Book" w:hAnsi="Franklin Gothic Book" w:cs="Segoe UI"/>
          <w:b/>
          <w:bCs/>
          <w:sz w:val="20"/>
          <w:szCs w:val="20"/>
          <w:lang w:val="en-US"/>
        </w:rPr>
        <w:t>Key Focal Points</w:t>
      </w:r>
    </w:p>
    <w:p w:rsidRPr="00670B71" w:rsidR="00670B71" w:rsidRDefault="00670B71" w14:paraId="0D8E4945" w14:textId="77777777">
      <w:pPr>
        <w:pStyle w:val="paragraph"/>
        <w:numPr>
          <w:ilvl w:val="0"/>
          <w:numId w:val="76"/>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Joseph Chalhoub – FSL Cluster Coordinator </w:t>
      </w:r>
    </w:p>
    <w:p w:rsidRPr="00670B71" w:rsidR="00670B71" w:rsidRDefault="00670B71" w14:paraId="269D9BD5" w14:textId="77777777">
      <w:pPr>
        <w:pStyle w:val="paragraph"/>
        <w:numPr>
          <w:ilvl w:val="0"/>
          <w:numId w:val="76"/>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Grace Oonge – NRC Head of Programme </w:t>
      </w:r>
    </w:p>
    <w:p w:rsidRPr="00670B71" w:rsidR="00670B71" w:rsidRDefault="00670B71" w14:paraId="077003F6" w14:textId="77777777">
      <w:pPr>
        <w:pStyle w:val="paragraph"/>
        <w:numPr>
          <w:ilvl w:val="0"/>
          <w:numId w:val="76"/>
        </w:numPr>
        <w:spacing w:before="0" w:beforeAutospacing="0" w:after="0" w:afterAutospacing="0" w:line="360" w:lineRule="auto"/>
        <w:jc w:val="both"/>
        <w:textAlignment w:val="baseline"/>
        <w:rPr>
          <w:rFonts w:ascii="Franklin Gothic Book" w:hAnsi="Franklin Gothic Book" w:cs="Segoe UI"/>
          <w:sz w:val="20"/>
          <w:szCs w:val="20"/>
          <w:lang w:val="en-US"/>
        </w:rPr>
      </w:pPr>
      <w:r w:rsidRPr="00670B71">
        <w:rPr>
          <w:rFonts w:ascii="Franklin Gothic Book" w:hAnsi="Franklin Gothic Book" w:cs="Segoe UI"/>
          <w:sz w:val="20"/>
          <w:szCs w:val="20"/>
          <w:lang w:val="en-US"/>
        </w:rPr>
        <w:t xml:space="preserve">Hiba Yaghmour – NRC MEAL Manager </w:t>
      </w:r>
    </w:p>
    <w:p w:rsidRPr="00670B71" w:rsidR="00670B71" w:rsidP="00670B71" w:rsidRDefault="00670B71" w14:paraId="24F3FA66" w14:textId="77777777">
      <w:pPr>
        <w:pStyle w:val="paragraph"/>
        <w:spacing w:before="0" w:beforeAutospacing="0" w:after="0" w:afterAutospacing="0" w:line="360" w:lineRule="auto"/>
        <w:jc w:val="both"/>
        <w:textAlignment w:val="baseline"/>
        <w:rPr>
          <w:rFonts w:ascii="Franklin Gothic Book" w:hAnsi="Franklin Gothic Book" w:cs="Segoe UI"/>
          <w:sz w:val="20"/>
          <w:szCs w:val="20"/>
        </w:rPr>
      </w:pPr>
    </w:p>
    <w:p w:rsidRPr="00EB6683" w:rsidR="00993715" w:rsidP="00EB6683" w:rsidRDefault="00993715" w14:paraId="727DF9C2" w14:textId="77777777">
      <w:pPr>
        <w:pStyle w:val="paragraph"/>
        <w:spacing w:before="0" w:beforeAutospacing="0" w:after="0" w:afterAutospacing="0" w:line="360" w:lineRule="auto"/>
        <w:jc w:val="both"/>
        <w:textAlignment w:val="baseline"/>
        <w:rPr>
          <w:rFonts w:ascii="Franklin Gothic Book" w:hAnsi="Franklin Gothic Book" w:cs="Segoe UI"/>
          <w:color w:val="E97132"/>
          <w:sz w:val="20"/>
          <w:szCs w:val="20"/>
        </w:rPr>
      </w:pPr>
      <w:r w:rsidRPr="00EB6683">
        <w:rPr>
          <w:rStyle w:val="normaltextrun"/>
          <w:rFonts w:ascii="Franklin Gothic Book" w:hAnsi="Franklin Gothic Book" w:cs="Segoe UI"/>
          <w:color w:val="E97032"/>
          <w:sz w:val="20"/>
          <w:szCs w:val="20"/>
          <w:lang w:val="en-US"/>
        </w:rPr>
        <w:t>Consultant Profile</w:t>
      </w:r>
      <w:r w:rsidRPr="00EB6683">
        <w:rPr>
          <w:rStyle w:val="eop"/>
          <w:rFonts w:ascii="Franklin Gothic Book" w:hAnsi="Franklin Gothic Book" w:cs="Segoe UI"/>
          <w:color w:val="E97032"/>
          <w:sz w:val="20"/>
          <w:szCs w:val="20"/>
          <w:bdr w:val="none" w:color="auto" w:sz="0" w:space="0" w:frame="1"/>
          <w:shd w:val="clear" w:color="auto" w:fill="C6C6C6"/>
        </w:rPr>
        <w:t> </w:t>
      </w:r>
    </w:p>
    <w:p w:rsidRPr="00EB6683" w:rsidR="00993715" w:rsidRDefault="00993715" w14:paraId="65E36AC1" w14:textId="77777777">
      <w:pPr>
        <w:pStyle w:val="paragraph"/>
        <w:numPr>
          <w:ilvl w:val="0"/>
          <w:numId w:val="73"/>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Advanced degree in Food, Social Sciences, Development Studies, Peacebuilding, or related field.</w:t>
      </w:r>
      <w:r w:rsidRPr="00EB6683">
        <w:rPr>
          <w:rStyle w:val="eop"/>
          <w:rFonts w:ascii="Franklin Gothic Book" w:hAnsi="Franklin Gothic Book" w:cs="Segoe UI"/>
          <w:sz w:val="20"/>
          <w:szCs w:val="20"/>
          <w:bdr w:val="none" w:color="auto" w:sz="0" w:space="0" w:frame="1"/>
          <w:shd w:val="clear" w:color="auto" w:fill="C6C6C6"/>
        </w:rPr>
        <w:t> </w:t>
      </w:r>
    </w:p>
    <w:p w:rsidRPr="00EB6683" w:rsidR="00993715" w:rsidRDefault="00993715" w14:paraId="608361E0" w14:textId="77777777">
      <w:pPr>
        <w:pStyle w:val="paragraph"/>
        <w:numPr>
          <w:ilvl w:val="0"/>
          <w:numId w:val="73"/>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sz w:val="20"/>
          <w:szCs w:val="20"/>
          <w:lang w:val="en-US"/>
        </w:rPr>
        <w:t>At least 7 years of experience in humanitarian research, social cohesion, or resilience programming.</w:t>
      </w:r>
      <w:r w:rsidRPr="00EB6683">
        <w:rPr>
          <w:rStyle w:val="eop"/>
          <w:rFonts w:ascii="Franklin Gothic Book" w:hAnsi="Franklin Gothic Book" w:cs="Segoe UI"/>
          <w:sz w:val="20"/>
          <w:szCs w:val="20"/>
          <w:bdr w:val="none" w:color="auto" w:sz="0" w:space="0" w:frame="1"/>
          <w:shd w:val="clear" w:color="auto" w:fill="C6C6C6"/>
        </w:rPr>
        <w:t> </w:t>
      </w:r>
    </w:p>
    <w:p w:rsidRPr="00EB6683" w:rsidR="00993715" w:rsidRDefault="00993715" w14:paraId="2B4EC091" w14:textId="77777777">
      <w:pPr>
        <w:pStyle w:val="paragraph"/>
        <w:numPr>
          <w:ilvl w:val="0"/>
          <w:numId w:val="73"/>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color w:val="000000"/>
          <w:sz w:val="20"/>
          <w:szCs w:val="20"/>
          <w:lang w:val="en-US"/>
        </w:rPr>
        <w:t>Demonstrated experience in conducting Food Security and Livelihoods Programming</w:t>
      </w:r>
      <w:r w:rsidRPr="00EB6683">
        <w:rPr>
          <w:rStyle w:val="eop"/>
          <w:rFonts w:ascii="Franklin Gothic Book" w:hAnsi="Franklin Gothic Book" w:cs="Segoe UI"/>
          <w:color w:val="000000"/>
          <w:sz w:val="20"/>
          <w:szCs w:val="20"/>
          <w:bdr w:val="none" w:color="auto" w:sz="0" w:space="0" w:frame="1"/>
          <w:shd w:val="clear" w:color="auto" w:fill="C6C6C6"/>
        </w:rPr>
        <w:t> </w:t>
      </w:r>
    </w:p>
    <w:p w:rsidRPr="00EB6683" w:rsidR="00993715" w:rsidRDefault="00993715" w14:paraId="073E4DA0" w14:textId="77777777">
      <w:pPr>
        <w:pStyle w:val="paragraph"/>
        <w:numPr>
          <w:ilvl w:val="0"/>
          <w:numId w:val="73"/>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color w:val="000000"/>
          <w:sz w:val="20"/>
          <w:szCs w:val="20"/>
          <w:lang w:val="en-US"/>
        </w:rPr>
        <w:t>Strong contextual understanding of Sudan, with the ability to communicate in local languages (Arabic preferred).</w:t>
      </w:r>
      <w:r w:rsidRPr="00EB6683">
        <w:rPr>
          <w:rStyle w:val="eop"/>
          <w:rFonts w:ascii="Franklin Gothic Book" w:hAnsi="Franklin Gothic Book" w:cs="Segoe UI"/>
          <w:color w:val="000000"/>
          <w:sz w:val="20"/>
          <w:szCs w:val="20"/>
          <w:bdr w:val="none" w:color="auto" w:sz="0" w:space="0" w:frame="1"/>
          <w:shd w:val="clear" w:color="auto" w:fill="C6C6C6"/>
        </w:rPr>
        <w:t> </w:t>
      </w:r>
    </w:p>
    <w:p w:rsidRPr="00EB6683" w:rsidR="00993715" w:rsidRDefault="00993715" w14:paraId="7C34A985" w14:textId="77777777">
      <w:pPr>
        <w:pStyle w:val="paragraph"/>
        <w:numPr>
          <w:ilvl w:val="0"/>
          <w:numId w:val="73"/>
        </w:numPr>
        <w:spacing w:before="0" w:beforeAutospacing="0" w:after="0" w:afterAutospacing="0" w:line="360" w:lineRule="auto"/>
        <w:jc w:val="both"/>
        <w:textAlignment w:val="baseline"/>
        <w:rPr>
          <w:rFonts w:ascii="Franklin Gothic Book" w:hAnsi="Franklin Gothic Book" w:cs="Segoe UI"/>
          <w:sz w:val="20"/>
          <w:szCs w:val="20"/>
        </w:rPr>
      </w:pPr>
      <w:r w:rsidRPr="00EB6683">
        <w:rPr>
          <w:rStyle w:val="normaltextrun"/>
          <w:rFonts w:ascii="Franklin Gothic Book" w:hAnsi="Franklin Gothic Book" w:cs="Segoe UI"/>
          <w:color w:val="000000"/>
          <w:sz w:val="20"/>
          <w:szCs w:val="20"/>
          <w:lang w:val="en-US"/>
        </w:rPr>
        <w:t>Proven ability to deliver TOTs and engagement with local responders. </w:t>
      </w:r>
      <w:r w:rsidRPr="00EB6683">
        <w:rPr>
          <w:rStyle w:val="eop"/>
          <w:rFonts w:ascii="Franklin Gothic Book" w:hAnsi="Franklin Gothic Book" w:cs="Segoe UI"/>
          <w:color w:val="000000"/>
          <w:sz w:val="20"/>
          <w:szCs w:val="20"/>
          <w:bdr w:val="none" w:color="auto" w:sz="0" w:space="0" w:frame="1"/>
          <w:shd w:val="clear" w:color="auto" w:fill="C6C6C6"/>
        </w:rPr>
        <w:t> </w:t>
      </w:r>
    </w:p>
    <w:p w:rsidRPr="00993715" w:rsidR="00170D39" w:rsidP="005C7F50" w:rsidRDefault="00170D39" w14:paraId="668454EE" w14:textId="77777777">
      <w:pPr>
        <w:pStyle w:val="paragraph"/>
        <w:spacing w:before="0" w:beforeAutospacing="0" w:after="0" w:afterAutospacing="0"/>
        <w:ind w:left="1080"/>
        <w:jc w:val="both"/>
        <w:textAlignment w:val="baseline"/>
        <w:rPr>
          <w:rFonts w:ascii="Aptos Narrow" w:hAnsi="Aptos Narrow" w:cs="Segoe UI"/>
          <w:color w:val="E97132"/>
          <w:sz w:val="32"/>
          <w:szCs w:val="32"/>
        </w:rPr>
      </w:pPr>
    </w:p>
    <w:p w:rsidR="00170D39" w:rsidP="00EB6683" w:rsidRDefault="00170D39" w14:paraId="58A2E616" w14:textId="77777777">
      <w:pPr>
        <w:pStyle w:val="paragraph"/>
        <w:spacing w:before="0" w:beforeAutospacing="0" w:after="0" w:afterAutospacing="0"/>
        <w:jc w:val="both"/>
        <w:textAlignment w:val="baseline"/>
        <w:rPr>
          <w:rFonts w:ascii="Aptos Narrow" w:hAnsi="Aptos Narrow" w:cs="Segoe UI"/>
          <w:color w:val="E97132"/>
        </w:rPr>
      </w:pPr>
    </w:p>
    <w:p w:rsidRPr="003C3F51" w:rsidR="003C3F51" w:rsidP="003C3F51" w:rsidRDefault="003C3F51" w14:paraId="36A84E5B" w14:textId="76D9851C">
      <w:pPr>
        <w:tabs>
          <w:tab w:val="left" w:pos="3825"/>
        </w:tabs>
        <w:rPr>
          <w:rFonts w:ascii="Franklin Gothic Book" w:hAnsi="Franklin Gothic Book"/>
          <w:sz w:val="24"/>
          <w:szCs w:val="24"/>
        </w:rPr>
        <w:sectPr w:rsidRPr="003C3F51" w:rsidR="003C3F51" w:rsidSect="007A42F5">
          <w:pgSz w:w="11906" w:h="16838" w:orient="portrait"/>
          <w:pgMar w:top="1080" w:right="662" w:bottom="720" w:left="1440" w:header="720" w:footer="720" w:gutter="0"/>
          <w:cols w:space="720"/>
          <w:docGrid w:linePitch="360"/>
        </w:sectPr>
      </w:pPr>
    </w:p>
    <w:p w:rsidRPr="004112DB" w:rsidR="00CE3FB7" w:rsidRDefault="002D3105" w14:paraId="3784D3F3" w14:textId="47A134FB">
      <w:pPr>
        <w:pStyle w:val="ListParagraph"/>
        <w:numPr>
          <w:ilvl w:val="0"/>
          <w:numId w:val="6"/>
        </w:numPr>
        <w:tabs>
          <w:tab w:val="left" w:pos="2592"/>
        </w:tabs>
        <w:jc w:val="both"/>
        <w:rPr>
          <w:rFonts w:ascii="Franklin Gothic Book" w:hAnsi="Franklin Gothic Book"/>
          <w:b/>
          <w:color w:val="ED7D31" w:themeColor="accent2"/>
          <w:sz w:val="24"/>
          <w:szCs w:val="24"/>
        </w:rPr>
      </w:pPr>
      <w:r w:rsidRPr="004112DB">
        <w:rPr>
          <w:rFonts w:ascii="Franklin Gothic Book" w:hAnsi="Franklin Gothic Book"/>
          <w:b/>
          <w:color w:val="ED7D31" w:themeColor="accent2"/>
          <w:sz w:val="24"/>
          <w:szCs w:val="24"/>
        </w:rPr>
        <w:t xml:space="preserve">HOW TO APPLY: </w:t>
      </w:r>
      <w:r w:rsidRPr="004112DB" w:rsidR="008F7C3C">
        <w:rPr>
          <w:rFonts w:ascii="Franklin Gothic Book" w:hAnsi="Franklin Gothic Book"/>
          <w:b/>
          <w:color w:val="ED7D31" w:themeColor="accent2"/>
          <w:sz w:val="24"/>
          <w:szCs w:val="24"/>
        </w:rPr>
        <w:t>PROPOSAL</w:t>
      </w:r>
      <w:r w:rsidRPr="004112DB" w:rsidR="00FD5EE9">
        <w:rPr>
          <w:rFonts w:ascii="Franklin Gothic Book" w:hAnsi="Franklin Gothic Book"/>
          <w:b/>
          <w:color w:val="ED7D31" w:themeColor="accent2"/>
          <w:sz w:val="24"/>
          <w:szCs w:val="24"/>
        </w:rPr>
        <w:t xml:space="preserve"> (</w:t>
      </w:r>
      <w:r w:rsidRPr="004112DB" w:rsidR="00561A04">
        <w:rPr>
          <w:rFonts w:ascii="Franklin Gothic Book" w:hAnsi="Franklin Gothic Book"/>
          <w:b/>
          <w:color w:val="ED7D31" w:themeColor="accent2"/>
          <w:sz w:val="24"/>
          <w:szCs w:val="24"/>
        </w:rPr>
        <w:t>EMAIL</w:t>
      </w:r>
      <w:r w:rsidRPr="004112DB" w:rsidR="00FD5EE9">
        <w:rPr>
          <w:rFonts w:ascii="Franklin Gothic Book" w:hAnsi="Franklin Gothic Book"/>
          <w:b/>
          <w:color w:val="ED7D31" w:themeColor="accent2"/>
          <w:sz w:val="24"/>
          <w:szCs w:val="24"/>
        </w:rPr>
        <w:t>)</w:t>
      </w:r>
    </w:p>
    <w:p w:rsidRPr="00A73E02" w:rsidR="004237AE" w:rsidP="00EE29C7" w:rsidRDefault="004237AE" w14:paraId="4E43EB23" w14:textId="77777777">
      <w:pPr>
        <w:tabs>
          <w:tab w:val="left" w:pos="2592"/>
        </w:tabs>
        <w:jc w:val="both"/>
        <w:rPr>
          <w:rFonts w:ascii="Franklin Gothic Book" w:hAnsi="Franklin Gothic Book"/>
          <w:b/>
          <w:color w:val="ED7D31" w:themeColor="accent2"/>
          <w:sz w:val="24"/>
          <w:szCs w:val="24"/>
        </w:rPr>
      </w:pPr>
    </w:p>
    <w:p w:rsidR="00FD5EE9" w:rsidP="00EE29C7" w:rsidRDefault="00FD5EE9" w14:paraId="7DC3E438" w14:textId="5BB3DAA2">
      <w:pPr>
        <w:tabs>
          <w:tab w:val="left" w:pos="2592"/>
        </w:tabs>
        <w:jc w:val="both"/>
        <w:rPr>
          <w:rFonts w:ascii="Franklin Gothic Book" w:hAnsi="Franklin Gothic Book"/>
        </w:rPr>
      </w:pPr>
      <w:r w:rsidRPr="00561A04">
        <w:rPr>
          <w:rFonts w:ascii="Franklin Gothic Book" w:hAnsi="Franklin Gothic Book"/>
        </w:rPr>
        <w:t>The applicant(s) is/are expected to comply with the below requirements and submit the following</w:t>
      </w:r>
      <w:r w:rsidR="002D3105">
        <w:rPr>
          <w:rFonts w:ascii="Franklin Gothic Book" w:hAnsi="Franklin Gothic Book"/>
        </w:rPr>
        <w:t>:</w:t>
      </w:r>
    </w:p>
    <w:p w:rsidRPr="002F72CB" w:rsidR="002D3105" w:rsidRDefault="002D3105" w14:paraId="6AA5A9C9" w14:textId="43E88DB3">
      <w:pPr>
        <w:pStyle w:val="ListParagraph"/>
        <w:numPr>
          <w:ilvl w:val="0"/>
          <w:numId w:val="4"/>
        </w:numPr>
        <w:tabs>
          <w:tab w:val="left" w:pos="2592"/>
        </w:tabs>
        <w:jc w:val="both"/>
        <w:rPr>
          <w:rFonts w:ascii="Franklin Gothic Book" w:hAnsi="Franklin Gothic Book"/>
        </w:rPr>
      </w:pPr>
      <w:r w:rsidRPr="002F72CB">
        <w:rPr>
          <w:rFonts w:ascii="Franklin Gothic Book" w:hAnsi="Franklin Gothic Book"/>
        </w:rPr>
        <w:t xml:space="preserve">Submission of proposal via </w:t>
      </w:r>
      <w:r w:rsidRPr="002F72CB" w:rsidR="00891A02">
        <w:rPr>
          <w:rFonts w:ascii="Franklin Gothic Book" w:hAnsi="Franklin Gothic Book"/>
        </w:rPr>
        <w:t xml:space="preserve">email - </w:t>
      </w:r>
      <w:r w:rsidRPr="002F72CB" w:rsidR="00415DE6">
        <w:rPr>
          <w:rFonts w:ascii="Franklin Gothic Book" w:hAnsi="Franklin Gothic Book"/>
        </w:rPr>
        <w:t>(attach t</w:t>
      </w:r>
      <w:r w:rsidR="00EE300D">
        <w:rPr>
          <w:rFonts w:ascii="Franklin Gothic Book" w:hAnsi="Franklin Gothic Book"/>
        </w:rPr>
        <w:t>w</w:t>
      </w:r>
      <w:r w:rsidRPr="002F72CB" w:rsidR="00415DE6">
        <w:rPr>
          <w:rFonts w:ascii="Franklin Gothic Book" w:hAnsi="Franklin Gothic Book"/>
        </w:rPr>
        <w:t xml:space="preserve">o files for each technical and financial proposal) </w:t>
      </w:r>
      <w:r w:rsidRPr="002F72CB" w:rsidR="00891A02">
        <w:rPr>
          <w:rFonts w:ascii="Franklin Gothic Book" w:hAnsi="Franklin Gothic Book"/>
        </w:rPr>
        <w:t xml:space="preserve">- </w:t>
      </w:r>
      <w:hyperlink w:history="1" r:id="rId14">
        <w:r w:rsidRPr="005B2424" w:rsidR="00D3379C">
          <w:rPr>
            <w:rStyle w:val="Hyperlink"/>
            <w:rFonts w:ascii="Franklin Gothic Book" w:hAnsi="Franklin Gothic Book"/>
            <w:b/>
            <w:bCs/>
            <w:sz w:val="24"/>
            <w:szCs w:val="24"/>
          </w:rPr>
          <w:t>sd.procurement@nrc.no</w:t>
        </w:r>
      </w:hyperlink>
    </w:p>
    <w:p w:rsidRPr="002F72CB" w:rsidR="00891A02" w:rsidP="00EE29C7" w:rsidRDefault="00EC3D02" w14:paraId="34772932" w14:textId="20FBDC64">
      <w:pPr>
        <w:pStyle w:val="ListParagraph"/>
        <w:tabs>
          <w:tab w:val="left" w:pos="2592"/>
        </w:tabs>
        <w:ind w:left="1080"/>
        <w:jc w:val="both"/>
        <w:rPr>
          <w:rFonts w:ascii="Franklin Gothic Book" w:hAnsi="Franklin Gothic Book"/>
        </w:rPr>
      </w:pPr>
      <w:r w:rsidRPr="002F72CB">
        <w:rPr>
          <w:rFonts w:ascii="Franklin Gothic Book" w:hAnsi="Franklin Gothic Book"/>
        </w:rPr>
        <w:t>.</w:t>
      </w:r>
    </w:p>
    <w:p w:rsidR="0046658F" w:rsidP="00EE29C7" w:rsidRDefault="00A82F72" w14:paraId="0F4D9040" w14:textId="331C3B0C">
      <w:pPr>
        <w:tabs>
          <w:tab w:val="left" w:pos="2592"/>
        </w:tabs>
        <w:jc w:val="both"/>
        <w:rPr>
          <w:rFonts w:ascii="Franklin Gothic Book" w:hAnsi="Franklin Gothic Book"/>
        </w:rPr>
      </w:pPr>
      <w:r>
        <w:rPr>
          <w:rFonts w:ascii="Franklin Gothic Book" w:hAnsi="Franklin Gothic Book"/>
        </w:rPr>
        <w:t>In both cases</w:t>
      </w:r>
      <w:r w:rsidR="00F23232">
        <w:rPr>
          <w:rFonts w:ascii="Franklin Gothic Book" w:hAnsi="Franklin Gothic Book"/>
        </w:rPr>
        <w:t xml:space="preserve">, please make sure to write on the subject of the email the reference of this Request for Proposal as follows: </w:t>
      </w:r>
    </w:p>
    <w:p w:rsidRPr="002E173B" w:rsidR="004267A7" w:rsidP="002210F7" w:rsidRDefault="00C40560" w14:paraId="3A83173F" w14:textId="26049E4E">
      <w:pPr>
        <w:pStyle w:val="ListParagraph"/>
        <w:widowControl w:val="0"/>
        <w:tabs>
          <w:tab w:val="left" w:pos="660"/>
          <w:tab w:val="left" w:pos="661"/>
        </w:tabs>
        <w:autoSpaceDE w:val="0"/>
        <w:autoSpaceDN w:val="0"/>
        <w:spacing w:before="39" w:after="0" w:line="240" w:lineRule="auto"/>
        <w:ind w:left="1080"/>
        <w:jc w:val="both"/>
        <w:rPr>
          <w:rFonts w:ascii="Franklin Gothic Book" w:hAnsi="Franklin Gothic Book"/>
          <w:b/>
        </w:rPr>
      </w:pPr>
      <w:r w:rsidRPr="00EE6925">
        <w:rPr>
          <w:rFonts w:ascii="Franklin Gothic Book" w:hAnsi="Franklin Gothic Book"/>
          <w:b/>
        </w:rPr>
        <w:br/>
      </w:r>
    </w:p>
    <w:p w:rsidR="00992116" w:rsidP="00EE29C7" w:rsidRDefault="00992116" w14:paraId="33778433" w14:textId="7751C8AC">
      <w:pPr>
        <w:tabs>
          <w:tab w:val="left" w:pos="2592"/>
        </w:tabs>
        <w:jc w:val="both"/>
        <w:rPr>
          <w:rFonts w:ascii="Franklin Gothic Book" w:hAnsi="Franklin Gothic Book"/>
          <w:b/>
        </w:rPr>
      </w:pPr>
      <w:r>
        <w:rPr>
          <w:rFonts w:ascii="Franklin Gothic Book" w:hAnsi="Franklin Gothic Book"/>
          <w:b/>
        </w:rPr>
        <w:t>FINANICAL PROPOSAL SUBMISSION (MANADATORY)</w:t>
      </w:r>
    </w:p>
    <w:p w:rsidRPr="00992116" w:rsidR="00992116" w:rsidP="00EE29C7" w:rsidRDefault="00992116" w14:paraId="0306161A" w14:textId="77777777">
      <w:pPr>
        <w:tabs>
          <w:tab w:val="left" w:pos="1740"/>
          <w:tab w:val="left" w:pos="1741"/>
        </w:tabs>
        <w:spacing w:line="276" w:lineRule="auto"/>
        <w:ind w:right="1473"/>
        <w:jc w:val="both"/>
        <w:rPr>
          <w:rFonts w:ascii="Franklin Gothic Book" w:hAnsi="Franklin Gothic Book"/>
          <w:b/>
        </w:rPr>
      </w:pPr>
    </w:p>
    <w:p w:rsidRPr="00992116" w:rsidR="008A623F" w:rsidP="00EE29C7" w:rsidRDefault="008A623F" w14:paraId="7ECC06A6" w14:textId="77777777">
      <w:pPr>
        <w:widowControl w:val="0"/>
        <w:tabs>
          <w:tab w:val="left" w:pos="1740"/>
          <w:tab w:val="left" w:pos="1741"/>
        </w:tabs>
        <w:autoSpaceDE w:val="0"/>
        <w:autoSpaceDN w:val="0"/>
        <w:spacing w:after="0" w:line="278" w:lineRule="auto"/>
        <w:ind w:right="586"/>
        <w:jc w:val="both"/>
        <w:rPr>
          <w:rFonts w:ascii="Franklin Gothic Book" w:hAnsi="Franklin Gothic Book"/>
          <w:b/>
          <w:u w:val="single"/>
        </w:rPr>
      </w:pPr>
      <w:r w:rsidRPr="00992116">
        <w:rPr>
          <w:rFonts w:ascii="Franklin Gothic Book" w:hAnsi="Franklin Gothic Book"/>
          <w:b/>
          <w:u w:val="single"/>
        </w:rPr>
        <w:t>BID PRICE FOR SERVICE CONTRACT</w:t>
      </w:r>
    </w:p>
    <w:p w:rsidRPr="00F12579" w:rsidR="008A623F" w:rsidRDefault="008A623F" w14:paraId="3C9C872F" w14:textId="72AEFAD2">
      <w:pPr>
        <w:pStyle w:val="ListParagraph"/>
        <w:widowControl w:val="0"/>
        <w:numPr>
          <w:ilvl w:val="0"/>
          <w:numId w:val="3"/>
        </w:numPr>
        <w:tabs>
          <w:tab w:val="left" w:pos="1740"/>
          <w:tab w:val="left" w:pos="1741"/>
        </w:tabs>
        <w:autoSpaceDE w:val="0"/>
        <w:autoSpaceDN w:val="0"/>
        <w:spacing w:before="37" w:after="0" w:line="276" w:lineRule="auto"/>
        <w:ind w:right="575"/>
        <w:jc w:val="both"/>
        <w:rPr>
          <w:rFonts w:ascii="Franklin Gothic Book" w:hAnsi="Franklin Gothic Book"/>
        </w:rPr>
      </w:pPr>
      <w:r w:rsidRPr="00561A04">
        <w:rPr>
          <w:rFonts w:ascii="Franklin Gothic Book" w:hAnsi="Franklin Gothic Book"/>
        </w:rPr>
        <w:t>The</w:t>
      </w:r>
      <w:r w:rsidRPr="00561A04">
        <w:rPr>
          <w:rFonts w:ascii="Franklin Gothic Book" w:hAnsi="Franklin Gothic Book"/>
          <w:spacing w:val="-3"/>
        </w:rPr>
        <w:t xml:space="preserve"> </w:t>
      </w:r>
      <w:r w:rsidRPr="00561A04">
        <w:rPr>
          <w:rFonts w:ascii="Franklin Gothic Book" w:hAnsi="Franklin Gothic Book"/>
        </w:rPr>
        <w:t>contract</w:t>
      </w:r>
      <w:r w:rsidRPr="00561A04">
        <w:rPr>
          <w:rFonts w:ascii="Franklin Gothic Book" w:hAnsi="Franklin Gothic Book"/>
          <w:spacing w:val="-4"/>
        </w:rPr>
        <w:t xml:space="preserve"> </w:t>
      </w:r>
      <w:r w:rsidRPr="00561A04">
        <w:rPr>
          <w:rFonts w:ascii="Franklin Gothic Book" w:hAnsi="Franklin Gothic Book"/>
        </w:rPr>
        <w:t>will</w:t>
      </w:r>
      <w:r w:rsidRPr="00561A04">
        <w:rPr>
          <w:rFonts w:ascii="Franklin Gothic Book" w:hAnsi="Franklin Gothic Book"/>
          <w:spacing w:val="-2"/>
        </w:rPr>
        <w:t xml:space="preserve"> </w:t>
      </w:r>
      <w:r w:rsidRPr="00561A04">
        <w:rPr>
          <w:rFonts w:ascii="Franklin Gothic Book" w:hAnsi="Franklin Gothic Book"/>
        </w:rPr>
        <w:t>be</w:t>
      </w:r>
      <w:r w:rsidRPr="00561A04">
        <w:rPr>
          <w:rFonts w:ascii="Franklin Gothic Book" w:hAnsi="Franklin Gothic Book"/>
          <w:spacing w:val="-3"/>
        </w:rPr>
        <w:t xml:space="preserve"> </w:t>
      </w:r>
      <w:r w:rsidRPr="00561A04">
        <w:rPr>
          <w:rFonts w:ascii="Franklin Gothic Book" w:hAnsi="Franklin Gothic Book"/>
        </w:rPr>
        <w:t>awarded</w:t>
      </w:r>
      <w:r w:rsidRPr="00561A04">
        <w:rPr>
          <w:rFonts w:ascii="Franklin Gothic Book" w:hAnsi="Franklin Gothic Book"/>
          <w:spacing w:val="-3"/>
        </w:rPr>
        <w:t xml:space="preserve"> </w:t>
      </w:r>
      <w:r w:rsidRPr="00561A04">
        <w:rPr>
          <w:rFonts w:ascii="Franklin Gothic Book" w:hAnsi="Franklin Gothic Book"/>
        </w:rPr>
        <w:t>to</w:t>
      </w:r>
      <w:r w:rsidRPr="00561A04">
        <w:rPr>
          <w:rFonts w:ascii="Franklin Gothic Book" w:hAnsi="Franklin Gothic Book"/>
          <w:spacing w:val="-2"/>
        </w:rPr>
        <w:t xml:space="preserve"> </w:t>
      </w:r>
      <w:r w:rsidRPr="00561A04">
        <w:rPr>
          <w:rFonts w:ascii="Franklin Gothic Book" w:hAnsi="Franklin Gothic Book"/>
        </w:rPr>
        <w:t>a</w:t>
      </w:r>
      <w:r w:rsidRPr="00561A04">
        <w:rPr>
          <w:rFonts w:ascii="Franklin Gothic Book" w:hAnsi="Franklin Gothic Book"/>
          <w:spacing w:val="-3"/>
        </w:rPr>
        <w:t xml:space="preserve"> </w:t>
      </w:r>
      <w:r w:rsidRPr="00561A04">
        <w:rPr>
          <w:rFonts w:ascii="Franklin Gothic Book" w:hAnsi="Franklin Gothic Book"/>
        </w:rPr>
        <w:t>single</w:t>
      </w:r>
      <w:r w:rsidRPr="00561A04">
        <w:rPr>
          <w:rFonts w:ascii="Franklin Gothic Book" w:hAnsi="Franklin Gothic Book"/>
          <w:spacing w:val="-2"/>
        </w:rPr>
        <w:t xml:space="preserve"> </w:t>
      </w:r>
      <w:r w:rsidRPr="00561A04">
        <w:rPr>
          <w:rFonts w:ascii="Franklin Gothic Book" w:hAnsi="Franklin Gothic Book"/>
        </w:rPr>
        <w:t>bidder,</w:t>
      </w:r>
      <w:r w:rsidRPr="00561A04">
        <w:rPr>
          <w:rFonts w:ascii="Franklin Gothic Book" w:hAnsi="Franklin Gothic Book"/>
          <w:spacing w:val="-1"/>
        </w:rPr>
        <w:t xml:space="preserve"> </w:t>
      </w:r>
      <w:r w:rsidRPr="00561A04">
        <w:rPr>
          <w:rFonts w:ascii="Franklin Gothic Book" w:hAnsi="Franklin Gothic Book"/>
        </w:rPr>
        <w:t>unless otherwise specified in the Bid Data</w:t>
      </w:r>
      <w:r w:rsidRPr="00561A04">
        <w:rPr>
          <w:rFonts w:ascii="Franklin Gothic Book" w:hAnsi="Franklin Gothic Book"/>
          <w:spacing w:val="1"/>
        </w:rPr>
        <w:t xml:space="preserve"> </w:t>
      </w:r>
      <w:r w:rsidRPr="00561A04">
        <w:rPr>
          <w:rFonts w:ascii="Franklin Gothic Book" w:hAnsi="Franklin Gothic Book"/>
        </w:rPr>
        <w:t>Sheet, all duties, taxes and other levies payable by the supplier</w:t>
      </w:r>
      <w:r w:rsidR="00385F6B">
        <w:rPr>
          <w:rFonts w:ascii="Franklin Gothic Book" w:hAnsi="Franklin Gothic Book"/>
        </w:rPr>
        <w:t>/NRC</w:t>
      </w:r>
      <w:r w:rsidRPr="00561A04">
        <w:rPr>
          <w:rFonts w:ascii="Franklin Gothic Book" w:hAnsi="Franklin Gothic Book"/>
        </w:rPr>
        <w:t xml:space="preserve"> under the contract, shall be</w:t>
      </w:r>
      <w:r w:rsidRPr="00561A04">
        <w:rPr>
          <w:rFonts w:ascii="Franklin Gothic Book" w:hAnsi="Franklin Gothic Book"/>
          <w:spacing w:val="1"/>
        </w:rPr>
        <w:t xml:space="preserve"> </w:t>
      </w:r>
      <w:r w:rsidRPr="00561A04">
        <w:rPr>
          <w:rFonts w:ascii="Franklin Gothic Book" w:hAnsi="Franklin Gothic Book"/>
        </w:rPr>
        <w:t>included</w:t>
      </w:r>
      <w:r w:rsidRPr="00561A04">
        <w:rPr>
          <w:rFonts w:ascii="Franklin Gothic Book" w:hAnsi="Franklin Gothic Book"/>
          <w:spacing w:val="-2"/>
        </w:rPr>
        <w:t xml:space="preserve"> </w:t>
      </w:r>
      <w:r w:rsidRPr="00561A04">
        <w:rPr>
          <w:rFonts w:ascii="Franklin Gothic Book" w:hAnsi="Franklin Gothic Book"/>
        </w:rPr>
        <w:t>in</w:t>
      </w:r>
      <w:r w:rsidRPr="00561A04">
        <w:rPr>
          <w:rFonts w:ascii="Franklin Gothic Book" w:hAnsi="Franklin Gothic Book"/>
          <w:spacing w:val="-1"/>
        </w:rPr>
        <w:t xml:space="preserve"> </w:t>
      </w:r>
      <w:r w:rsidRPr="00561A04">
        <w:rPr>
          <w:rFonts w:ascii="Franklin Gothic Book" w:hAnsi="Franklin Gothic Book"/>
        </w:rPr>
        <w:t>the</w:t>
      </w:r>
      <w:r w:rsidRPr="00561A04">
        <w:rPr>
          <w:rFonts w:ascii="Franklin Gothic Book" w:hAnsi="Franklin Gothic Book"/>
          <w:spacing w:val="-1"/>
        </w:rPr>
        <w:t xml:space="preserve"> </w:t>
      </w:r>
      <w:r w:rsidRPr="00561A04">
        <w:rPr>
          <w:rFonts w:ascii="Franklin Gothic Book" w:hAnsi="Franklin Gothic Book"/>
        </w:rPr>
        <w:t>total</w:t>
      </w:r>
      <w:r w:rsidRPr="00561A04">
        <w:rPr>
          <w:rFonts w:ascii="Franklin Gothic Book" w:hAnsi="Franklin Gothic Book"/>
          <w:spacing w:val="-2"/>
        </w:rPr>
        <w:t xml:space="preserve"> </w:t>
      </w:r>
      <w:r w:rsidRPr="00561A04">
        <w:rPr>
          <w:rFonts w:ascii="Franklin Gothic Book" w:hAnsi="Franklin Gothic Book"/>
        </w:rPr>
        <w:t>bid</w:t>
      </w:r>
      <w:r w:rsidRPr="00561A04">
        <w:rPr>
          <w:rFonts w:ascii="Franklin Gothic Book" w:hAnsi="Franklin Gothic Book"/>
          <w:spacing w:val="-1"/>
        </w:rPr>
        <w:t xml:space="preserve"> </w:t>
      </w:r>
      <w:r w:rsidRPr="00561A04">
        <w:rPr>
          <w:rFonts w:ascii="Franklin Gothic Book" w:hAnsi="Franklin Gothic Book"/>
        </w:rPr>
        <w:t>price submitted by</w:t>
      </w:r>
      <w:r w:rsidRPr="00561A04">
        <w:rPr>
          <w:rFonts w:ascii="Franklin Gothic Book" w:hAnsi="Franklin Gothic Book"/>
          <w:spacing w:val="-2"/>
        </w:rPr>
        <w:t xml:space="preserve"> </w:t>
      </w:r>
      <w:r w:rsidRPr="00561A04">
        <w:rPr>
          <w:rFonts w:ascii="Franklin Gothic Book" w:hAnsi="Franklin Gothic Book"/>
        </w:rPr>
        <w:t>the</w:t>
      </w:r>
      <w:r w:rsidRPr="00561A04">
        <w:rPr>
          <w:rFonts w:ascii="Franklin Gothic Book" w:hAnsi="Franklin Gothic Book"/>
          <w:spacing w:val="-1"/>
        </w:rPr>
        <w:t xml:space="preserve"> </w:t>
      </w:r>
      <w:r w:rsidRPr="00561A04">
        <w:rPr>
          <w:rFonts w:ascii="Franklin Gothic Book" w:hAnsi="Franklin Gothic Book"/>
        </w:rPr>
        <w:t>bidder.</w:t>
      </w:r>
    </w:p>
    <w:p w:rsidRPr="00561A04" w:rsidR="008A623F" w:rsidRDefault="008A623F" w14:paraId="5BFAF981" w14:textId="77777777">
      <w:pPr>
        <w:pStyle w:val="ListParagraph"/>
        <w:widowControl w:val="0"/>
        <w:numPr>
          <w:ilvl w:val="0"/>
          <w:numId w:val="3"/>
        </w:numPr>
        <w:tabs>
          <w:tab w:val="left" w:pos="1740"/>
          <w:tab w:val="left" w:pos="1741"/>
        </w:tabs>
        <w:autoSpaceDE w:val="0"/>
        <w:autoSpaceDN w:val="0"/>
        <w:spacing w:before="3" w:after="0" w:line="276" w:lineRule="auto"/>
        <w:ind w:right="710"/>
        <w:jc w:val="both"/>
        <w:rPr>
          <w:rFonts w:ascii="Franklin Gothic Book" w:hAnsi="Franklin Gothic Book"/>
        </w:rPr>
      </w:pPr>
      <w:r w:rsidRPr="00561A04">
        <w:rPr>
          <w:rFonts w:ascii="Franklin Gothic Book" w:hAnsi="Franklin Gothic Book"/>
        </w:rPr>
        <w:t>The</w:t>
      </w:r>
      <w:r w:rsidRPr="00561A04">
        <w:rPr>
          <w:rFonts w:ascii="Franklin Gothic Book" w:hAnsi="Franklin Gothic Book"/>
          <w:spacing w:val="-3"/>
        </w:rPr>
        <w:t xml:space="preserve"> </w:t>
      </w:r>
      <w:r w:rsidRPr="00561A04">
        <w:rPr>
          <w:rFonts w:ascii="Franklin Gothic Book" w:hAnsi="Franklin Gothic Book"/>
        </w:rPr>
        <w:t>priced</w:t>
      </w:r>
      <w:r w:rsidRPr="00561A04">
        <w:rPr>
          <w:rFonts w:ascii="Franklin Gothic Book" w:hAnsi="Franklin Gothic Book"/>
          <w:spacing w:val="-1"/>
        </w:rPr>
        <w:t xml:space="preserve"> </w:t>
      </w:r>
      <w:r w:rsidRPr="00561A04">
        <w:rPr>
          <w:rFonts w:ascii="Franklin Gothic Book" w:hAnsi="Franklin Gothic Book"/>
        </w:rPr>
        <w:t>offer</w:t>
      </w:r>
      <w:r w:rsidRPr="00561A04">
        <w:rPr>
          <w:rFonts w:ascii="Franklin Gothic Book" w:hAnsi="Franklin Gothic Book"/>
          <w:spacing w:val="-4"/>
        </w:rPr>
        <w:t xml:space="preserve"> </w:t>
      </w:r>
      <w:r w:rsidRPr="00561A04">
        <w:rPr>
          <w:rFonts w:ascii="Franklin Gothic Book" w:hAnsi="Franklin Gothic Book"/>
        </w:rPr>
        <w:t>submitted</w:t>
      </w:r>
      <w:r w:rsidRPr="00561A04">
        <w:rPr>
          <w:rFonts w:ascii="Franklin Gothic Book" w:hAnsi="Franklin Gothic Book"/>
          <w:spacing w:val="-1"/>
        </w:rPr>
        <w:t xml:space="preserve"> </w:t>
      </w:r>
      <w:r w:rsidRPr="00561A04">
        <w:rPr>
          <w:rFonts w:ascii="Franklin Gothic Book" w:hAnsi="Franklin Gothic Book"/>
        </w:rPr>
        <w:t>by</w:t>
      </w:r>
      <w:r w:rsidRPr="00561A04">
        <w:rPr>
          <w:rFonts w:ascii="Franklin Gothic Book" w:hAnsi="Franklin Gothic Book"/>
          <w:spacing w:val="-3"/>
        </w:rPr>
        <w:t xml:space="preserve"> </w:t>
      </w:r>
      <w:r w:rsidRPr="00561A04">
        <w:rPr>
          <w:rFonts w:ascii="Franklin Gothic Book" w:hAnsi="Franklin Gothic Book"/>
        </w:rPr>
        <w:t>Bidders shall</w:t>
      </w:r>
      <w:r w:rsidRPr="00561A04">
        <w:rPr>
          <w:rFonts w:ascii="Franklin Gothic Book" w:hAnsi="Franklin Gothic Book"/>
          <w:spacing w:val="-3"/>
        </w:rPr>
        <w:t xml:space="preserve"> </w:t>
      </w:r>
      <w:r w:rsidRPr="00561A04">
        <w:rPr>
          <w:rFonts w:ascii="Franklin Gothic Book" w:hAnsi="Franklin Gothic Book"/>
        </w:rPr>
        <w:t>be</w:t>
      </w:r>
      <w:r w:rsidRPr="00561A04">
        <w:rPr>
          <w:rFonts w:ascii="Franklin Gothic Book" w:hAnsi="Franklin Gothic Book"/>
          <w:spacing w:val="-2"/>
        </w:rPr>
        <w:t xml:space="preserve"> </w:t>
      </w:r>
      <w:r w:rsidRPr="00561A04">
        <w:rPr>
          <w:rFonts w:ascii="Franklin Gothic Book" w:hAnsi="Franklin Gothic Book"/>
        </w:rPr>
        <w:t>checked</w:t>
      </w:r>
      <w:r w:rsidRPr="00561A04">
        <w:rPr>
          <w:rFonts w:ascii="Franklin Gothic Book" w:hAnsi="Franklin Gothic Book"/>
          <w:spacing w:val="-2"/>
        </w:rPr>
        <w:t xml:space="preserve"> </w:t>
      </w:r>
      <w:r w:rsidRPr="00561A04">
        <w:rPr>
          <w:rFonts w:ascii="Franklin Gothic Book" w:hAnsi="Franklin Gothic Book"/>
        </w:rPr>
        <w:t>for</w:t>
      </w:r>
      <w:r w:rsidRPr="00561A04">
        <w:rPr>
          <w:rFonts w:ascii="Franklin Gothic Book" w:hAnsi="Franklin Gothic Book"/>
          <w:spacing w:val="-3"/>
        </w:rPr>
        <w:t xml:space="preserve"> </w:t>
      </w:r>
      <w:r w:rsidRPr="00561A04">
        <w:rPr>
          <w:rFonts w:ascii="Franklin Gothic Book" w:hAnsi="Franklin Gothic Book"/>
        </w:rPr>
        <w:t>arithmetical</w:t>
      </w:r>
      <w:r w:rsidRPr="00561A04">
        <w:rPr>
          <w:rFonts w:ascii="Franklin Gothic Book" w:hAnsi="Franklin Gothic Book"/>
          <w:spacing w:val="-3"/>
        </w:rPr>
        <w:t xml:space="preserve"> </w:t>
      </w:r>
      <w:r w:rsidRPr="00561A04">
        <w:rPr>
          <w:rFonts w:ascii="Franklin Gothic Book" w:hAnsi="Franklin Gothic Book"/>
        </w:rPr>
        <w:t>errors</w:t>
      </w:r>
      <w:r w:rsidRPr="00561A04">
        <w:rPr>
          <w:rFonts w:ascii="Franklin Gothic Book" w:hAnsi="Franklin Gothic Book"/>
          <w:spacing w:val="-3"/>
        </w:rPr>
        <w:t xml:space="preserve"> </w:t>
      </w:r>
      <w:r w:rsidRPr="00561A04">
        <w:rPr>
          <w:rFonts w:ascii="Franklin Gothic Book" w:hAnsi="Franklin Gothic Book"/>
        </w:rPr>
        <w:t>and</w:t>
      </w:r>
      <w:r w:rsidRPr="00561A04">
        <w:rPr>
          <w:rFonts w:ascii="Franklin Gothic Book" w:hAnsi="Franklin Gothic Book"/>
          <w:spacing w:val="-3"/>
        </w:rPr>
        <w:t xml:space="preserve"> </w:t>
      </w:r>
      <w:r w:rsidRPr="00561A04">
        <w:rPr>
          <w:rFonts w:ascii="Franklin Gothic Book" w:hAnsi="Franklin Gothic Book"/>
        </w:rPr>
        <w:t>for what might be considered unreasonable rates during the evaluation. Where errors are</w:t>
      </w:r>
      <w:r w:rsidRPr="00561A04">
        <w:rPr>
          <w:rFonts w:ascii="Franklin Gothic Book" w:hAnsi="Franklin Gothic Book"/>
          <w:spacing w:val="1"/>
        </w:rPr>
        <w:t xml:space="preserve"> </w:t>
      </w:r>
      <w:r w:rsidRPr="00561A04">
        <w:rPr>
          <w:rFonts w:ascii="Franklin Gothic Book" w:hAnsi="Franklin Gothic Book"/>
        </w:rPr>
        <w:t>identified</w:t>
      </w:r>
      <w:r w:rsidRPr="00561A04">
        <w:rPr>
          <w:rFonts w:ascii="Franklin Gothic Book" w:hAnsi="Franklin Gothic Book"/>
          <w:spacing w:val="-2"/>
        </w:rPr>
        <w:t xml:space="preserve"> </w:t>
      </w:r>
      <w:r w:rsidRPr="00561A04">
        <w:rPr>
          <w:rFonts w:ascii="Franklin Gothic Book" w:hAnsi="Franklin Gothic Book"/>
        </w:rPr>
        <w:t>one</w:t>
      </w:r>
      <w:r w:rsidRPr="00561A04">
        <w:rPr>
          <w:rFonts w:ascii="Franklin Gothic Book" w:hAnsi="Franklin Gothic Book"/>
          <w:spacing w:val="-1"/>
        </w:rPr>
        <w:t xml:space="preserve"> </w:t>
      </w:r>
      <w:r w:rsidRPr="00561A04">
        <w:rPr>
          <w:rFonts w:ascii="Franklin Gothic Book" w:hAnsi="Franklin Gothic Book"/>
        </w:rPr>
        <w:t>or</w:t>
      </w:r>
      <w:r w:rsidRPr="00561A04">
        <w:rPr>
          <w:rFonts w:ascii="Franklin Gothic Book" w:hAnsi="Franklin Gothic Book"/>
          <w:spacing w:val="-2"/>
        </w:rPr>
        <w:t xml:space="preserve"> </w:t>
      </w:r>
      <w:r w:rsidRPr="00561A04">
        <w:rPr>
          <w:rFonts w:ascii="Franklin Gothic Book" w:hAnsi="Franklin Gothic Book"/>
        </w:rPr>
        <w:t>more of</w:t>
      </w:r>
      <w:r w:rsidRPr="00561A04">
        <w:rPr>
          <w:rFonts w:ascii="Franklin Gothic Book" w:hAnsi="Franklin Gothic Book"/>
          <w:spacing w:val="-3"/>
        </w:rPr>
        <w:t xml:space="preserve"> </w:t>
      </w:r>
      <w:r w:rsidRPr="00561A04">
        <w:rPr>
          <w:rFonts w:ascii="Franklin Gothic Book" w:hAnsi="Franklin Gothic Book"/>
        </w:rPr>
        <w:t>the</w:t>
      </w:r>
      <w:r w:rsidRPr="00561A04">
        <w:rPr>
          <w:rFonts w:ascii="Franklin Gothic Book" w:hAnsi="Franklin Gothic Book"/>
          <w:spacing w:val="-1"/>
        </w:rPr>
        <w:t xml:space="preserve"> </w:t>
      </w:r>
      <w:r w:rsidRPr="00561A04">
        <w:rPr>
          <w:rFonts w:ascii="Franklin Gothic Book" w:hAnsi="Franklin Gothic Book"/>
        </w:rPr>
        <w:t>following</w:t>
      </w:r>
      <w:r w:rsidRPr="00561A04">
        <w:rPr>
          <w:rFonts w:ascii="Franklin Gothic Book" w:hAnsi="Franklin Gothic Book"/>
          <w:spacing w:val="1"/>
        </w:rPr>
        <w:t xml:space="preserve"> </w:t>
      </w:r>
      <w:r w:rsidRPr="00561A04">
        <w:rPr>
          <w:rFonts w:ascii="Franklin Gothic Book" w:hAnsi="Franklin Gothic Book"/>
        </w:rPr>
        <w:t>steps</w:t>
      </w:r>
      <w:r w:rsidRPr="00561A04">
        <w:rPr>
          <w:rFonts w:ascii="Franklin Gothic Book" w:hAnsi="Franklin Gothic Book"/>
          <w:spacing w:val="-2"/>
        </w:rPr>
        <w:t xml:space="preserve"> </w:t>
      </w:r>
      <w:r w:rsidRPr="00561A04">
        <w:rPr>
          <w:rFonts w:ascii="Franklin Gothic Book" w:hAnsi="Franklin Gothic Book"/>
        </w:rPr>
        <w:t>may be taken</w:t>
      </w:r>
    </w:p>
    <w:p w:rsidRPr="00561A04" w:rsidR="008A623F" w:rsidRDefault="008A623F" w14:paraId="4642A520" w14:textId="77777777">
      <w:pPr>
        <w:pStyle w:val="ListParagraph"/>
        <w:widowControl w:val="0"/>
        <w:numPr>
          <w:ilvl w:val="1"/>
          <w:numId w:val="3"/>
        </w:numPr>
        <w:tabs>
          <w:tab w:val="left" w:pos="1741"/>
        </w:tabs>
        <w:autoSpaceDE w:val="0"/>
        <w:autoSpaceDN w:val="0"/>
        <w:spacing w:before="3" w:after="0" w:line="276" w:lineRule="auto"/>
        <w:ind w:right="710"/>
        <w:contextualSpacing w:val="0"/>
        <w:jc w:val="both"/>
        <w:rPr>
          <w:rFonts w:ascii="Franklin Gothic Book" w:hAnsi="Franklin Gothic Book"/>
        </w:rPr>
      </w:pPr>
      <w:r w:rsidRPr="00561A04">
        <w:rPr>
          <w:rFonts w:ascii="Franklin Gothic Book" w:hAnsi="Franklin Gothic Book"/>
        </w:rPr>
        <w:t>By default, the financial evaluation of the bid will be based on the unit rate of the line item,</w:t>
      </w:r>
    </w:p>
    <w:p w:rsidRPr="00561A04" w:rsidR="008A623F" w:rsidRDefault="008A623F" w14:paraId="05C59F9C" w14:textId="1A29114A">
      <w:pPr>
        <w:pStyle w:val="ListParagraph"/>
        <w:widowControl w:val="0"/>
        <w:numPr>
          <w:ilvl w:val="1"/>
          <w:numId w:val="3"/>
        </w:numPr>
        <w:tabs>
          <w:tab w:val="left" w:pos="1741"/>
        </w:tabs>
        <w:autoSpaceDE w:val="0"/>
        <w:autoSpaceDN w:val="0"/>
        <w:spacing w:before="3" w:after="0" w:line="276" w:lineRule="auto"/>
        <w:ind w:right="710"/>
        <w:contextualSpacing w:val="0"/>
        <w:jc w:val="both"/>
        <w:rPr>
          <w:rFonts w:ascii="Franklin Gothic Book" w:hAnsi="Franklin Gothic Book"/>
        </w:rPr>
      </w:pPr>
      <w:r w:rsidRPr="00561A04">
        <w:rPr>
          <w:rFonts w:ascii="Franklin Gothic Book" w:hAnsi="Franklin Gothic Book"/>
        </w:rPr>
        <w:t>If any rates are considered to be unrealistic or unreasonable, they may be altered by mutual agreement, provided that no alteration shall be made in the amount of the Bid.</w:t>
      </w:r>
    </w:p>
    <w:p w:rsidRPr="00561A04" w:rsidR="008A623F" w:rsidRDefault="008A623F" w14:paraId="0988D521" w14:textId="77777777">
      <w:pPr>
        <w:pStyle w:val="ListParagraph"/>
        <w:widowControl w:val="0"/>
        <w:numPr>
          <w:ilvl w:val="1"/>
          <w:numId w:val="3"/>
        </w:numPr>
        <w:tabs>
          <w:tab w:val="left" w:pos="1741"/>
        </w:tabs>
        <w:autoSpaceDE w:val="0"/>
        <w:autoSpaceDN w:val="0"/>
        <w:spacing w:before="3" w:after="0" w:line="276" w:lineRule="auto"/>
        <w:ind w:right="710"/>
        <w:contextualSpacing w:val="0"/>
        <w:jc w:val="both"/>
        <w:rPr>
          <w:rFonts w:ascii="Franklin Gothic Book" w:hAnsi="Franklin Gothic Book"/>
        </w:rPr>
      </w:pPr>
      <w:r w:rsidRPr="00561A04">
        <w:rPr>
          <w:rFonts w:ascii="Franklin Gothic Book" w:hAnsi="Franklin Gothic Book"/>
        </w:rPr>
        <w:t xml:space="preserve">If any arithmetical errors are detected in an otherwise acceptable bid, then the Bidder will be disqualified, the onus is on the Bidder to provide accurate information. </w:t>
      </w:r>
    </w:p>
    <w:p w:rsidR="008A623F" w:rsidRDefault="008A623F" w14:paraId="616501F7" w14:textId="77777777">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The</w:t>
      </w:r>
      <w:r w:rsidRPr="00561A04">
        <w:rPr>
          <w:rFonts w:ascii="Franklin Gothic Book" w:hAnsi="Franklin Gothic Book"/>
          <w:spacing w:val="-3"/>
        </w:rPr>
        <w:t xml:space="preserve"> </w:t>
      </w:r>
      <w:r w:rsidRPr="00561A04">
        <w:rPr>
          <w:rFonts w:ascii="Franklin Gothic Book" w:hAnsi="Franklin Gothic Book"/>
        </w:rPr>
        <w:t>Bidder</w:t>
      </w:r>
      <w:r w:rsidRPr="00561A04">
        <w:rPr>
          <w:rFonts w:ascii="Franklin Gothic Book" w:hAnsi="Franklin Gothic Book"/>
          <w:spacing w:val="-3"/>
        </w:rPr>
        <w:t xml:space="preserve"> </w:t>
      </w:r>
      <w:r w:rsidRPr="00561A04">
        <w:rPr>
          <w:rFonts w:ascii="Franklin Gothic Book" w:hAnsi="Franklin Gothic Book"/>
        </w:rPr>
        <w:t>is</w:t>
      </w:r>
      <w:r w:rsidRPr="00561A04">
        <w:rPr>
          <w:rFonts w:ascii="Franklin Gothic Book" w:hAnsi="Franklin Gothic Book"/>
          <w:spacing w:val="-3"/>
        </w:rPr>
        <w:t xml:space="preserve"> </w:t>
      </w:r>
      <w:r w:rsidRPr="00561A04">
        <w:rPr>
          <w:rFonts w:ascii="Franklin Gothic Book" w:hAnsi="Franklin Gothic Book"/>
        </w:rPr>
        <w:t>reminded</w:t>
      </w:r>
      <w:r w:rsidRPr="00561A04">
        <w:rPr>
          <w:rFonts w:ascii="Franklin Gothic Book" w:hAnsi="Franklin Gothic Book"/>
          <w:spacing w:val="-3"/>
        </w:rPr>
        <w:t xml:space="preserve"> </w:t>
      </w:r>
      <w:r w:rsidRPr="00561A04">
        <w:rPr>
          <w:rFonts w:ascii="Franklin Gothic Book" w:hAnsi="Franklin Gothic Book"/>
        </w:rPr>
        <w:t>that it</w:t>
      </w:r>
      <w:r w:rsidRPr="00561A04">
        <w:rPr>
          <w:rFonts w:ascii="Franklin Gothic Book" w:hAnsi="Franklin Gothic Book"/>
          <w:spacing w:val="-2"/>
        </w:rPr>
        <w:t xml:space="preserve"> </w:t>
      </w:r>
      <w:r w:rsidRPr="00561A04">
        <w:rPr>
          <w:rFonts w:ascii="Franklin Gothic Book" w:hAnsi="Franklin Gothic Book"/>
        </w:rPr>
        <w:t>is</w:t>
      </w:r>
      <w:r w:rsidRPr="00561A04">
        <w:rPr>
          <w:rFonts w:ascii="Franklin Gothic Book" w:hAnsi="Franklin Gothic Book"/>
          <w:spacing w:val="-3"/>
        </w:rPr>
        <w:t xml:space="preserve"> </w:t>
      </w:r>
      <w:r w:rsidRPr="00561A04">
        <w:rPr>
          <w:rFonts w:ascii="Franklin Gothic Book" w:hAnsi="Franklin Gothic Book"/>
        </w:rPr>
        <w:t>entirely</w:t>
      </w:r>
      <w:r w:rsidRPr="00561A04">
        <w:rPr>
          <w:rFonts w:ascii="Franklin Gothic Book" w:hAnsi="Franklin Gothic Book"/>
          <w:spacing w:val="-1"/>
        </w:rPr>
        <w:t xml:space="preserve"> </w:t>
      </w:r>
      <w:r w:rsidRPr="00561A04">
        <w:rPr>
          <w:rFonts w:ascii="Franklin Gothic Book" w:hAnsi="Franklin Gothic Book"/>
        </w:rPr>
        <w:t>his</w:t>
      </w:r>
      <w:r w:rsidRPr="00561A04">
        <w:rPr>
          <w:rFonts w:ascii="Franklin Gothic Book" w:hAnsi="Franklin Gothic Book"/>
          <w:spacing w:val="-3"/>
        </w:rPr>
        <w:t xml:space="preserve"> </w:t>
      </w:r>
      <w:r w:rsidRPr="00561A04">
        <w:rPr>
          <w:rFonts w:ascii="Franklin Gothic Book" w:hAnsi="Franklin Gothic Book"/>
        </w:rPr>
        <w:t>responsibility</w:t>
      </w:r>
      <w:r w:rsidRPr="00561A04">
        <w:rPr>
          <w:rFonts w:ascii="Franklin Gothic Book" w:hAnsi="Franklin Gothic Book"/>
          <w:spacing w:val="-2"/>
        </w:rPr>
        <w:t xml:space="preserve"> </w:t>
      </w:r>
      <w:r w:rsidRPr="00561A04">
        <w:rPr>
          <w:rFonts w:ascii="Franklin Gothic Book" w:hAnsi="Franklin Gothic Book"/>
        </w:rPr>
        <w:t>to</w:t>
      </w:r>
      <w:r w:rsidRPr="00561A04">
        <w:rPr>
          <w:rFonts w:ascii="Franklin Gothic Book" w:hAnsi="Franklin Gothic Book"/>
          <w:spacing w:val="-2"/>
        </w:rPr>
        <w:t xml:space="preserve"> </w:t>
      </w:r>
      <w:r w:rsidRPr="00561A04">
        <w:rPr>
          <w:rFonts w:ascii="Franklin Gothic Book" w:hAnsi="Franklin Gothic Book"/>
        </w:rPr>
        <w:t>ensure</w:t>
      </w:r>
      <w:r w:rsidRPr="00561A04">
        <w:rPr>
          <w:rFonts w:ascii="Franklin Gothic Book" w:hAnsi="Franklin Gothic Book"/>
          <w:spacing w:val="-2"/>
        </w:rPr>
        <w:t xml:space="preserve"> </w:t>
      </w:r>
      <w:r w:rsidRPr="00561A04">
        <w:rPr>
          <w:rFonts w:ascii="Franklin Gothic Book" w:hAnsi="Franklin Gothic Book"/>
        </w:rPr>
        <w:t>the</w:t>
      </w:r>
      <w:r w:rsidRPr="00561A04">
        <w:rPr>
          <w:rFonts w:ascii="Franklin Gothic Book" w:hAnsi="Franklin Gothic Book"/>
          <w:spacing w:val="-2"/>
        </w:rPr>
        <w:t xml:space="preserve"> </w:t>
      </w:r>
      <w:r w:rsidRPr="00561A04">
        <w:rPr>
          <w:rFonts w:ascii="Franklin Gothic Book" w:hAnsi="Franklin Gothic Book"/>
        </w:rPr>
        <w:t>accuracy</w:t>
      </w:r>
      <w:r w:rsidRPr="00561A04">
        <w:rPr>
          <w:rFonts w:ascii="Franklin Gothic Book" w:hAnsi="Franklin Gothic Book"/>
          <w:spacing w:val="-1"/>
        </w:rPr>
        <w:t xml:space="preserve"> </w:t>
      </w:r>
      <w:r w:rsidRPr="00561A04">
        <w:rPr>
          <w:rFonts w:ascii="Franklin Gothic Book" w:hAnsi="Franklin Gothic Book"/>
        </w:rPr>
        <w:t>of</w:t>
      </w:r>
      <w:r w:rsidRPr="00561A04">
        <w:rPr>
          <w:rFonts w:ascii="Franklin Gothic Book" w:hAnsi="Franklin Gothic Book"/>
          <w:spacing w:val="-5"/>
        </w:rPr>
        <w:t xml:space="preserve"> </w:t>
      </w:r>
      <w:r w:rsidRPr="00561A04">
        <w:rPr>
          <w:rFonts w:ascii="Franklin Gothic Book" w:hAnsi="Franklin Gothic Book"/>
        </w:rPr>
        <w:t>their bid. No alteration will be made to the bid after its submission on the grounds of any</w:t>
      </w:r>
      <w:r w:rsidRPr="00561A04">
        <w:rPr>
          <w:rFonts w:ascii="Franklin Gothic Book" w:hAnsi="Franklin Gothic Book"/>
          <w:spacing w:val="1"/>
        </w:rPr>
        <w:t xml:space="preserve"> </w:t>
      </w:r>
      <w:r w:rsidRPr="00561A04">
        <w:rPr>
          <w:rFonts w:ascii="Franklin Gothic Book" w:hAnsi="Franklin Gothic Book"/>
        </w:rPr>
        <w:t>arithmetical</w:t>
      </w:r>
      <w:r w:rsidRPr="00561A04">
        <w:rPr>
          <w:rFonts w:ascii="Franklin Gothic Book" w:hAnsi="Franklin Gothic Book"/>
          <w:spacing w:val="-2"/>
        </w:rPr>
        <w:t xml:space="preserve"> </w:t>
      </w:r>
      <w:r w:rsidRPr="00561A04">
        <w:rPr>
          <w:rFonts w:ascii="Franklin Gothic Book" w:hAnsi="Franklin Gothic Book"/>
        </w:rPr>
        <w:t>errors</w:t>
      </w:r>
      <w:r w:rsidRPr="00561A04">
        <w:rPr>
          <w:rFonts w:ascii="Franklin Gothic Book" w:hAnsi="Franklin Gothic Book"/>
          <w:spacing w:val="-2"/>
        </w:rPr>
        <w:t xml:space="preserve"> </w:t>
      </w:r>
      <w:r w:rsidRPr="00561A04">
        <w:rPr>
          <w:rFonts w:ascii="Franklin Gothic Book" w:hAnsi="Franklin Gothic Book"/>
        </w:rPr>
        <w:t>subsequently</w:t>
      </w:r>
      <w:r w:rsidRPr="00561A04">
        <w:rPr>
          <w:rFonts w:ascii="Franklin Gothic Book" w:hAnsi="Franklin Gothic Book"/>
          <w:spacing w:val="-1"/>
        </w:rPr>
        <w:t xml:space="preserve"> </w:t>
      </w:r>
      <w:r w:rsidRPr="00561A04">
        <w:rPr>
          <w:rFonts w:ascii="Franklin Gothic Book" w:hAnsi="Franklin Gothic Book"/>
        </w:rPr>
        <w:t>discovered except as</w:t>
      </w:r>
      <w:r w:rsidRPr="00561A04">
        <w:rPr>
          <w:rFonts w:ascii="Franklin Gothic Book" w:hAnsi="Franklin Gothic Book"/>
          <w:spacing w:val="-2"/>
        </w:rPr>
        <w:t xml:space="preserve"> </w:t>
      </w:r>
      <w:r w:rsidRPr="00561A04">
        <w:rPr>
          <w:rFonts w:ascii="Franklin Gothic Book" w:hAnsi="Franklin Gothic Book"/>
        </w:rPr>
        <w:t>provided</w:t>
      </w:r>
      <w:r w:rsidRPr="00561A04">
        <w:rPr>
          <w:rFonts w:ascii="Franklin Gothic Book" w:hAnsi="Franklin Gothic Book"/>
          <w:spacing w:val="-1"/>
        </w:rPr>
        <w:t xml:space="preserve"> </w:t>
      </w:r>
      <w:r w:rsidRPr="00561A04">
        <w:rPr>
          <w:rFonts w:ascii="Franklin Gothic Book" w:hAnsi="Franklin Gothic Book"/>
        </w:rPr>
        <w:t>above.</w:t>
      </w:r>
    </w:p>
    <w:p w:rsidRPr="00670B71" w:rsidR="0026732A" w:rsidRDefault="0026732A" w14:paraId="7E9BB195" w14:textId="3F897E18">
      <w:pPr>
        <w:pStyle w:val="ListParagraph"/>
        <w:numPr>
          <w:ilvl w:val="0"/>
          <w:numId w:val="3"/>
        </w:numPr>
        <w:jc w:val="both"/>
        <w:rPr>
          <w:rFonts w:ascii="Franklin Gothic Book" w:hAnsi="Franklin Gothic Book"/>
          <w:b/>
          <w:bCs/>
          <w:u w:val="single"/>
        </w:rPr>
      </w:pPr>
      <w:r w:rsidRPr="0026732A">
        <w:rPr>
          <w:rFonts w:ascii="Franklin Gothic Book" w:hAnsi="Franklin Gothic Book"/>
        </w:rPr>
        <w:t xml:space="preserve">The consultant will take on any international and local tax obligations within the contract value, </w:t>
      </w:r>
      <w:r w:rsidRPr="00670B71">
        <w:rPr>
          <w:rFonts w:ascii="Franklin Gothic Book" w:hAnsi="Franklin Gothic Book"/>
          <w:b/>
          <w:bCs/>
          <w:u w:val="single"/>
        </w:rPr>
        <w:t>including a 10% Tax payable by the consultant as per Sudanese government regulations</w:t>
      </w:r>
      <w:r w:rsidRPr="00670B71" w:rsidR="007C67C8">
        <w:rPr>
          <w:rFonts w:ascii="Franklin Gothic Book" w:hAnsi="Franklin Gothic Book"/>
          <w:b/>
          <w:bCs/>
          <w:u w:val="single"/>
        </w:rPr>
        <w:t>,</w:t>
      </w:r>
      <w:r w:rsidRPr="00670B71" w:rsidR="00AA767E">
        <w:rPr>
          <w:rFonts w:ascii="Franklin Gothic Book" w:hAnsi="Franklin Gothic Book"/>
          <w:b/>
          <w:bCs/>
          <w:u w:val="single"/>
        </w:rPr>
        <w:t xml:space="preserve"> paid by NRC</w:t>
      </w:r>
      <w:r w:rsidRPr="00670B71">
        <w:rPr>
          <w:rFonts w:ascii="Franklin Gothic Book" w:hAnsi="Franklin Gothic Book"/>
          <w:b/>
          <w:bCs/>
          <w:u w:val="single"/>
        </w:rPr>
        <w:t>.</w:t>
      </w:r>
    </w:p>
    <w:p w:rsidRPr="002210F7" w:rsidR="002210F7" w:rsidP="002210F7" w:rsidRDefault="002210F7" w14:paraId="398F393D" w14:textId="77777777">
      <w:pPr>
        <w:jc w:val="both"/>
        <w:rPr>
          <w:rFonts w:ascii="Franklin Gothic Book" w:hAnsi="Franklin Gothic Book"/>
        </w:rPr>
      </w:pPr>
    </w:p>
    <w:p w:rsidRPr="00561A04" w:rsidR="0026732A" w:rsidP="00EE29C7" w:rsidRDefault="0026732A" w14:paraId="7FD431EF" w14:textId="77777777">
      <w:pPr>
        <w:pStyle w:val="ListParagraph"/>
        <w:widowControl w:val="0"/>
        <w:tabs>
          <w:tab w:val="left" w:pos="1740"/>
          <w:tab w:val="left" w:pos="1741"/>
        </w:tabs>
        <w:autoSpaceDE w:val="0"/>
        <w:autoSpaceDN w:val="0"/>
        <w:spacing w:after="0" w:line="278" w:lineRule="auto"/>
        <w:ind w:left="360" w:right="586"/>
        <w:jc w:val="both"/>
        <w:rPr>
          <w:rFonts w:ascii="Franklin Gothic Book" w:hAnsi="Franklin Gothic Book"/>
        </w:rPr>
      </w:pPr>
    </w:p>
    <w:p w:rsidRPr="00561A04" w:rsidR="008A623F" w:rsidP="00EE29C7" w:rsidRDefault="008A623F" w14:paraId="7B095CA9" w14:textId="77777777">
      <w:pPr>
        <w:widowControl w:val="0"/>
        <w:tabs>
          <w:tab w:val="left" w:pos="1740"/>
          <w:tab w:val="left" w:pos="1741"/>
        </w:tabs>
        <w:autoSpaceDE w:val="0"/>
        <w:autoSpaceDN w:val="0"/>
        <w:spacing w:after="0" w:line="278" w:lineRule="auto"/>
        <w:ind w:right="586"/>
        <w:jc w:val="both"/>
        <w:rPr>
          <w:rFonts w:ascii="Franklin Gothic Book" w:hAnsi="Franklin Gothic Book"/>
        </w:rPr>
      </w:pPr>
    </w:p>
    <w:p w:rsidRPr="00992116" w:rsidR="008A623F" w:rsidP="00EE29C7" w:rsidRDefault="008A623F" w14:paraId="3134A9DE" w14:textId="77777777">
      <w:pPr>
        <w:widowControl w:val="0"/>
        <w:tabs>
          <w:tab w:val="left" w:pos="1740"/>
          <w:tab w:val="left" w:pos="1741"/>
        </w:tabs>
        <w:autoSpaceDE w:val="0"/>
        <w:autoSpaceDN w:val="0"/>
        <w:spacing w:after="0" w:line="278" w:lineRule="auto"/>
        <w:ind w:right="586"/>
        <w:jc w:val="both"/>
        <w:rPr>
          <w:rFonts w:ascii="Franklin Gothic Book" w:hAnsi="Franklin Gothic Book"/>
          <w:b/>
          <w:u w:val="single"/>
        </w:rPr>
      </w:pPr>
      <w:r w:rsidRPr="00992116">
        <w:rPr>
          <w:rFonts w:ascii="Franklin Gothic Book" w:hAnsi="Franklin Gothic Book"/>
          <w:b/>
          <w:u w:val="single"/>
        </w:rPr>
        <w:t>CURRENCIES OF BID AND PAYMENT</w:t>
      </w:r>
    </w:p>
    <w:p w:rsidRPr="00561A04" w:rsidR="008A623F" w:rsidRDefault="008A623F" w14:paraId="4C6587D5" w14:textId="4C788F74">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72313E4E">
        <w:rPr>
          <w:rFonts w:ascii="Franklin Gothic Book" w:hAnsi="Franklin Gothic Book"/>
        </w:rPr>
        <w:t xml:space="preserve">All prices shall be quoted by the Bidder in </w:t>
      </w:r>
      <w:r w:rsidRPr="72313E4E" w:rsidR="00365C69">
        <w:rPr>
          <w:rFonts w:ascii="Franklin Gothic Book" w:hAnsi="Franklin Gothic Book"/>
        </w:rPr>
        <w:t>EURO</w:t>
      </w:r>
      <w:r w:rsidRPr="72313E4E">
        <w:rPr>
          <w:rFonts w:ascii="Franklin Gothic Book" w:hAnsi="Franklin Gothic Book"/>
        </w:rPr>
        <w:t xml:space="preserve"> </w:t>
      </w:r>
      <w:r w:rsidR="007C67C8">
        <w:rPr>
          <w:rFonts w:ascii="Franklin Gothic Book" w:hAnsi="Franklin Gothic Book"/>
        </w:rPr>
        <w:t xml:space="preserve">/USD </w:t>
      </w:r>
      <w:r w:rsidRPr="72313E4E">
        <w:rPr>
          <w:rFonts w:ascii="Franklin Gothic Book" w:hAnsi="Franklin Gothic Book"/>
        </w:rPr>
        <w:t>unless otherwise stated. Similarly, all payments will be made in the same currency.</w:t>
      </w:r>
    </w:p>
    <w:p w:rsidRPr="00561A04" w:rsidR="008A623F" w:rsidRDefault="008A623F" w14:paraId="6E18DC94" w14:textId="60EBDFCB">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 xml:space="preserve">By default, payment will be made within </w:t>
      </w:r>
      <w:r w:rsidR="00DC78C0">
        <w:rPr>
          <w:rFonts w:ascii="Franklin Gothic Book" w:hAnsi="Franklin Gothic Book"/>
        </w:rPr>
        <w:t>3</w:t>
      </w:r>
      <w:r w:rsidRPr="00561A04">
        <w:rPr>
          <w:rFonts w:ascii="Franklin Gothic Book" w:hAnsi="Franklin Gothic Book"/>
        </w:rPr>
        <w:t>0 days of completion of delivery and submission of all necessary documentation (Final Report). Failure to provide all necessary documents will result in delays</w:t>
      </w:r>
    </w:p>
    <w:p w:rsidRPr="00561A04" w:rsidR="008A623F" w:rsidP="00EE29C7" w:rsidRDefault="008A623F" w14:paraId="4AD310AD" w14:textId="77777777">
      <w:pPr>
        <w:widowControl w:val="0"/>
        <w:tabs>
          <w:tab w:val="left" w:pos="1740"/>
          <w:tab w:val="left" w:pos="1741"/>
        </w:tabs>
        <w:autoSpaceDE w:val="0"/>
        <w:autoSpaceDN w:val="0"/>
        <w:spacing w:after="0" w:line="278" w:lineRule="auto"/>
        <w:ind w:right="586"/>
        <w:jc w:val="both"/>
        <w:rPr>
          <w:rFonts w:ascii="Franklin Gothic Book" w:hAnsi="Franklin Gothic Book"/>
          <w:b/>
        </w:rPr>
      </w:pPr>
    </w:p>
    <w:p w:rsidRPr="00992116" w:rsidR="008A623F" w:rsidP="00EE29C7" w:rsidRDefault="008A623F" w14:paraId="1E33A0E1" w14:textId="77777777">
      <w:pPr>
        <w:widowControl w:val="0"/>
        <w:tabs>
          <w:tab w:val="left" w:pos="1740"/>
          <w:tab w:val="left" w:pos="1741"/>
        </w:tabs>
        <w:autoSpaceDE w:val="0"/>
        <w:autoSpaceDN w:val="0"/>
        <w:spacing w:after="0" w:line="278" w:lineRule="auto"/>
        <w:ind w:right="586"/>
        <w:jc w:val="both"/>
        <w:rPr>
          <w:rFonts w:ascii="Franklin Gothic Book" w:hAnsi="Franklin Gothic Book"/>
          <w:b/>
          <w:u w:val="single"/>
        </w:rPr>
      </w:pPr>
      <w:r w:rsidRPr="00992116">
        <w:rPr>
          <w:rFonts w:ascii="Franklin Gothic Book" w:hAnsi="Franklin Gothic Book"/>
          <w:b/>
          <w:u w:val="single"/>
        </w:rPr>
        <w:t>BID VALIDITY</w:t>
      </w:r>
    </w:p>
    <w:p w:rsidRPr="00561A04" w:rsidR="008A623F" w:rsidRDefault="008A623F" w14:paraId="3DAF9E06" w14:textId="7CCA68A4">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 xml:space="preserve">Bids shall remain valid for a period of 90 calendar days after the date of the bid submission deadline as prescribed by Norwegian Refugee Council. </w:t>
      </w:r>
    </w:p>
    <w:p w:rsidRPr="00561A04" w:rsidR="008A623F" w:rsidRDefault="008A623F" w14:paraId="154E0E32" w14:textId="77777777">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In exceptional circumstances, prior to the expiration of the bid validity period, the Norwegian Refugee Council may request Bidders in writing to extend the period of validity of their bids. A Bidder must confirm in writing his acceptance of the extension.</w:t>
      </w:r>
    </w:p>
    <w:p w:rsidR="002210F7" w:rsidRDefault="008A623F" w14:paraId="331AEE0F" w14:textId="2FFF49B4">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sectPr w:rsidR="002210F7" w:rsidSect="00C007FB">
          <w:pgSz w:w="16838" w:h="11906" w:orient="landscape"/>
          <w:pgMar w:top="1440" w:right="1080" w:bottom="662" w:left="720" w:header="720" w:footer="720" w:gutter="0"/>
          <w:cols w:space="720"/>
          <w:docGrid w:linePitch="360"/>
        </w:sectPr>
      </w:pPr>
      <w:r w:rsidRPr="00561A04">
        <w:rPr>
          <w:rFonts w:ascii="Franklin Gothic Book" w:hAnsi="Franklin Gothic Book"/>
        </w:rPr>
        <w:t>Any</w:t>
      </w:r>
      <w:r w:rsidRPr="00561A04">
        <w:rPr>
          <w:rFonts w:ascii="Franklin Gothic Book" w:hAnsi="Franklin Gothic Book"/>
          <w:spacing w:val="-3"/>
        </w:rPr>
        <w:t xml:space="preserve"> </w:t>
      </w:r>
      <w:r w:rsidRPr="00561A04">
        <w:rPr>
          <w:rFonts w:ascii="Franklin Gothic Book" w:hAnsi="Franklin Gothic Book"/>
        </w:rPr>
        <w:t>corrections/</w:t>
      </w:r>
      <w:r w:rsidRPr="00561A04">
        <w:rPr>
          <w:rFonts w:ascii="Franklin Gothic Book" w:hAnsi="Franklin Gothic Book"/>
          <w:spacing w:val="-2"/>
        </w:rPr>
        <w:t xml:space="preserve"> </w:t>
      </w:r>
      <w:r w:rsidRPr="00561A04">
        <w:rPr>
          <w:rFonts w:ascii="Franklin Gothic Book" w:hAnsi="Franklin Gothic Book"/>
        </w:rPr>
        <w:t>amendments</w:t>
      </w:r>
      <w:r w:rsidRPr="00561A04">
        <w:rPr>
          <w:rFonts w:ascii="Franklin Gothic Book" w:hAnsi="Franklin Gothic Book"/>
          <w:spacing w:val="-4"/>
        </w:rPr>
        <w:t xml:space="preserve"> </w:t>
      </w:r>
      <w:r w:rsidRPr="00561A04">
        <w:rPr>
          <w:rFonts w:ascii="Franklin Gothic Book" w:hAnsi="Franklin Gothic Book"/>
        </w:rPr>
        <w:t>must be</w:t>
      </w:r>
      <w:r w:rsidRPr="00561A04">
        <w:rPr>
          <w:rFonts w:ascii="Franklin Gothic Book" w:hAnsi="Franklin Gothic Book"/>
          <w:spacing w:val="-3"/>
        </w:rPr>
        <w:t xml:space="preserve"> </w:t>
      </w:r>
      <w:r w:rsidRPr="00561A04">
        <w:rPr>
          <w:rFonts w:ascii="Franklin Gothic Book" w:hAnsi="Franklin Gothic Book"/>
        </w:rPr>
        <w:t>initialled</w:t>
      </w:r>
      <w:r w:rsidRPr="00561A04">
        <w:rPr>
          <w:rFonts w:ascii="Franklin Gothic Book" w:hAnsi="Franklin Gothic Book"/>
          <w:spacing w:val="-1"/>
        </w:rPr>
        <w:t xml:space="preserve"> </w:t>
      </w:r>
      <w:r w:rsidRPr="00561A04">
        <w:rPr>
          <w:rFonts w:ascii="Franklin Gothic Book" w:hAnsi="Franklin Gothic Book"/>
        </w:rPr>
        <w:t>and</w:t>
      </w:r>
      <w:r w:rsidRPr="00561A04">
        <w:rPr>
          <w:rFonts w:ascii="Franklin Gothic Book" w:hAnsi="Franklin Gothic Book"/>
          <w:spacing w:val="-4"/>
        </w:rPr>
        <w:t xml:space="preserve"> </w:t>
      </w:r>
      <w:r w:rsidRPr="00561A04">
        <w:rPr>
          <w:rFonts w:ascii="Franklin Gothic Book" w:hAnsi="Franklin Gothic Book"/>
        </w:rPr>
        <w:t>stamped</w:t>
      </w:r>
      <w:r w:rsidRPr="00561A04">
        <w:rPr>
          <w:rFonts w:ascii="Franklin Gothic Book" w:hAnsi="Franklin Gothic Book"/>
          <w:spacing w:val="-2"/>
        </w:rPr>
        <w:t xml:space="preserve"> </w:t>
      </w:r>
      <w:r w:rsidRPr="00561A04">
        <w:rPr>
          <w:rFonts w:ascii="Franklin Gothic Book" w:hAnsi="Franklin Gothic Book"/>
        </w:rPr>
        <w:t>by</w:t>
      </w:r>
      <w:r w:rsidRPr="00561A04">
        <w:rPr>
          <w:rFonts w:ascii="Franklin Gothic Book" w:hAnsi="Franklin Gothic Book"/>
          <w:spacing w:val="-2"/>
        </w:rPr>
        <w:t xml:space="preserve"> </w:t>
      </w:r>
      <w:r w:rsidRPr="00561A04">
        <w:rPr>
          <w:rFonts w:ascii="Franklin Gothic Book" w:hAnsi="Franklin Gothic Book"/>
        </w:rPr>
        <w:t>the</w:t>
      </w:r>
      <w:r w:rsidRPr="00561A04">
        <w:rPr>
          <w:rFonts w:ascii="Franklin Gothic Book" w:hAnsi="Franklin Gothic Book"/>
          <w:spacing w:val="-2"/>
        </w:rPr>
        <w:t xml:space="preserve"> </w:t>
      </w:r>
      <w:r w:rsidRPr="00561A04">
        <w:rPr>
          <w:rFonts w:ascii="Franklin Gothic Book" w:hAnsi="Franklin Gothic Book"/>
        </w:rPr>
        <w:t>bid</w:t>
      </w:r>
    </w:p>
    <w:p w:rsidR="00F12579" w:rsidP="00F12579" w:rsidRDefault="00F12579" w14:paraId="6B6B6321" w14:textId="77777777">
      <w:pPr>
        <w:widowControl w:val="0"/>
        <w:tabs>
          <w:tab w:val="left" w:pos="1740"/>
          <w:tab w:val="left" w:pos="1741"/>
        </w:tabs>
        <w:autoSpaceDE w:val="0"/>
        <w:autoSpaceDN w:val="0"/>
        <w:spacing w:after="0" w:line="278" w:lineRule="auto"/>
        <w:ind w:right="586"/>
        <w:jc w:val="both"/>
        <w:rPr>
          <w:rFonts w:ascii="Franklin Gothic Book" w:hAnsi="Franklin Gothic Book"/>
        </w:rPr>
      </w:pPr>
    </w:p>
    <w:p w:rsidRPr="00C063CE" w:rsidR="00F12579" w:rsidP="0899DEE8" w:rsidRDefault="00F12579" w14:paraId="77BEF17F" w14:textId="77777777">
      <w:pPr>
        <w:widowControl w:val="0"/>
        <w:tabs>
          <w:tab w:val="left" w:pos="1740"/>
          <w:tab w:val="left" w:pos="1741"/>
        </w:tabs>
        <w:autoSpaceDE w:val="0"/>
        <w:autoSpaceDN w:val="0"/>
        <w:spacing w:after="0" w:line="278" w:lineRule="auto"/>
        <w:ind w:right="586"/>
        <w:jc w:val="both"/>
        <w:rPr>
          <w:rFonts w:ascii="Franklin Gothic Book" w:hAnsi="Franklin Gothic Book"/>
          <w:color w:val="ED7D31" w:themeColor="accent2"/>
          <w:sz w:val="32"/>
          <w:szCs w:val="32"/>
          <w:u w:val="single"/>
          <w:lang w:val="en-US"/>
        </w:rPr>
      </w:pPr>
      <w:r w:rsidRPr="00C063CE">
        <w:rPr>
          <w:rFonts w:ascii="Franklin Gothic Book" w:hAnsi="Franklin Gothic Book"/>
          <w:color w:val="ED7D31" w:themeColor="accent2"/>
          <w:sz w:val="32"/>
          <w:szCs w:val="32"/>
          <w:u w:val="single"/>
          <w:lang w:val="en-US"/>
        </w:rPr>
        <w:t>Proposed Evaluation Criteria</w:t>
      </w:r>
    </w:p>
    <w:p w:rsidRPr="002210F7" w:rsidR="00F12579" w:rsidRDefault="00F12579" w14:paraId="73439AF5" w14:textId="3380EB32">
      <w:pPr>
        <w:pStyle w:val="ListParagraph"/>
        <w:widowControl w:val="0"/>
        <w:numPr>
          <w:ilvl w:val="0"/>
          <w:numId w:val="5"/>
        </w:numPr>
        <w:tabs>
          <w:tab w:val="left" w:pos="1740"/>
          <w:tab w:val="left" w:pos="1741"/>
        </w:tabs>
        <w:autoSpaceDE w:val="0"/>
        <w:autoSpaceDN w:val="0"/>
        <w:spacing w:after="0" w:line="278" w:lineRule="auto"/>
        <w:ind w:right="586"/>
        <w:jc w:val="both"/>
        <w:rPr>
          <w:rFonts w:ascii="Franklin Gothic Book" w:hAnsi="Franklin Gothic Book"/>
          <w:b/>
          <w:bCs/>
          <w:color w:val="ED7D31" w:themeColor="accent2"/>
          <w:lang w:val="en-US"/>
        </w:rPr>
      </w:pPr>
      <w:r w:rsidRPr="002210F7">
        <w:rPr>
          <w:rFonts w:ascii="Franklin Gothic Book" w:hAnsi="Franklin Gothic Book"/>
          <w:b/>
          <w:bCs/>
          <w:color w:val="ED7D31" w:themeColor="accent2"/>
          <w:lang w:val="en-US"/>
        </w:rPr>
        <w:t xml:space="preserve">Technical Evaluation </w:t>
      </w:r>
    </w:p>
    <w:p w:rsidRPr="00F12579" w:rsidR="00F12579" w:rsidP="00F12579" w:rsidRDefault="00F12579" w14:paraId="6A2AE7D8" w14:textId="77777777">
      <w:pPr>
        <w:pStyle w:val="ListParagraph"/>
        <w:widowControl w:val="0"/>
        <w:tabs>
          <w:tab w:val="left" w:pos="1740"/>
          <w:tab w:val="left" w:pos="1741"/>
        </w:tabs>
        <w:autoSpaceDE w:val="0"/>
        <w:autoSpaceDN w:val="0"/>
        <w:spacing w:after="0" w:line="278" w:lineRule="auto"/>
        <w:ind w:right="586"/>
        <w:jc w:val="both"/>
        <w:rPr>
          <w:rFonts w:ascii="Franklin Gothic Book" w:hAnsi="Franklin Gothic Book"/>
          <w:b/>
          <w:bCs/>
          <w:lang w:val="en-US"/>
        </w:rPr>
      </w:pPr>
    </w:p>
    <w:tbl>
      <w:tblPr>
        <w:tblStyle w:val="GridTable6Colorful-Accent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
        <w:gridCol w:w="2994"/>
        <w:gridCol w:w="10901"/>
        <w:gridCol w:w="799"/>
      </w:tblGrid>
      <w:tr w:rsidRPr="00670B71" w:rsidR="00724E82" w:rsidTr="00670B71" w14:paraId="04E2DEC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 w:type="pct"/>
            <w:tcBorders>
              <w:bottom w:val="none" w:color="auto" w:sz="0" w:space="0"/>
            </w:tcBorders>
            <w:hideMark/>
          </w:tcPr>
          <w:p w:rsidRPr="00670B71" w:rsidR="00724E82" w:rsidP="00670B71" w:rsidRDefault="00724E82" w14:paraId="21C6A231" w14:textId="77777777">
            <w:pPr>
              <w:spacing w:line="360" w:lineRule="auto"/>
              <w:rPr>
                <w:rFonts w:ascii="Franklin Gothic Book" w:hAnsi="Franklin Gothic Book" w:eastAsia="Times New Roman" w:cs="Calibri"/>
                <w:color w:val="FFFFFF"/>
                <w:sz w:val="20"/>
                <w:szCs w:val="20"/>
                <w:lang w:eastAsia="en-GB"/>
              </w:rPr>
            </w:pPr>
            <w:r w:rsidRPr="00670B71">
              <w:rPr>
                <w:rFonts w:ascii="Franklin Gothic Book" w:hAnsi="Franklin Gothic Book" w:eastAsia="Times New Roman" w:cs="Calibri"/>
                <w:color w:val="FFFFFF"/>
                <w:sz w:val="20"/>
                <w:szCs w:val="20"/>
                <w:lang w:eastAsia="en-GB"/>
              </w:rPr>
              <w:t>#</w:t>
            </w:r>
          </w:p>
        </w:tc>
        <w:tc>
          <w:tcPr>
            <w:tcW w:w="996" w:type="pct"/>
            <w:tcBorders>
              <w:bottom w:val="none" w:color="auto" w:sz="0" w:space="0"/>
            </w:tcBorders>
            <w:hideMark/>
          </w:tcPr>
          <w:p w:rsidRPr="00670B71" w:rsidR="00724E82" w:rsidP="00670B71" w:rsidRDefault="00724E82" w14:paraId="5C49031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eastAsia="Times New Roman" w:cs="Calibri"/>
                <w:color w:val="FFFFFF"/>
                <w:sz w:val="20"/>
                <w:szCs w:val="20"/>
                <w:lang w:eastAsia="en-GB"/>
              </w:rPr>
            </w:pPr>
            <w:r w:rsidRPr="00670B71">
              <w:rPr>
                <w:rFonts w:ascii="Franklin Gothic Book" w:hAnsi="Franklin Gothic Book" w:eastAsia="Times New Roman" w:cs="Calibri"/>
                <w:color w:val="FFFFFF"/>
                <w:sz w:val="20"/>
                <w:szCs w:val="20"/>
                <w:lang w:eastAsia="en-GB"/>
              </w:rPr>
              <w:t>Criteria</w:t>
            </w:r>
          </w:p>
        </w:tc>
        <w:tc>
          <w:tcPr>
            <w:tcW w:w="3627" w:type="pct"/>
            <w:tcBorders>
              <w:bottom w:val="none" w:color="auto" w:sz="0" w:space="0"/>
            </w:tcBorders>
            <w:hideMark/>
          </w:tcPr>
          <w:p w:rsidRPr="00670B71" w:rsidR="00724E82" w:rsidP="00670B71" w:rsidRDefault="00724E82" w14:paraId="7808B2F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eastAsia="Times New Roman" w:cs="Calibri"/>
                <w:color w:val="FFFFFF"/>
                <w:sz w:val="20"/>
                <w:szCs w:val="20"/>
                <w:lang w:eastAsia="en-GB"/>
              </w:rPr>
            </w:pPr>
            <w:r w:rsidRPr="00670B71">
              <w:rPr>
                <w:rFonts w:ascii="Franklin Gothic Book" w:hAnsi="Franklin Gothic Book" w:eastAsia="Times New Roman" w:cs="Calibri"/>
                <w:color w:val="FFFFFF"/>
                <w:sz w:val="20"/>
                <w:szCs w:val="20"/>
                <w:lang w:eastAsia="en-GB"/>
              </w:rPr>
              <w:t>Description</w:t>
            </w:r>
          </w:p>
        </w:tc>
        <w:tc>
          <w:tcPr>
            <w:tcW w:w="266" w:type="pct"/>
            <w:tcBorders>
              <w:bottom w:val="none" w:color="auto" w:sz="0" w:space="0"/>
            </w:tcBorders>
            <w:hideMark/>
          </w:tcPr>
          <w:p w:rsidRPr="00670B71" w:rsidR="00724E82" w:rsidP="00670B71" w:rsidRDefault="00724E82" w14:paraId="00C79D1C" w14:textId="77777777">
            <w:pPr>
              <w:spacing w:line="360" w:lineRule="auto"/>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eastAsia="Times New Roman" w:cs="Calibri"/>
                <w:color w:val="FFFFFF"/>
                <w:sz w:val="20"/>
                <w:szCs w:val="20"/>
                <w:lang w:eastAsia="en-GB"/>
              </w:rPr>
            </w:pPr>
            <w:r w:rsidRPr="00670B71">
              <w:rPr>
                <w:rFonts w:ascii="Franklin Gothic Book" w:hAnsi="Franklin Gothic Book" w:eastAsia="Times New Roman" w:cs="Calibri"/>
                <w:color w:val="FFFFFF"/>
                <w:sz w:val="20"/>
                <w:szCs w:val="20"/>
                <w:lang w:eastAsia="en-GB"/>
              </w:rPr>
              <w:t>Score</w:t>
            </w:r>
          </w:p>
        </w:tc>
      </w:tr>
      <w:tr w:rsidRPr="00670B71" w:rsidR="00724E82" w:rsidTr="00670B71" w14:paraId="49CBD55E" w14:textId="77777777">
        <w:trPr>
          <w:cnfStyle w:val="000000100000" w:firstRow="0" w:lastRow="0" w:firstColumn="0" w:lastColumn="0" w:oddVBand="0" w:evenVBand="0" w:oddHBand="1" w:evenHBand="0" w:firstRowFirstColumn="0" w:firstRowLastColumn="0" w:lastRowFirstColumn="0" w:lastRowLastColumn="0"/>
          <w:trHeight w:val="6375"/>
        </w:trPr>
        <w:tc>
          <w:tcPr>
            <w:cnfStyle w:val="001000000000" w:firstRow="0" w:lastRow="0" w:firstColumn="1" w:lastColumn="0" w:oddVBand="0" w:evenVBand="0" w:oddHBand="0" w:evenHBand="0" w:firstRowFirstColumn="0" w:firstRowLastColumn="0" w:lastRowFirstColumn="0" w:lastRowLastColumn="0"/>
            <w:tcW w:w="111" w:type="pct"/>
            <w:hideMark/>
          </w:tcPr>
          <w:p w:rsidRPr="00670B71" w:rsidR="00724E82" w:rsidP="00670B71" w:rsidRDefault="00724E82" w14:paraId="0E88C366" w14:textId="77777777">
            <w:pPr>
              <w:spacing w:line="360" w:lineRule="auto"/>
              <w:jc w:val="right"/>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1</w:t>
            </w:r>
          </w:p>
        </w:tc>
        <w:tc>
          <w:tcPr>
            <w:tcW w:w="996" w:type="pct"/>
            <w:hideMark/>
          </w:tcPr>
          <w:p w:rsidRPr="00670B71" w:rsidR="00724E82" w:rsidP="00670B71" w:rsidRDefault="00724E82" w14:paraId="2FBCD5E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Technical Expertise and Thematic Experience</w:t>
            </w:r>
          </w:p>
        </w:tc>
        <w:tc>
          <w:tcPr>
            <w:tcW w:w="3627" w:type="pct"/>
            <w:hideMark/>
          </w:tcPr>
          <w:p w:rsidRPr="00670B71" w:rsidR="00724E82" w:rsidP="00670B71" w:rsidRDefault="00724E82" w14:paraId="7A663804"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1. Relevant Programme Experience (FSL Focus)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Demonstrated experience in designing, implementing, or supporting Food Security and Livelihoods (FSL) programming, including communal feeding, cash-based interventions, or similar service delivery models.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Proposals should clearly describe the consultant’s role, scope of work, and practical contributions to programme design or implementation.</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2. Training of Trainers (</w:t>
            </w:r>
            <w:proofErr w:type="spellStart"/>
            <w:r w:rsidRPr="00670B71">
              <w:rPr>
                <w:rFonts w:ascii="Franklin Gothic Book" w:hAnsi="Franklin Gothic Book" w:eastAsia="Times New Roman" w:cs="Calibri"/>
                <w:color w:val="000000"/>
                <w:sz w:val="20"/>
                <w:szCs w:val="20"/>
                <w:lang w:eastAsia="en-GB"/>
              </w:rPr>
              <w:t>ToT</w:t>
            </w:r>
            <w:proofErr w:type="spellEnd"/>
            <w:r w:rsidRPr="00670B71">
              <w:rPr>
                <w:rFonts w:ascii="Franklin Gothic Book" w:hAnsi="Franklin Gothic Book" w:eastAsia="Times New Roman" w:cs="Calibri"/>
                <w:color w:val="000000"/>
                <w:sz w:val="20"/>
                <w:szCs w:val="20"/>
                <w:lang w:eastAsia="en-GB"/>
              </w:rPr>
              <w:t>) and Capacity Strengthening Experience</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Proven experience in designing and delivering Training of Trainers (</w:t>
            </w:r>
            <w:proofErr w:type="spellStart"/>
            <w:r w:rsidRPr="00670B71">
              <w:rPr>
                <w:rFonts w:ascii="Franklin Gothic Book" w:hAnsi="Franklin Gothic Book" w:eastAsia="Times New Roman" w:cs="Calibri"/>
                <w:color w:val="000000"/>
                <w:sz w:val="20"/>
                <w:szCs w:val="20"/>
                <w:lang w:eastAsia="en-GB"/>
              </w:rPr>
              <w:t>ToT</w:t>
            </w:r>
            <w:proofErr w:type="spellEnd"/>
            <w:r w:rsidRPr="00670B71">
              <w:rPr>
                <w:rFonts w:ascii="Franklin Gothic Book" w:hAnsi="Franklin Gothic Book" w:eastAsia="Times New Roman" w:cs="Calibri"/>
                <w:color w:val="000000"/>
                <w:sz w:val="20"/>
                <w:szCs w:val="20"/>
                <w:lang w:eastAsia="en-GB"/>
              </w:rPr>
              <w:t>) or similar capacity-building initiatives for NGOs, community groups, or local responders.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Experience in developing practical, user-friendly training materials and facilitating participatory training approaches is required.</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3. Thematic Expertise</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Proven experience working on programmes or initiatives related to:</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Communal kitchens, food assistance, or similar service delivery models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Local responders (CBOs, LNGOs, mutual aid groups, youth- and women-led groups)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Community-based approaches in humanitarian or fragile contexts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Evidence of direct engagement with these themes should be clearly outlined.</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4. Institutional and Technical Deliverables Experience</w:t>
            </w:r>
            <w:r w:rsidRPr="00670B71">
              <w:rPr>
                <w:rFonts w:ascii="Franklin Gothic Book" w:hAnsi="Franklin Gothic Book" w:eastAsia="Times New Roman" w:cs="Calibri"/>
                <w:color w:val="000000"/>
                <w:sz w:val="20"/>
                <w:szCs w:val="20"/>
                <w:lang w:eastAsia="en-GB"/>
              </w:rPr>
              <w:br/>
            </w:r>
            <w:proofErr w:type="spellStart"/>
            <w:r w:rsidRPr="00670B71">
              <w:rPr>
                <w:rFonts w:ascii="Franklin Gothic Book" w:hAnsi="Franklin Gothic Book" w:eastAsia="Times New Roman" w:cs="Calibri"/>
                <w:color w:val="000000"/>
                <w:sz w:val="20"/>
                <w:szCs w:val="20"/>
                <w:lang w:eastAsia="en-GB"/>
              </w:rPr>
              <w:t>Experience</w:t>
            </w:r>
            <w:proofErr w:type="spellEnd"/>
            <w:r w:rsidRPr="00670B71">
              <w:rPr>
                <w:rFonts w:ascii="Franklin Gothic Book" w:hAnsi="Franklin Gothic Book" w:eastAsia="Times New Roman" w:cs="Calibri"/>
                <w:color w:val="000000"/>
                <w:sz w:val="20"/>
                <w:szCs w:val="20"/>
                <w:lang w:eastAsia="en-GB"/>
              </w:rPr>
              <w:t xml:space="preserve"> in developing practical guidance documents, SOPs, or operational frameworks in collaboration with INGOs, UN agencies, clusters, or similar actors.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Examples of previous guidance documents, training packages, or tools should be referenced or attached where possible.</w:t>
            </w:r>
          </w:p>
        </w:tc>
        <w:tc>
          <w:tcPr>
            <w:tcW w:w="266" w:type="pct"/>
            <w:hideMark/>
          </w:tcPr>
          <w:p w:rsidRPr="00670B71" w:rsidR="00724E82" w:rsidP="00670B71" w:rsidRDefault="00724E82" w14:paraId="3E7FD99B"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35</w:t>
            </w:r>
          </w:p>
        </w:tc>
      </w:tr>
      <w:tr w:rsidRPr="00670B71" w:rsidR="00724E82" w:rsidTr="00670B71" w14:paraId="62B9B5E2" w14:textId="77777777">
        <w:trPr>
          <w:trHeight w:val="3480"/>
        </w:trPr>
        <w:tc>
          <w:tcPr>
            <w:cnfStyle w:val="001000000000" w:firstRow="0" w:lastRow="0" w:firstColumn="1" w:lastColumn="0" w:oddVBand="0" w:evenVBand="0" w:oddHBand="0" w:evenHBand="0" w:firstRowFirstColumn="0" w:firstRowLastColumn="0" w:lastRowFirstColumn="0" w:lastRowLastColumn="0"/>
            <w:tcW w:w="111" w:type="pct"/>
            <w:hideMark/>
          </w:tcPr>
          <w:p w:rsidRPr="00670B71" w:rsidR="00724E82" w:rsidP="00670B71" w:rsidRDefault="00724E82" w14:paraId="2BC54A9F" w14:textId="77777777">
            <w:pPr>
              <w:spacing w:line="360" w:lineRule="auto"/>
              <w:jc w:val="right"/>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2</w:t>
            </w:r>
          </w:p>
        </w:tc>
        <w:tc>
          <w:tcPr>
            <w:tcW w:w="996" w:type="pct"/>
            <w:hideMark/>
          </w:tcPr>
          <w:p w:rsidRPr="00670B71" w:rsidR="00724E82" w:rsidP="00670B71" w:rsidRDefault="00724E82" w14:paraId="4ACC7693"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Understanding of Sudan and Conflict Settings</w:t>
            </w:r>
          </w:p>
        </w:tc>
        <w:tc>
          <w:tcPr>
            <w:tcW w:w="3627" w:type="pct"/>
            <w:hideMark/>
          </w:tcPr>
          <w:p w:rsidRPr="00670B71" w:rsidR="00724E82" w:rsidP="00670B71" w:rsidRDefault="00724E82" w14:paraId="20EDC3D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5. Contextual Understanding of Sudan</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xml:space="preserve">Demonstrated understanding of Sudan’s humanitarian context, including locally led response mechanisms such as </w:t>
            </w:r>
            <w:proofErr w:type="spellStart"/>
            <w:r w:rsidRPr="00670B71">
              <w:rPr>
                <w:rFonts w:ascii="Franklin Gothic Book" w:hAnsi="Franklin Gothic Book" w:eastAsia="Times New Roman" w:cs="Calibri"/>
                <w:color w:val="000000"/>
                <w:sz w:val="20"/>
                <w:szCs w:val="20"/>
                <w:lang w:eastAsia="en-GB"/>
              </w:rPr>
              <w:t>Takayas</w:t>
            </w:r>
            <w:proofErr w:type="spellEnd"/>
            <w:r w:rsidRPr="00670B71">
              <w:rPr>
                <w:rFonts w:ascii="Franklin Gothic Book" w:hAnsi="Franklin Gothic Book" w:eastAsia="Times New Roman" w:cs="Calibri"/>
                <w:color w:val="000000"/>
                <w:sz w:val="20"/>
                <w:szCs w:val="20"/>
                <w:lang w:eastAsia="en-GB"/>
              </w:rPr>
              <w:t>, mutual aid groups, and local NGOs.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Proposals should reflect knowledge of displacement dynamics, market disruptions, humanitarian access constraints, and coordination structures (e.g., clusters).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Experience integrating gender, protection, and social inclusion is required.</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6. Sudan-Specific Experience</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Preference will be given to consultants with demonstrated Sudan-specific experience, including prior fieldwork, long-term engagement, or partnerships with Sudanese organizations or networks.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Proposals should clearly describe the nature, duration, and geographic scope of this experience.</w:t>
            </w:r>
          </w:p>
        </w:tc>
        <w:tc>
          <w:tcPr>
            <w:tcW w:w="266" w:type="pct"/>
            <w:hideMark/>
          </w:tcPr>
          <w:p w:rsidRPr="00670B71" w:rsidR="00724E82" w:rsidP="00670B71" w:rsidRDefault="00724E82" w14:paraId="5C7DD74E"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25</w:t>
            </w:r>
          </w:p>
        </w:tc>
      </w:tr>
      <w:tr w:rsidRPr="00670B71" w:rsidR="00724E82" w:rsidTr="00670B71" w14:paraId="5B3133F3" w14:textId="77777777">
        <w:trPr>
          <w:cnfStyle w:val="000000100000" w:firstRow="0" w:lastRow="0" w:firstColumn="0" w:lastColumn="0" w:oddVBand="0" w:evenVBand="0" w:oddHBand="1" w:evenHBand="0" w:firstRowFirstColumn="0" w:firstRowLastColumn="0" w:lastRowFirstColumn="0" w:lastRowLastColumn="0"/>
          <w:trHeight w:val="2895"/>
        </w:trPr>
        <w:tc>
          <w:tcPr>
            <w:cnfStyle w:val="001000000000" w:firstRow="0" w:lastRow="0" w:firstColumn="1" w:lastColumn="0" w:oddVBand="0" w:evenVBand="0" w:oddHBand="0" w:evenHBand="0" w:firstRowFirstColumn="0" w:firstRowLastColumn="0" w:lastRowFirstColumn="0" w:lastRowLastColumn="0"/>
            <w:tcW w:w="111" w:type="pct"/>
            <w:hideMark/>
          </w:tcPr>
          <w:p w:rsidRPr="00670B71" w:rsidR="00724E82" w:rsidP="00670B71" w:rsidRDefault="00724E82" w14:paraId="0983842F" w14:textId="77777777">
            <w:pPr>
              <w:spacing w:line="360" w:lineRule="auto"/>
              <w:jc w:val="right"/>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3</w:t>
            </w:r>
          </w:p>
        </w:tc>
        <w:tc>
          <w:tcPr>
            <w:tcW w:w="996" w:type="pct"/>
            <w:hideMark/>
          </w:tcPr>
          <w:p w:rsidRPr="00670B71" w:rsidR="00724E82" w:rsidP="00670B71" w:rsidRDefault="00724E82" w14:paraId="1572B3D4"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Proposed Methodology and Approach</w:t>
            </w:r>
          </w:p>
        </w:tc>
        <w:tc>
          <w:tcPr>
            <w:tcW w:w="3627" w:type="pct"/>
            <w:hideMark/>
          </w:tcPr>
          <w:p w:rsidRPr="00670B71" w:rsidR="00724E82" w:rsidP="00670B71" w:rsidRDefault="00724E82" w14:paraId="6C697AB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7. Methodological Relevance and Feasibility</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Clarity, relevance, and feasibility of the proposed methodology, including:</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xml:space="preserve">• Participatory and practical approach aligned with </w:t>
            </w:r>
            <w:proofErr w:type="spellStart"/>
            <w:r w:rsidRPr="00670B71">
              <w:rPr>
                <w:rFonts w:ascii="Franklin Gothic Book" w:hAnsi="Franklin Gothic Book" w:eastAsia="Times New Roman" w:cs="Calibri"/>
                <w:color w:val="000000"/>
                <w:sz w:val="20"/>
                <w:szCs w:val="20"/>
                <w:lang w:eastAsia="en-GB"/>
              </w:rPr>
              <w:t>ToR</w:t>
            </w:r>
            <w:proofErr w:type="spellEnd"/>
            <w:r w:rsidRPr="00670B71">
              <w:rPr>
                <w:rFonts w:ascii="Franklin Gothic Book" w:hAnsi="Franklin Gothic Book" w:eastAsia="Times New Roman" w:cs="Calibri"/>
                <w:color w:val="000000"/>
                <w:sz w:val="20"/>
                <w:szCs w:val="20"/>
                <w:lang w:eastAsia="en-GB"/>
              </w:rPr>
              <w:t xml:space="preserve"> deliverables (guideline development, </w:t>
            </w:r>
            <w:proofErr w:type="spellStart"/>
            <w:r w:rsidRPr="00670B71">
              <w:rPr>
                <w:rFonts w:ascii="Franklin Gothic Book" w:hAnsi="Franklin Gothic Book" w:eastAsia="Times New Roman" w:cs="Calibri"/>
                <w:color w:val="000000"/>
                <w:sz w:val="20"/>
                <w:szCs w:val="20"/>
                <w:lang w:eastAsia="en-GB"/>
              </w:rPr>
              <w:t>ToT</w:t>
            </w:r>
            <w:proofErr w:type="spellEnd"/>
            <w:r w:rsidRPr="00670B71">
              <w:rPr>
                <w:rFonts w:ascii="Franklin Gothic Book" w:hAnsi="Franklin Gothic Book" w:eastAsia="Times New Roman" w:cs="Calibri"/>
                <w:color w:val="000000"/>
                <w:sz w:val="20"/>
                <w:szCs w:val="20"/>
                <w:lang w:eastAsia="en-GB"/>
              </w:rPr>
              <w:t>, monitoring framework)</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Strong qualitative data collection methods (KIIs, consultations, workshops)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Clear approach to developing user-friendly, context-adapted technical guidance</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Inclusion of local responders and community perspectives throughout the process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Demonstrated experience working in insecure, hard-to-reach, or remote settings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Integration of conflict sensitivity, Do No Harm, and ethical considerations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Realistic workplan aligned with timeline and deliverables</w:t>
            </w:r>
          </w:p>
        </w:tc>
        <w:tc>
          <w:tcPr>
            <w:tcW w:w="266" w:type="pct"/>
            <w:hideMark/>
          </w:tcPr>
          <w:p w:rsidRPr="00670B71" w:rsidR="00724E82" w:rsidP="00670B71" w:rsidRDefault="00724E82" w14:paraId="2594DEB9"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25</w:t>
            </w:r>
          </w:p>
        </w:tc>
      </w:tr>
      <w:tr w:rsidRPr="00670B71" w:rsidR="00724E82" w:rsidTr="00670B71" w14:paraId="06D0CF7B" w14:textId="77777777">
        <w:trPr>
          <w:trHeight w:val="1740"/>
        </w:trPr>
        <w:tc>
          <w:tcPr>
            <w:cnfStyle w:val="001000000000" w:firstRow="0" w:lastRow="0" w:firstColumn="1" w:lastColumn="0" w:oddVBand="0" w:evenVBand="0" w:oddHBand="0" w:evenHBand="0" w:firstRowFirstColumn="0" w:firstRowLastColumn="0" w:lastRowFirstColumn="0" w:lastRowLastColumn="0"/>
            <w:tcW w:w="111" w:type="pct"/>
            <w:hideMark/>
          </w:tcPr>
          <w:p w:rsidRPr="00670B71" w:rsidR="00724E82" w:rsidP="00670B71" w:rsidRDefault="00724E82" w14:paraId="09A2DBD4" w14:textId="77777777">
            <w:pPr>
              <w:spacing w:line="360" w:lineRule="auto"/>
              <w:jc w:val="right"/>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4</w:t>
            </w:r>
          </w:p>
        </w:tc>
        <w:tc>
          <w:tcPr>
            <w:tcW w:w="996" w:type="pct"/>
            <w:hideMark/>
          </w:tcPr>
          <w:p w:rsidRPr="00670B71" w:rsidR="00724E82" w:rsidP="00670B71" w:rsidRDefault="00724E82" w14:paraId="47D812B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Financial Offer (Cost-Effectiveness)</w:t>
            </w:r>
          </w:p>
        </w:tc>
        <w:tc>
          <w:tcPr>
            <w:tcW w:w="3627" w:type="pct"/>
            <w:hideMark/>
          </w:tcPr>
          <w:p w:rsidRPr="00670B71" w:rsidR="00724E82" w:rsidP="00670B71" w:rsidRDefault="00724E82" w14:paraId="47536B0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8. Financial Proposal – Realism and Value for Money</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 xml:space="preserve">Realism, clarity, and transparency of the financial proposal, including justification of key cost lines (e.g., travel, accommodation, data collection, translation, </w:t>
            </w:r>
            <w:proofErr w:type="spellStart"/>
            <w:r w:rsidRPr="00670B71">
              <w:rPr>
                <w:rFonts w:ascii="Franklin Gothic Book" w:hAnsi="Franklin Gothic Book" w:eastAsia="Times New Roman" w:cs="Calibri"/>
                <w:color w:val="000000"/>
                <w:sz w:val="20"/>
                <w:szCs w:val="20"/>
                <w:lang w:eastAsia="en-GB"/>
              </w:rPr>
              <w:t>ToT</w:t>
            </w:r>
            <w:proofErr w:type="spellEnd"/>
            <w:r w:rsidRPr="00670B71">
              <w:rPr>
                <w:rFonts w:ascii="Franklin Gothic Book" w:hAnsi="Franklin Gothic Book" w:eastAsia="Times New Roman" w:cs="Calibri"/>
                <w:color w:val="000000"/>
                <w:sz w:val="20"/>
                <w:szCs w:val="20"/>
                <w:lang w:eastAsia="en-GB"/>
              </w:rPr>
              <w:t xml:space="preserve"> delivery, local facilitators).</w:t>
            </w:r>
            <w:r w:rsidRPr="00670B71">
              <w:rPr>
                <w:rFonts w:ascii="Franklin Gothic Book" w:hAnsi="Franklin Gothic Book" w:eastAsia="Times New Roman" w:cs="Calibri"/>
                <w:color w:val="000000"/>
                <w:sz w:val="20"/>
                <w:szCs w:val="20"/>
                <w:lang w:eastAsia="en-GB"/>
              </w:rPr>
              <w:br/>
            </w:r>
            <w:r w:rsidRPr="00670B71">
              <w:rPr>
                <w:rFonts w:ascii="Franklin Gothic Book" w:hAnsi="Franklin Gothic Book" w:eastAsia="Times New Roman" w:cs="Calibri"/>
                <w:color w:val="000000"/>
                <w:sz w:val="20"/>
                <w:szCs w:val="20"/>
                <w:lang w:eastAsia="en-GB"/>
              </w:rPr>
              <w:t>Proposals will be assessed based on overall value for money, considering methodology, level of effort, and quality of outputs, rather than lowest cost alone.</w:t>
            </w:r>
          </w:p>
        </w:tc>
        <w:tc>
          <w:tcPr>
            <w:tcW w:w="266" w:type="pct"/>
            <w:hideMark/>
          </w:tcPr>
          <w:p w:rsidRPr="00670B71" w:rsidR="00724E82" w:rsidP="00670B71" w:rsidRDefault="00724E82" w14:paraId="663E8067"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15</w:t>
            </w:r>
          </w:p>
        </w:tc>
      </w:tr>
      <w:tr w:rsidRPr="00670B71" w:rsidR="00724E82" w:rsidTr="00670B71" w14:paraId="06767058"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 w:type="pct"/>
            <w:hideMark/>
          </w:tcPr>
          <w:p w:rsidRPr="00670B71" w:rsidR="00724E82" w:rsidP="00670B71" w:rsidRDefault="00724E82" w14:paraId="13B44FEB" w14:textId="77777777">
            <w:pPr>
              <w:spacing w:line="360" w:lineRule="auto"/>
              <w:jc w:val="right"/>
              <w:rPr>
                <w:rFonts w:ascii="Franklin Gothic Book" w:hAnsi="Franklin Gothic Book" w:eastAsia="Times New Roman" w:cs="Calibri"/>
                <w:color w:val="000000"/>
                <w:sz w:val="20"/>
                <w:szCs w:val="20"/>
                <w:lang w:eastAsia="en-GB"/>
              </w:rPr>
            </w:pPr>
          </w:p>
        </w:tc>
        <w:tc>
          <w:tcPr>
            <w:tcW w:w="996" w:type="pct"/>
            <w:hideMark/>
          </w:tcPr>
          <w:p w:rsidRPr="00670B71" w:rsidR="00724E82" w:rsidP="00670B71" w:rsidRDefault="00724E82" w14:paraId="076AA09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TOTAL</w:t>
            </w:r>
          </w:p>
        </w:tc>
        <w:tc>
          <w:tcPr>
            <w:tcW w:w="3627" w:type="pct"/>
            <w:hideMark/>
          </w:tcPr>
          <w:p w:rsidRPr="00670B71" w:rsidR="00724E82" w:rsidP="00670B71" w:rsidRDefault="00724E82" w14:paraId="20A0BAB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Times New Roman" w:cs="Calibri"/>
                <w:color w:val="000000"/>
                <w:sz w:val="20"/>
                <w:szCs w:val="20"/>
                <w:lang w:eastAsia="en-GB"/>
              </w:rPr>
            </w:pPr>
          </w:p>
        </w:tc>
        <w:tc>
          <w:tcPr>
            <w:tcW w:w="266" w:type="pct"/>
            <w:hideMark/>
          </w:tcPr>
          <w:p w:rsidRPr="00670B71" w:rsidR="00724E82" w:rsidP="00670B71" w:rsidRDefault="00724E82" w14:paraId="5127FF35"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eastAsia="Times New Roman" w:cs="Calibri"/>
                <w:color w:val="000000"/>
                <w:sz w:val="20"/>
                <w:szCs w:val="20"/>
                <w:lang w:eastAsia="en-GB"/>
              </w:rPr>
            </w:pPr>
            <w:r w:rsidRPr="00670B71">
              <w:rPr>
                <w:rFonts w:ascii="Franklin Gothic Book" w:hAnsi="Franklin Gothic Book" w:eastAsia="Times New Roman" w:cs="Calibri"/>
                <w:color w:val="000000"/>
                <w:sz w:val="20"/>
                <w:szCs w:val="20"/>
                <w:lang w:eastAsia="en-GB"/>
              </w:rPr>
              <w:t>100</w:t>
            </w:r>
          </w:p>
        </w:tc>
      </w:tr>
    </w:tbl>
    <w:p w:rsidRPr="007771D3" w:rsidR="007F6330" w:rsidP="00EE29C7" w:rsidRDefault="007F6330" w14:paraId="4E53241E" w14:textId="417FBE32">
      <w:pPr>
        <w:tabs>
          <w:tab w:val="left" w:pos="2592"/>
        </w:tabs>
        <w:jc w:val="both"/>
        <w:rPr>
          <w:rFonts w:ascii="Franklin Gothic Book" w:hAnsi="Franklin Gothic Book"/>
          <w:b/>
          <w:color w:val="ED7D31" w:themeColor="accent2"/>
          <w:sz w:val="24"/>
          <w:szCs w:val="24"/>
        </w:rPr>
      </w:pPr>
      <w:r w:rsidRPr="72313E4E">
        <w:rPr>
          <w:rFonts w:ascii="Franklin Gothic Book" w:hAnsi="Franklin Gothic Book"/>
          <w:b/>
          <w:bCs/>
          <w:color w:val="ED7D31" w:themeColor="accent2"/>
          <w:sz w:val="24"/>
          <w:szCs w:val="24"/>
        </w:rPr>
        <w:t>ANNEX</w:t>
      </w:r>
      <w:r w:rsidRPr="72313E4E" w:rsidR="00482355">
        <w:rPr>
          <w:rFonts w:ascii="Franklin Gothic Book" w:hAnsi="Franklin Gothic Book"/>
          <w:b/>
          <w:bCs/>
          <w:color w:val="ED7D31" w:themeColor="accent2"/>
          <w:sz w:val="24"/>
          <w:szCs w:val="24"/>
        </w:rPr>
        <w:t xml:space="preserve"> </w:t>
      </w:r>
      <w:r w:rsidRPr="72313E4E" w:rsidR="00C00E0C">
        <w:rPr>
          <w:rFonts w:ascii="Franklin Gothic Book" w:hAnsi="Franklin Gothic Book"/>
          <w:b/>
          <w:bCs/>
          <w:color w:val="ED7D31" w:themeColor="accent2"/>
          <w:sz w:val="24"/>
          <w:szCs w:val="24"/>
        </w:rPr>
        <w:t xml:space="preserve">I </w:t>
      </w:r>
      <w:r w:rsidRPr="72313E4E" w:rsidR="007771D3">
        <w:rPr>
          <w:rFonts w:ascii="Franklin Gothic Book" w:hAnsi="Franklin Gothic Book"/>
          <w:b/>
          <w:bCs/>
          <w:color w:val="ED7D31" w:themeColor="accent2"/>
          <w:sz w:val="24"/>
          <w:szCs w:val="24"/>
        </w:rPr>
        <w:t>- APPLICATION</w:t>
      </w:r>
      <w:r w:rsidRPr="72313E4E">
        <w:rPr>
          <w:rFonts w:ascii="Franklin Gothic Book" w:hAnsi="Franklin Gothic Book"/>
          <w:b/>
          <w:bCs/>
          <w:color w:val="ED7D31" w:themeColor="accent2"/>
          <w:sz w:val="24"/>
          <w:szCs w:val="24"/>
        </w:rPr>
        <w:t xml:space="preserve"> CHECKLIST (FOR THE APPLICANT TO FILL AND SIGN/ STAMP) </w:t>
      </w:r>
    </w:p>
    <w:p w:rsidR="005D568D" w:rsidP="0899DEE8" w:rsidRDefault="007F6330" w14:paraId="7CA8CB3B" w14:textId="514BE075">
      <w:pPr>
        <w:tabs>
          <w:tab w:val="left" w:pos="2592"/>
        </w:tabs>
        <w:jc w:val="both"/>
        <w:rPr>
          <w:rFonts w:ascii="Franklin Gothic Book" w:hAnsi="Franklin Gothic Book"/>
          <w:b/>
          <w:bCs/>
          <w:color w:val="ED7D31" w:themeColor="accent2"/>
          <w:sz w:val="24"/>
          <w:szCs w:val="24"/>
        </w:rPr>
      </w:pPr>
      <w:r w:rsidRPr="0899DEE8">
        <w:rPr>
          <w:rFonts w:ascii="Franklin Gothic Book" w:hAnsi="Franklin Gothic Book"/>
          <w:b/>
          <w:bCs/>
          <w:color w:val="ED7D31" w:themeColor="accent2"/>
          <w:sz w:val="24"/>
          <w:szCs w:val="24"/>
        </w:rPr>
        <w:t xml:space="preserve">TO BE INCLUDED IN </w:t>
      </w:r>
      <w:r w:rsidRPr="0899DEE8" w:rsidR="00093059">
        <w:rPr>
          <w:rFonts w:ascii="Franklin Gothic Book" w:hAnsi="Franklin Gothic Book"/>
          <w:b/>
          <w:bCs/>
          <w:color w:val="ED7D31" w:themeColor="accent2"/>
          <w:sz w:val="24"/>
          <w:szCs w:val="24"/>
        </w:rPr>
        <w:t>THEIR PROPOSAL</w:t>
      </w:r>
    </w:p>
    <w:tbl>
      <w:tblPr>
        <w:tblW w:w="15637"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45"/>
        <w:gridCol w:w="2495"/>
        <w:gridCol w:w="63"/>
        <w:gridCol w:w="2479"/>
        <w:gridCol w:w="2255"/>
      </w:tblGrid>
      <w:tr w:rsidRPr="00561A04" w:rsidR="00C00E0C" w:rsidTr="00B90B8B" w14:paraId="710B89C4" w14:textId="77777777">
        <w:trPr>
          <w:trHeight w:val="423"/>
        </w:trPr>
        <w:tc>
          <w:tcPr>
            <w:tcW w:w="8345" w:type="dxa"/>
            <w:vMerge w:val="restart"/>
          </w:tcPr>
          <w:p w:rsidRPr="00561A04" w:rsidR="00C00E0C" w:rsidP="00EE29C7" w:rsidRDefault="00C00E0C" w14:paraId="27A44C3B" w14:textId="37ADE516">
            <w:pPr>
              <w:pStyle w:val="TableParagraph"/>
              <w:spacing w:before="123"/>
              <w:ind w:left="110"/>
              <w:jc w:val="both"/>
              <w:rPr>
                <w:rFonts w:ascii="Franklin Gothic Book" w:hAnsi="Franklin Gothic Book"/>
                <w:b/>
              </w:rPr>
            </w:pPr>
            <w:r w:rsidRPr="00561A04">
              <w:rPr>
                <w:rFonts w:ascii="Franklin Gothic Book" w:hAnsi="Franklin Gothic Book"/>
                <w:b/>
              </w:rPr>
              <w:t>Description</w:t>
            </w:r>
            <w:r>
              <w:rPr>
                <w:rFonts w:ascii="Franklin Gothic Book" w:hAnsi="Franklin Gothic Book"/>
                <w:b/>
              </w:rPr>
              <w:t xml:space="preserve"> – ANNEX I</w:t>
            </w:r>
          </w:p>
        </w:tc>
        <w:tc>
          <w:tcPr>
            <w:tcW w:w="2495" w:type="dxa"/>
            <w:vMerge w:val="restart"/>
          </w:tcPr>
          <w:p w:rsidRPr="00561A04" w:rsidR="00C00E0C" w:rsidP="00EE29C7" w:rsidRDefault="00C00E0C" w14:paraId="650D45C7" w14:textId="77777777">
            <w:pPr>
              <w:pStyle w:val="TableParagraph"/>
              <w:spacing w:line="278" w:lineRule="auto"/>
              <w:ind w:left="105" w:right="197"/>
              <w:jc w:val="both"/>
              <w:rPr>
                <w:rFonts w:ascii="Franklin Gothic Book" w:hAnsi="Franklin Gothic Book"/>
                <w:b/>
              </w:rPr>
            </w:pPr>
            <w:r w:rsidRPr="00561A04">
              <w:rPr>
                <w:rFonts w:ascii="Franklin Gothic Book" w:hAnsi="Franklin Gothic Book"/>
                <w:b/>
              </w:rPr>
              <w:t>To</w:t>
            </w:r>
            <w:r w:rsidRPr="00561A04">
              <w:rPr>
                <w:rFonts w:ascii="Franklin Gothic Book" w:hAnsi="Franklin Gothic Book"/>
                <w:b/>
                <w:spacing w:val="-10"/>
              </w:rPr>
              <w:t xml:space="preserve"> </w:t>
            </w:r>
            <w:r w:rsidRPr="00561A04">
              <w:rPr>
                <w:rFonts w:ascii="Franklin Gothic Book" w:hAnsi="Franklin Gothic Book"/>
                <w:b/>
              </w:rPr>
              <w:t>be</w:t>
            </w:r>
            <w:r w:rsidRPr="00561A04">
              <w:rPr>
                <w:rFonts w:ascii="Franklin Gothic Book" w:hAnsi="Franklin Gothic Book"/>
                <w:b/>
                <w:spacing w:val="-9"/>
              </w:rPr>
              <w:t xml:space="preserve"> </w:t>
            </w:r>
            <w:r w:rsidRPr="00561A04">
              <w:rPr>
                <w:rFonts w:ascii="Franklin Gothic Book" w:hAnsi="Franklin Gothic Book"/>
                <w:b/>
              </w:rPr>
              <w:t>filled</w:t>
            </w:r>
            <w:r w:rsidRPr="00561A04">
              <w:rPr>
                <w:rFonts w:ascii="Franklin Gothic Book" w:hAnsi="Franklin Gothic Book"/>
                <w:b/>
                <w:spacing w:val="-38"/>
              </w:rPr>
              <w:t xml:space="preserve"> by</w:t>
            </w:r>
            <w:r w:rsidRPr="00561A04">
              <w:rPr>
                <w:rFonts w:ascii="Franklin Gothic Book" w:hAnsi="Franklin Gothic Book"/>
                <w:b/>
                <w:spacing w:val="-4"/>
              </w:rPr>
              <w:t xml:space="preserve"> </w:t>
            </w:r>
            <w:r w:rsidRPr="00561A04">
              <w:rPr>
                <w:rFonts w:ascii="Franklin Gothic Book" w:hAnsi="Franklin Gothic Book"/>
                <w:b/>
              </w:rPr>
              <w:t>bidder</w:t>
            </w:r>
            <w:r w:rsidRPr="00561A04">
              <w:rPr>
                <w:rFonts w:ascii="Franklin Gothic Book" w:hAnsi="Franklin Gothic Book"/>
                <w:b/>
              </w:rPr>
              <w:br/>
            </w:r>
            <w:r w:rsidRPr="00561A04">
              <w:rPr>
                <w:rFonts w:ascii="Franklin Gothic Book" w:hAnsi="Franklin Gothic Book"/>
                <w:b/>
              </w:rPr>
              <w:t>Included? (yes/no)</w:t>
            </w:r>
          </w:p>
        </w:tc>
        <w:tc>
          <w:tcPr>
            <w:tcW w:w="4797" w:type="dxa"/>
            <w:gridSpan w:val="3"/>
          </w:tcPr>
          <w:p w:rsidRPr="00561A04" w:rsidR="00C00E0C" w:rsidP="00EE29C7" w:rsidRDefault="00C00E0C" w14:paraId="493AD509" w14:textId="77777777">
            <w:pPr>
              <w:pStyle w:val="TableParagraph"/>
              <w:spacing w:before="123"/>
              <w:ind w:left="110"/>
              <w:jc w:val="both"/>
              <w:rPr>
                <w:rFonts w:ascii="Franklin Gothic Book" w:hAnsi="Franklin Gothic Book"/>
                <w:b/>
              </w:rPr>
            </w:pPr>
            <w:r w:rsidRPr="00561A04">
              <w:rPr>
                <w:rFonts w:ascii="Franklin Gothic Book" w:hAnsi="Franklin Gothic Book"/>
                <w:b/>
              </w:rPr>
              <w:t>To</w:t>
            </w:r>
            <w:r w:rsidRPr="00561A04">
              <w:rPr>
                <w:rFonts w:ascii="Franklin Gothic Book" w:hAnsi="Franklin Gothic Book"/>
                <w:b/>
                <w:spacing w:val="-4"/>
              </w:rPr>
              <w:t xml:space="preserve"> </w:t>
            </w:r>
            <w:r w:rsidRPr="00561A04">
              <w:rPr>
                <w:rFonts w:ascii="Franklin Gothic Book" w:hAnsi="Franklin Gothic Book"/>
                <w:b/>
              </w:rPr>
              <w:t>be</w:t>
            </w:r>
            <w:r w:rsidRPr="00561A04">
              <w:rPr>
                <w:rFonts w:ascii="Franklin Gothic Book" w:hAnsi="Franklin Gothic Book"/>
                <w:b/>
                <w:spacing w:val="-3"/>
              </w:rPr>
              <w:t xml:space="preserve"> </w:t>
            </w:r>
            <w:r w:rsidRPr="00561A04">
              <w:rPr>
                <w:rFonts w:ascii="Franklin Gothic Book" w:hAnsi="Franklin Gothic Book"/>
                <w:b/>
              </w:rPr>
              <w:t>filled</w:t>
            </w:r>
            <w:r w:rsidRPr="00561A04">
              <w:rPr>
                <w:rFonts w:ascii="Franklin Gothic Book" w:hAnsi="Franklin Gothic Book"/>
                <w:b/>
                <w:spacing w:val="1"/>
              </w:rPr>
              <w:t xml:space="preserve"> </w:t>
            </w:r>
            <w:r w:rsidRPr="00561A04">
              <w:rPr>
                <w:rFonts w:ascii="Franklin Gothic Book" w:hAnsi="Franklin Gothic Book"/>
                <w:b/>
              </w:rPr>
              <w:t>by</w:t>
            </w:r>
            <w:r w:rsidRPr="00561A04">
              <w:rPr>
                <w:rFonts w:ascii="Franklin Gothic Book" w:hAnsi="Franklin Gothic Book"/>
                <w:b/>
                <w:spacing w:val="-1"/>
              </w:rPr>
              <w:t xml:space="preserve"> </w:t>
            </w:r>
            <w:r w:rsidRPr="00561A04">
              <w:rPr>
                <w:rFonts w:ascii="Franklin Gothic Book" w:hAnsi="Franklin Gothic Book"/>
                <w:b/>
              </w:rPr>
              <w:t>NRC</w:t>
            </w:r>
            <w:r w:rsidRPr="00561A04">
              <w:rPr>
                <w:rFonts w:ascii="Franklin Gothic Book" w:hAnsi="Franklin Gothic Book"/>
                <w:b/>
                <w:spacing w:val="-3"/>
              </w:rPr>
              <w:t xml:space="preserve"> </w:t>
            </w:r>
          </w:p>
        </w:tc>
      </w:tr>
      <w:tr w:rsidRPr="00561A04" w:rsidR="00C00E0C" w:rsidTr="00B90B8B" w14:paraId="45C091D6" w14:textId="77777777">
        <w:trPr>
          <w:trHeight w:val="679"/>
        </w:trPr>
        <w:tc>
          <w:tcPr>
            <w:tcW w:w="8345" w:type="dxa"/>
            <w:vMerge/>
            <w:tcBorders>
              <w:top w:val="nil"/>
            </w:tcBorders>
          </w:tcPr>
          <w:p w:rsidRPr="00561A04" w:rsidR="00C00E0C" w:rsidP="00EE29C7" w:rsidRDefault="00C00E0C" w14:paraId="62B119B0" w14:textId="77777777">
            <w:pPr>
              <w:jc w:val="both"/>
              <w:rPr>
                <w:rFonts w:ascii="Franklin Gothic Book" w:hAnsi="Franklin Gothic Book"/>
              </w:rPr>
            </w:pPr>
          </w:p>
        </w:tc>
        <w:tc>
          <w:tcPr>
            <w:tcW w:w="2495" w:type="dxa"/>
            <w:vMerge/>
          </w:tcPr>
          <w:p w:rsidRPr="00561A04" w:rsidR="00C00E0C" w:rsidP="00EE29C7" w:rsidRDefault="00C00E0C" w14:paraId="3F336DF2" w14:textId="77777777">
            <w:pPr>
              <w:pStyle w:val="TableParagraph"/>
              <w:spacing w:before="128"/>
              <w:ind w:left="105"/>
              <w:jc w:val="both"/>
              <w:rPr>
                <w:rFonts w:ascii="Franklin Gothic Book" w:hAnsi="Franklin Gothic Book"/>
                <w:b/>
              </w:rPr>
            </w:pPr>
          </w:p>
        </w:tc>
        <w:tc>
          <w:tcPr>
            <w:tcW w:w="2542" w:type="dxa"/>
            <w:gridSpan w:val="2"/>
          </w:tcPr>
          <w:p w:rsidRPr="00561A04" w:rsidR="00C00E0C" w:rsidP="00EE29C7" w:rsidRDefault="00C00E0C" w14:paraId="330DC42B" w14:textId="77777777">
            <w:pPr>
              <w:pStyle w:val="TableParagraph"/>
              <w:spacing w:line="278" w:lineRule="auto"/>
              <w:ind w:left="110" w:right="298"/>
              <w:jc w:val="both"/>
              <w:rPr>
                <w:rFonts w:ascii="Franklin Gothic Book" w:hAnsi="Franklin Gothic Book"/>
                <w:b/>
              </w:rPr>
            </w:pPr>
            <w:r w:rsidRPr="00561A04">
              <w:rPr>
                <w:rFonts w:ascii="Franklin Gothic Book" w:hAnsi="Franklin Gothic Book"/>
                <w:b/>
              </w:rPr>
              <w:t>Present &amp;</w:t>
            </w:r>
            <w:r w:rsidRPr="00561A04">
              <w:rPr>
                <w:rFonts w:ascii="Franklin Gothic Book" w:hAnsi="Franklin Gothic Book"/>
                <w:b/>
                <w:spacing w:val="1"/>
              </w:rPr>
              <w:t xml:space="preserve"> </w:t>
            </w:r>
            <w:r w:rsidRPr="00561A04">
              <w:rPr>
                <w:rFonts w:ascii="Franklin Gothic Book" w:hAnsi="Franklin Gothic Book"/>
                <w:b/>
                <w:spacing w:val="-1"/>
              </w:rPr>
              <w:t>complete?</w:t>
            </w:r>
          </w:p>
        </w:tc>
        <w:tc>
          <w:tcPr>
            <w:tcW w:w="2255" w:type="dxa"/>
          </w:tcPr>
          <w:p w:rsidRPr="00561A04" w:rsidR="00C00E0C" w:rsidP="00EE29C7" w:rsidRDefault="00C00E0C" w14:paraId="322B64A3" w14:textId="77777777">
            <w:pPr>
              <w:pStyle w:val="TableParagraph"/>
              <w:spacing w:before="128"/>
              <w:ind w:left="109"/>
              <w:jc w:val="both"/>
              <w:rPr>
                <w:rFonts w:ascii="Franklin Gothic Book" w:hAnsi="Franklin Gothic Book"/>
                <w:b/>
              </w:rPr>
            </w:pPr>
            <w:r w:rsidRPr="00561A04">
              <w:rPr>
                <w:rFonts w:ascii="Franklin Gothic Book" w:hAnsi="Franklin Gothic Book"/>
                <w:b/>
              </w:rPr>
              <w:t>Comments</w:t>
            </w:r>
          </w:p>
        </w:tc>
      </w:tr>
      <w:tr w:rsidRPr="00561A04" w:rsidR="00C00E0C" w:rsidTr="00C00E0C" w14:paraId="4624C050" w14:textId="77777777">
        <w:trPr>
          <w:trHeight w:val="515"/>
        </w:trPr>
        <w:tc>
          <w:tcPr>
            <w:tcW w:w="15637" w:type="dxa"/>
            <w:gridSpan w:val="5"/>
            <w:shd w:val="clear" w:color="auto" w:fill="F7CAAC" w:themeFill="accent2" w:themeFillTint="66"/>
          </w:tcPr>
          <w:p w:rsidRPr="00561A04" w:rsidR="00C00E0C" w:rsidP="00EE29C7" w:rsidRDefault="00C00E0C" w14:paraId="07A7A9AB" w14:textId="4B1C0FCD">
            <w:pPr>
              <w:pStyle w:val="TableParagraph"/>
              <w:jc w:val="both"/>
              <w:rPr>
                <w:rFonts w:ascii="Franklin Gothic Book" w:hAnsi="Franklin Gothic Book"/>
                <w:b/>
              </w:rPr>
            </w:pPr>
            <w:r w:rsidRPr="00561A04">
              <w:rPr>
                <w:rFonts w:ascii="Franklin Gothic Book" w:hAnsi="Franklin Gothic Book"/>
                <w:b/>
              </w:rPr>
              <w:t>ENVELOP</w:t>
            </w:r>
            <w:r>
              <w:rPr>
                <w:rFonts w:ascii="Franklin Gothic Book" w:hAnsi="Franklin Gothic Book"/>
                <w:b/>
              </w:rPr>
              <w:t xml:space="preserve"> </w:t>
            </w:r>
            <w:r w:rsidRPr="00561A04">
              <w:rPr>
                <w:rFonts w:ascii="Franklin Gothic Book" w:hAnsi="Franklin Gothic Book"/>
                <w:b/>
              </w:rPr>
              <w:t xml:space="preserve">– TECHNICAL </w:t>
            </w:r>
          </w:p>
        </w:tc>
      </w:tr>
      <w:tr w:rsidRPr="00561A04" w:rsidR="00C00E0C" w:rsidTr="00B90B8B" w14:paraId="343BAF19" w14:textId="77777777">
        <w:trPr>
          <w:trHeight w:val="515"/>
        </w:trPr>
        <w:tc>
          <w:tcPr>
            <w:tcW w:w="8345" w:type="dxa"/>
          </w:tcPr>
          <w:p w:rsidRPr="00482355" w:rsidR="00C00E0C" w:rsidP="00EE29C7" w:rsidRDefault="00C00E0C" w14:paraId="0AF2A9F0" w14:textId="77777777">
            <w:pPr>
              <w:tabs>
                <w:tab w:val="left" w:pos="2592"/>
              </w:tabs>
              <w:jc w:val="both"/>
              <w:rPr>
                <w:rFonts w:ascii="Franklin Gothic Book" w:hAnsi="Franklin Gothic Book"/>
                <w:b/>
                <w:sz w:val="20"/>
                <w:szCs w:val="20"/>
              </w:rPr>
            </w:pPr>
            <w:r w:rsidRPr="00482355">
              <w:rPr>
                <w:rFonts w:ascii="Franklin Gothic Book" w:hAnsi="Franklin Gothic Book"/>
                <w:sz w:val="20"/>
                <w:szCs w:val="20"/>
              </w:rPr>
              <w:t xml:space="preserve">CV of the applicants </w:t>
            </w:r>
          </w:p>
        </w:tc>
        <w:tc>
          <w:tcPr>
            <w:tcW w:w="2495" w:type="dxa"/>
          </w:tcPr>
          <w:p w:rsidRPr="00482355" w:rsidR="00C00E0C" w:rsidP="00EE29C7" w:rsidRDefault="00C00E0C" w14:paraId="1A6E0CBE" w14:textId="77777777">
            <w:pPr>
              <w:pStyle w:val="TableParagraph"/>
              <w:jc w:val="both"/>
              <w:rPr>
                <w:rFonts w:ascii="Franklin Gothic Book" w:hAnsi="Franklin Gothic Book"/>
                <w:sz w:val="20"/>
                <w:szCs w:val="20"/>
              </w:rPr>
            </w:pPr>
          </w:p>
        </w:tc>
        <w:tc>
          <w:tcPr>
            <w:tcW w:w="63" w:type="dxa"/>
          </w:tcPr>
          <w:p w:rsidRPr="00482355" w:rsidR="00C00E0C" w:rsidP="00EE29C7" w:rsidRDefault="00C00E0C" w14:paraId="0AEBA37A" w14:textId="77777777">
            <w:pPr>
              <w:pStyle w:val="TableParagraph"/>
              <w:jc w:val="both"/>
              <w:rPr>
                <w:rFonts w:ascii="Franklin Gothic Book" w:hAnsi="Franklin Gothic Book"/>
                <w:sz w:val="20"/>
                <w:szCs w:val="20"/>
              </w:rPr>
            </w:pPr>
          </w:p>
        </w:tc>
        <w:tc>
          <w:tcPr>
            <w:tcW w:w="2479" w:type="dxa"/>
          </w:tcPr>
          <w:p w:rsidRPr="00482355" w:rsidR="00C00E0C" w:rsidP="00EE29C7" w:rsidRDefault="00C00E0C" w14:paraId="0CEB399E" w14:textId="77777777">
            <w:pPr>
              <w:pStyle w:val="TableParagraph"/>
              <w:jc w:val="both"/>
              <w:rPr>
                <w:rFonts w:ascii="Franklin Gothic Book" w:hAnsi="Franklin Gothic Book"/>
                <w:sz w:val="20"/>
                <w:szCs w:val="20"/>
              </w:rPr>
            </w:pPr>
          </w:p>
        </w:tc>
        <w:tc>
          <w:tcPr>
            <w:tcW w:w="2255" w:type="dxa"/>
          </w:tcPr>
          <w:p w:rsidRPr="00482355" w:rsidR="00C00E0C" w:rsidP="00EE29C7" w:rsidRDefault="00C00E0C" w14:paraId="370E2203" w14:textId="77777777">
            <w:pPr>
              <w:pStyle w:val="TableParagraph"/>
              <w:jc w:val="both"/>
              <w:rPr>
                <w:rFonts w:ascii="Franklin Gothic Book" w:hAnsi="Franklin Gothic Book"/>
                <w:sz w:val="20"/>
                <w:szCs w:val="20"/>
              </w:rPr>
            </w:pPr>
          </w:p>
        </w:tc>
      </w:tr>
      <w:tr w:rsidRPr="00561A04" w:rsidR="00C00E0C" w:rsidTr="00B90B8B" w14:paraId="0D5C26BC" w14:textId="77777777">
        <w:trPr>
          <w:trHeight w:val="520"/>
        </w:trPr>
        <w:tc>
          <w:tcPr>
            <w:tcW w:w="8345" w:type="dxa"/>
          </w:tcPr>
          <w:p w:rsidRPr="00482355" w:rsidR="00C00E0C" w:rsidP="00EE29C7" w:rsidRDefault="00C00E0C" w14:paraId="70B91C09" w14:textId="77777777">
            <w:pPr>
              <w:tabs>
                <w:tab w:val="left" w:pos="2592"/>
              </w:tabs>
              <w:jc w:val="both"/>
              <w:rPr>
                <w:rFonts w:ascii="Franklin Gothic Book" w:hAnsi="Franklin Gothic Book"/>
                <w:sz w:val="20"/>
                <w:szCs w:val="20"/>
              </w:rPr>
            </w:pPr>
            <w:r w:rsidRPr="00482355">
              <w:rPr>
                <w:rFonts w:ascii="Franklin Gothic Book" w:hAnsi="Franklin Gothic Book"/>
                <w:sz w:val="20"/>
                <w:szCs w:val="20"/>
              </w:rPr>
              <w:t xml:space="preserve">Cover letter detailing the consultant’s qualifications and experience in undertaking similar assignments;  </w:t>
            </w:r>
          </w:p>
        </w:tc>
        <w:tc>
          <w:tcPr>
            <w:tcW w:w="2495" w:type="dxa"/>
          </w:tcPr>
          <w:p w:rsidRPr="00482355" w:rsidR="00C00E0C" w:rsidP="00EE29C7" w:rsidRDefault="00C00E0C" w14:paraId="087569D4" w14:textId="77777777">
            <w:pPr>
              <w:pStyle w:val="TableParagraph"/>
              <w:jc w:val="both"/>
              <w:rPr>
                <w:rFonts w:ascii="Franklin Gothic Book" w:hAnsi="Franklin Gothic Book"/>
                <w:sz w:val="20"/>
                <w:szCs w:val="20"/>
              </w:rPr>
            </w:pPr>
          </w:p>
        </w:tc>
        <w:tc>
          <w:tcPr>
            <w:tcW w:w="63" w:type="dxa"/>
          </w:tcPr>
          <w:p w:rsidRPr="00482355" w:rsidR="00C00E0C" w:rsidP="00EE29C7" w:rsidRDefault="00C00E0C" w14:paraId="1B699481" w14:textId="77777777">
            <w:pPr>
              <w:pStyle w:val="TableParagraph"/>
              <w:jc w:val="both"/>
              <w:rPr>
                <w:rFonts w:ascii="Franklin Gothic Book" w:hAnsi="Franklin Gothic Book"/>
                <w:sz w:val="20"/>
                <w:szCs w:val="20"/>
              </w:rPr>
            </w:pPr>
          </w:p>
        </w:tc>
        <w:tc>
          <w:tcPr>
            <w:tcW w:w="2479" w:type="dxa"/>
          </w:tcPr>
          <w:p w:rsidRPr="00482355" w:rsidR="00C00E0C" w:rsidP="00EE29C7" w:rsidRDefault="00C00E0C" w14:paraId="3C72CBF7" w14:textId="77777777">
            <w:pPr>
              <w:pStyle w:val="TableParagraph"/>
              <w:jc w:val="both"/>
              <w:rPr>
                <w:rFonts w:ascii="Franklin Gothic Book" w:hAnsi="Franklin Gothic Book"/>
                <w:sz w:val="20"/>
                <w:szCs w:val="20"/>
              </w:rPr>
            </w:pPr>
          </w:p>
        </w:tc>
        <w:tc>
          <w:tcPr>
            <w:tcW w:w="2255" w:type="dxa"/>
          </w:tcPr>
          <w:p w:rsidRPr="00482355" w:rsidR="00C00E0C" w:rsidP="00EE29C7" w:rsidRDefault="00C00E0C" w14:paraId="1B0797ED" w14:textId="77777777">
            <w:pPr>
              <w:pStyle w:val="TableParagraph"/>
              <w:jc w:val="both"/>
              <w:rPr>
                <w:rFonts w:ascii="Franklin Gothic Book" w:hAnsi="Franklin Gothic Book"/>
                <w:sz w:val="20"/>
                <w:szCs w:val="20"/>
              </w:rPr>
            </w:pPr>
          </w:p>
        </w:tc>
      </w:tr>
      <w:tr w:rsidRPr="00561A04" w:rsidR="00C00E0C" w:rsidTr="00B90B8B" w14:paraId="68153239" w14:textId="77777777">
        <w:trPr>
          <w:trHeight w:val="515"/>
        </w:trPr>
        <w:tc>
          <w:tcPr>
            <w:tcW w:w="8345" w:type="dxa"/>
          </w:tcPr>
          <w:p w:rsidRPr="004A0582" w:rsidR="00C00E0C" w:rsidP="00EE29C7" w:rsidRDefault="00C00E0C" w14:paraId="2346A04A" w14:textId="2CD8F5B6">
            <w:pPr>
              <w:tabs>
                <w:tab w:val="left" w:pos="2592"/>
              </w:tabs>
              <w:jc w:val="both"/>
              <w:rPr>
                <w:rFonts w:ascii="Franklin Gothic Book" w:hAnsi="Franklin Gothic Book"/>
                <w:b/>
                <w:bCs/>
                <w:sz w:val="20"/>
                <w:szCs w:val="20"/>
              </w:rPr>
            </w:pPr>
            <w:r w:rsidRPr="004A0582">
              <w:rPr>
                <w:rFonts w:ascii="Franklin Gothic Book" w:hAnsi="Franklin Gothic Book"/>
                <w:b/>
                <w:bCs/>
                <w:sz w:val="20"/>
                <w:szCs w:val="20"/>
              </w:rPr>
              <w:t xml:space="preserve">Copies of </w:t>
            </w:r>
            <w:r w:rsidRPr="004A0582" w:rsidR="009D4E30">
              <w:rPr>
                <w:rFonts w:ascii="Franklin Gothic Book" w:hAnsi="Franklin Gothic Book"/>
                <w:b/>
                <w:bCs/>
                <w:sz w:val="20"/>
                <w:szCs w:val="20"/>
              </w:rPr>
              <w:t xml:space="preserve">Consultant ID and address for screening </w:t>
            </w:r>
            <w:r w:rsidRPr="004A0582" w:rsidR="004A0582">
              <w:rPr>
                <w:rFonts w:ascii="Franklin Gothic Book" w:hAnsi="Franklin Gothic Book"/>
                <w:b/>
                <w:bCs/>
                <w:sz w:val="20"/>
                <w:szCs w:val="20"/>
              </w:rPr>
              <w:t>purposes</w:t>
            </w:r>
            <w:r w:rsidRPr="004A0582" w:rsidR="009D4E30">
              <w:rPr>
                <w:rFonts w:ascii="Franklin Gothic Book" w:hAnsi="Franklin Gothic Book"/>
                <w:b/>
                <w:bCs/>
                <w:sz w:val="20"/>
                <w:szCs w:val="20"/>
              </w:rPr>
              <w:t xml:space="preserve"> </w:t>
            </w:r>
          </w:p>
        </w:tc>
        <w:tc>
          <w:tcPr>
            <w:tcW w:w="2495" w:type="dxa"/>
          </w:tcPr>
          <w:p w:rsidRPr="00482355" w:rsidR="00C00E0C" w:rsidP="00EE29C7" w:rsidRDefault="00C00E0C" w14:paraId="677FEDE1" w14:textId="77777777">
            <w:pPr>
              <w:pStyle w:val="TableParagraph"/>
              <w:jc w:val="both"/>
              <w:rPr>
                <w:rFonts w:ascii="Franklin Gothic Book" w:hAnsi="Franklin Gothic Book"/>
                <w:sz w:val="20"/>
                <w:szCs w:val="20"/>
              </w:rPr>
            </w:pPr>
          </w:p>
        </w:tc>
        <w:tc>
          <w:tcPr>
            <w:tcW w:w="63" w:type="dxa"/>
          </w:tcPr>
          <w:p w:rsidRPr="00482355" w:rsidR="00C00E0C" w:rsidP="00EE29C7" w:rsidRDefault="00C00E0C" w14:paraId="31D5B704" w14:textId="77777777">
            <w:pPr>
              <w:pStyle w:val="TableParagraph"/>
              <w:jc w:val="both"/>
              <w:rPr>
                <w:rFonts w:ascii="Franklin Gothic Book" w:hAnsi="Franklin Gothic Book"/>
                <w:sz w:val="20"/>
                <w:szCs w:val="20"/>
              </w:rPr>
            </w:pPr>
          </w:p>
        </w:tc>
        <w:tc>
          <w:tcPr>
            <w:tcW w:w="2479" w:type="dxa"/>
          </w:tcPr>
          <w:p w:rsidRPr="00482355" w:rsidR="00C00E0C" w:rsidP="00EE29C7" w:rsidRDefault="00C00E0C" w14:paraId="6EDAEBF8" w14:textId="77777777">
            <w:pPr>
              <w:pStyle w:val="TableParagraph"/>
              <w:jc w:val="both"/>
              <w:rPr>
                <w:rFonts w:ascii="Franklin Gothic Book" w:hAnsi="Franklin Gothic Book"/>
                <w:sz w:val="20"/>
                <w:szCs w:val="20"/>
              </w:rPr>
            </w:pPr>
          </w:p>
        </w:tc>
        <w:tc>
          <w:tcPr>
            <w:tcW w:w="2255" w:type="dxa"/>
          </w:tcPr>
          <w:p w:rsidRPr="00482355" w:rsidR="00C00E0C" w:rsidP="00EE29C7" w:rsidRDefault="00C00E0C" w14:paraId="5F9B68ED" w14:textId="77777777">
            <w:pPr>
              <w:pStyle w:val="TableParagraph"/>
              <w:jc w:val="both"/>
              <w:rPr>
                <w:rFonts w:ascii="Franklin Gothic Book" w:hAnsi="Franklin Gothic Book"/>
                <w:sz w:val="20"/>
                <w:szCs w:val="20"/>
              </w:rPr>
            </w:pPr>
          </w:p>
        </w:tc>
      </w:tr>
      <w:tr w:rsidRPr="00561A04" w:rsidR="00C00E0C" w:rsidTr="00B90B8B" w14:paraId="53B1D603" w14:textId="77777777">
        <w:trPr>
          <w:trHeight w:val="520"/>
        </w:trPr>
        <w:tc>
          <w:tcPr>
            <w:tcW w:w="8345" w:type="dxa"/>
          </w:tcPr>
          <w:p w:rsidRPr="00482355" w:rsidR="00C00E0C" w:rsidP="00EE29C7" w:rsidRDefault="00C00E0C" w14:paraId="1034A4A7" w14:textId="77777777">
            <w:pPr>
              <w:tabs>
                <w:tab w:val="left" w:pos="2592"/>
              </w:tabs>
              <w:jc w:val="both"/>
              <w:rPr>
                <w:rFonts w:ascii="Franklin Gothic Book" w:hAnsi="Franklin Gothic Book"/>
                <w:sz w:val="20"/>
                <w:szCs w:val="20"/>
              </w:rPr>
            </w:pPr>
            <w:r w:rsidRPr="00482355">
              <w:rPr>
                <w:rFonts w:ascii="Franklin Gothic Book" w:hAnsi="Franklin Gothic Book"/>
                <w:sz w:val="20"/>
                <w:szCs w:val="20"/>
              </w:rPr>
              <w:t>Proof of consultancy registration/ Company profile</w:t>
            </w:r>
          </w:p>
        </w:tc>
        <w:tc>
          <w:tcPr>
            <w:tcW w:w="2495" w:type="dxa"/>
          </w:tcPr>
          <w:p w:rsidRPr="00482355" w:rsidR="00C00E0C" w:rsidP="00EE29C7" w:rsidRDefault="00C00E0C" w14:paraId="4E9D5C61" w14:textId="77777777">
            <w:pPr>
              <w:pStyle w:val="TableParagraph"/>
              <w:jc w:val="both"/>
              <w:rPr>
                <w:rFonts w:ascii="Franklin Gothic Book" w:hAnsi="Franklin Gothic Book"/>
                <w:sz w:val="20"/>
                <w:szCs w:val="20"/>
              </w:rPr>
            </w:pPr>
          </w:p>
        </w:tc>
        <w:tc>
          <w:tcPr>
            <w:tcW w:w="63" w:type="dxa"/>
          </w:tcPr>
          <w:p w:rsidRPr="00482355" w:rsidR="00C00E0C" w:rsidP="00EE29C7" w:rsidRDefault="00C00E0C" w14:paraId="05EDDA8C" w14:textId="77777777">
            <w:pPr>
              <w:pStyle w:val="TableParagraph"/>
              <w:jc w:val="both"/>
              <w:rPr>
                <w:rFonts w:ascii="Franklin Gothic Book" w:hAnsi="Franklin Gothic Book"/>
                <w:sz w:val="20"/>
                <w:szCs w:val="20"/>
              </w:rPr>
            </w:pPr>
          </w:p>
        </w:tc>
        <w:tc>
          <w:tcPr>
            <w:tcW w:w="2479" w:type="dxa"/>
          </w:tcPr>
          <w:p w:rsidRPr="00482355" w:rsidR="00C00E0C" w:rsidP="00EE29C7" w:rsidRDefault="00C00E0C" w14:paraId="10E5D027" w14:textId="77777777">
            <w:pPr>
              <w:pStyle w:val="TableParagraph"/>
              <w:jc w:val="both"/>
              <w:rPr>
                <w:rFonts w:ascii="Franklin Gothic Book" w:hAnsi="Franklin Gothic Book"/>
                <w:sz w:val="20"/>
                <w:szCs w:val="20"/>
              </w:rPr>
            </w:pPr>
          </w:p>
        </w:tc>
        <w:tc>
          <w:tcPr>
            <w:tcW w:w="2255" w:type="dxa"/>
          </w:tcPr>
          <w:p w:rsidRPr="00482355" w:rsidR="00C00E0C" w:rsidP="00EE29C7" w:rsidRDefault="00C00E0C" w14:paraId="5B6F30D9" w14:textId="77777777">
            <w:pPr>
              <w:pStyle w:val="TableParagraph"/>
              <w:jc w:val="both"/>
              <w:rPr>
                <w:rFonts w:ascii="Franklin Gothic Book" w:hAnsi="Franklin Gothic Book"/>
                <w:sz w:val="20"/>
                <w:szCs w:val="20"/>
              </w:rPr>
            </w:pPr>
          </w:p>
        </w:tc>
      </w:tr>
      <w:tr w:rsidRPr="00561A04" w:rsidR="00C00E0C" w:rsidTr="00B90B8B" w14:paraId="5D69862E" w14:textId="77777777">
        <w:trPr>
          <w:trHeight w:val="515"/>
        </w:trPr>
        <w:tc>
          <w:tcPr>
            <w:tcW w:w="8345" w:type="dxa"/>
          </w:tcPr>
          <w:p w:rsidRPr="00482355" w:rsidR="00C00E0C" w:rsidP="00EE29C7" w:rsidRDefault="00C00E0C" w14:paraId="686C217B" w14:textId="0536AE92">
            <w:pPr>
              <w:tabs>
                <w:tab w:val="left" w:pos="2592"/>
              </w:tabs>
              <w:jc w:val="both"/>
              <w:rPr>
                <w:rFonts w:ascii="Franklin Gothic Book" w:hAnsi="Franklin Gothic Book"/>
                <w:sz w:val="20"/>
                <w:szCs w:val="20"/>
              </w:rPr>
            </w:pPr>
            <w:r w:rsidRPr="00482355">
              <w:rPr>
                <w:rFonts w:ascii="Franklin Gothic Book" w:hAnsi="Franklin Gothic Book"/>
                <w:sz w:val="20"/>
                <w:szCs w:val="20"/>
              </w:rPr>
              <w:t>Tax Identification Number (TIN) registration certificate (Tax registration)</w:t>
            </w:r>
            <w:r w:rsidR="004A0582">
              <w:rPr>
                <w:rFonts w:ascii="Franklin Gothic Book" w:hAnsi="Franklin Gothic Book"/>
                <w:sz w:val="20"/>
                <w:szCs w:val="20"/>
              </w:rPr>
              <w:t xml:space="preserve">- If any </w:t>
            </w:r>
          </w:p>
        </w:tc>
        <w:tc>
          <w:tcPr>
            <w:tcW w:w="2495" w:type="dxa"/>
          </w:tcPr>
          <w:p w:rsidRPr="00482355" w:rsidR="00C00E0C" w:rsidP="00EE29C7" w:rsidRDefault="00C00E0C" w14:paraId="174D5735" w14:textId="77777777">
            <w:pPr>
              <w:pStyle w:val="TableParagraph"/>
              <w:jc w:val="both"/>
              <w:rPr>
                <w:rFonts w:ascii="Franklin Gothic Book" w:hAnsi="Franklin Gothic Book"/>
                <w:sz w:val="20"/>
                <w:szCs w:val="20"/>
              </w:rPr>
            </w:pPr>
          </w:p>
        </w:tc>
        <w:tc>
          <w:tcPr>
            <w:tcW w:w="63" w:type="dxa"/>
          </w:tcPr>
          <w:p w:rsidRPr="00482355" w:rsidR="00C00E0C" w:rsidP="00EE29C7" w:rsidRDefault="00C00E0C" w14:paraId="0D1758D6" w14:textId="77777777">
            <w:pPr>
              <w:pStyle w:val="TableParagraph"/>
              <w:jc w:val="both"/>
              <w:rPr>
                <w:rFonts w:ascii="Franklin Gothic Book" w:hAnsi="Franklin Gothic Book"/>
                <w:sz w:val="20"/>
                <w:szCs w:val="20"/>
              </w:rPr>
            </w:pPr>
          </w:p>
        </w:tc>
        <w:tc>
          <w:tcPr>
            <w:tcW w:w="2479" w:type="dxa"/>
          </w:tcPr>
          <w:p w:rsidRPr="00482355" w:rsidR="00C00E0C" w:rsidP="00EE29C7" w:rsidRDefault="00C00E0C" w14:paraId="53B7AF48" w14:textId="77777777">
            <w:pPr>
              <w:pStyle w:val="TableParagraph"/>
              <w:jc w:val="both"/>
              <w:rPr>
                <w:rFonts w:ascii="Franklin Gothic Book" w:hAnsi="Franklin Gothic Book"/>
                <w:sz w:val="20"/>
                <w:szCs w:val="20"/>
              </w:rPr>
            </w:pPr>
          </w:p>
        </w:tc>
        <w:tc>
          <w:tcPr>
            <w:tcW w:w="2255" w:type="dxa"/>
          </w:tcPr>
          <w:p w:rsidRPr="00482355" w:rsidR="00C00E0C" w:rsidP="00EE29C7" w:rsidRDefault="00C00E0C" w14:paraId="48CC3712" w14:textId="77777777">
            <w:pPr>
              <w:pStyle w:val="TableParagraph"/>
              <w:jc w:val="both"/>
              <w:rPr>
                <w:rFonts w:ascii="Franklin Gothic Book" w:hAnsi="Franklin Gothic Book"/>
                <w:sz w:val="20"/>
                <w:szCs w:val="20"/>
              </w:rPr>
            </w:pPr>
          </w:p>
        </w:tc>
      </w:tr>
      <w:tr w:rsidRPr="00561A04" w:rsidR="00C00E0C" w:rsidTr="00B90B8B" w14:paraId="79390E3E" w14:textId="77777777">
        <w:trPr>
          <w:trHeight w:val="515"/>
        </w:trPr>
        <w:tc>
          <w:tcPr>
            <w:tcW w:w="8345" w:type="dxa"/>
          </w:tcPr>
          <w:p w:rsidRPr="00482355" w:rsidR="00C00E0C" w:rsidP="00EE29C7" w:rsidRDefault="00C00E0C" w14:paraId="344D67FB" w14:textId="529E6B3D">
            <w:pPr>
              <w:tabs>
                <w:tab w:val="left" w:pos="2592"/>
              </w:tabs>
              <w:jc w:val="both"/>
              <w:rPr>
                <w:rFonts w:ascii="Franklin Gothic Book" w:hAnsi="Franklin Gothic Book"/>
                <w:sz w:val="20"/>
                <w:szCs w:val="20"/>
              </w:rPr>
            </w:pPr>
            <w:r w:rsidRPr="00482355">
              <w:rPr>
                <w:rFonts w:ascii="Franklin Gothic Book" w:hAnsi="Franklin Gothic Book"/>
                <w:sz w:val="20"/>
                <w:szCs w:val="20"/>
              </w:rPr>
              <w:t>Value Added Tax (VAT) registration certificate (if VAT is to be charged in the country of origin of the consultant)</w:t>
            </w:r>
            <w:r w:rsidR="004A0582">
              <w:rPr>
                <w:rFonts w:ascii="Franklin Gothic Book" w:hAnsi="Franklin Gothic Book"/>
                <w:sz w:val="20"/>
                <w:szCs w:val="20"/>
              </w:rPr>
              <w:t xml:space="preserve"> – if any </w:t>
            </w:r>
          </w:p>
        </w:tc>
        <w:tc>
          <w:tcPr>
            <w:tcW w:w="2495" w:type="dxa"/>
          </w:tcPr>
          <w:p w:rsidRPr="00482355" w:rsidR="00C00E0C" w:rsidP="00EE29C7" w:rsidRDefault="00C00E0C" w14:paraId="189AD6C9" w14:textId="77777777">
            <w:pPr>
              <w:pStyle w:val="TableParagraph"/>
              <w:jc w:val="both"/>
              <w:rPr>
                <w:rFonts w:ascii="Franklin Gothic Book" w:hAnsi="Franklin Gothic Book"/>
                <w:sz w:val="20"/>
                <w:szCs w:val="20"/>
              </w:rPr>
            </w:pPr>
          </w:p>
        </w:tc>
        <w:tc>
          <w:tcPr>
            <w:tcW w:w="63" w:type="dxa"/>
          </w:tcPr>
          <w:p w:rsidRPr="00482355" w:rsidR="00C00E0C" w:rsidP="00EE29C7" w:rsidRDefault="00C00E0C" w14:paraId="072EA541" w14:textId="77777777">
            <w:pPr>
              <w:pStyle w:val="TableParagraph"/>
              <w:jc w:val="both"/>
              <w:rPr>
                <w:rFonts w:ascii="Franklin Gothic Book" w:hAnsi="Franklin Gothic Book"/>
                <w:sz w:val="20"/>
                <w:szCs w:val="20"/>
              </w:rPr>
            </w:pPr>
          </w:p>
        </w:tc>
        <w:tc>
          <w:tcPr>
            <w:tcW w:w="2479" w:type="dxa"/>
          </w:tcPr>
          <w:p w:rsidRPr="00482355" w:rsidR="00C00E0C" w:rsidP="00EE29C7" w:rsidRDefault="00C00E0C" w14:paraId="238665FD" w14:textId="77777777">
            <w:pPr>
              <w:pStyle w:val="TableParagraph"/>
              <w:jc w:val="both"/>
              <w:rPr>
                <w:rFonts w:ascii="Franklin Gothic Book" w:hAnsi="Franklin Gothic Book"/>
                <w:sz w:val="20"/>
                <w:szCs w:val="20"/>
              </w:rPr>
            </w:pPr>
          </w:p>
        </w:tc>
        <w:tc>
          <w:tcPr>
            <w:tcW w:w="2255" w:type="dxa"/>
          </w:tcPr>
          <w:p w:rsidRPr="00482355" w:rsidR="00C00E0C" w:rsidP="00EE29C7" w:rsidRDefault="00C00E0C" w14:paraId="7603574D" w14:textId="77777777">
            <w:pPr>
              <w:pStyle w:val="TableParagraph"/>
              <w:jc w:val="both"/>
              <w:rPr>
                <w:rFonts w:ascii="Franklin Gothic Book" w:hAnsi="Franklin Gothic Book"/>
                <w:sz w:val="20"/>
                <w:szCs w:val="20"/>
              </w:rPr>
            </w:pPr>
          </w:p>
        </w:tc>
      </w:tr>
      <w:tr w:rsidRPr="00561A04" w:rsidR="00C00E0C" w:rsidTr="00B90B8B" w14:paraId="4EEFE0CD" w14:textId="77777777">
        <w:trPr>
          <w:trHeight w:val="515"/>
        </w:trPr>
        <w:tc>
          <w:tcPr>
            <w:tcW w:w="8345" w:type="dxa"/>
          </w:tcPr>
          <w:p w:rsidRPr="00482355" w:rsidR="00C00E0C" w:rsidP="00EE29C7" w:rsidRDefault="00C00E0C" w14:paraId="1CE468AC" w14:textId="77777777">
            <w:pPr>
              <w:tabs>
                <w:tab w:val="left" w:pos="2592"/>
              </w:tabs>
              <w:jc w:val="both"/>
              <w:rPr>
                <w:rFonts w:ascii="Franklin Gothic Book" w:hAnsi="Franklin Gothic Book"/>
                <w:sz w:val="20"/>
                <w:szCs w:val="20"/>
              </w:rPr>
            </w:pPr>
            <w:r w:rsidRPr="00482355">
              <w:rPr>
                <w:rFonts w:ascii="Franklin Gothic Book" w:hAnsi="Franklin Gothic Book"/>
                <w:sz w:val="20"/>
                <w:szCs w:val="20"/>
              </w:rPr>
              <w:t>All necessary license certificates in line with government regulations</w:t>
            </w:r>
          </w:p>
        </w:tc>
        <w:tc>
          <w:tcPr>
            <w:tcW w:w="2495" w:type="dxa"/>
          </w:tcPr>
          <w:p w:rsidRPr="00482355" w:rsidR="00C00E0C" w:rsidP="00EE29C7" w:rsidRDefault="00C00E0C" w14:paraId="0190439D" w14:textId="77777777">
            <w:pPr>
              <w:pStyle w:val="TableParagraph"/>
              <w:jc w:val="both"/>
              <w:rPr>
                <w:rFonts w:ascii="Franklin Gothic Book" w:hAnsi="Franklin Gothic Book"/>
                <w:sz w:val="20"/>
                <w:szCs w:val="20"/>
              </w:rPr>
            </w:pPr>
          </w:p>
        </w:tc>
        <w:tc>
          <w:tcPr>
            <w:tcW w:w="63" w:type="dxa"/>
          </w:tcPr>
          <w:p w:rsidRPr="00482355" w:rsidR="00C00E0C" w:rsidP="00EE29C7" w:rsidRDefault="00C00E0C" w14:paraId="167E8932" w14:textId="77777777">
            <w:pPr>
              <w:pStyle w:val="TableParagraph"/>
              <w:jc w:val="both"/>
              <w:rPr>
                <w:rFonts w:ascii="Franklin Gothic Book" w:hAnsi="Franklin Gothic Book"/>
                <w:sz w:val="20"/>
                <w:szCs w:val="20"/>
              </w:rPr>
            </w:pPr>
          </w:p>
        </w:tc>
        <w:tc>
          <w:tcPr>
            <w:tcW w:w="2479" w:type="dxa"/>
          </w:tcPr>
          <w:p w:rsidRPr="00482355" w:rsidR="00C00E0C" w:rsidP="00EE29C7" w:rsidRDefault="00C00E0C" w14:paraId="0F620E9F" w14:textId="77777777">
            <w:pPr>
              <w:pStyle w:val="TableParagraph"/>
              <w:jc w:val="both"/>
              <w:rPr>
                <w:rFonts w:ascii="Franklin Gothic Book" w:hAnsi="Franklin Gothic Book"/>
                <w:sz w:val="20"/>
                <w:szCs w:val="20"/>
              </w:rPr>
            </w:pPr>
          </w:p>
        </w:tc>
        <w:tc>
          <w:tcPr>
            <w:tcW w:w="2255" w:type="dxa"/>
          </w:tcPr>
          <w:p w:rsidRPr="00482355" w:rsidR="00C00E0C" w:rsidP="00EE29C7" w:rsidRDefault="00C00E0C" w14:paraId="3FD7A55E" w14:textId="77777777">
            <w:pPr>
              <w:pStyle w:val="TableParagraph"/>
              <w:jc w:val="both"/>
              <w:rPr>
                <w:rFonts w:ascii="Franklin Gothic Book" w:hAnsi="Franklin Gothic Book"/>
                <w:sz w:val="20"/>
                <w:szCs w:val="20"/>
              </w:rPr>
            </w:pPr>
          </w:p>
        </w:tc>
      </w:tr>
      <w:tr w:rsidRPr="00561A04" w:rsidR="00C00E0C" w:rsidTr="00C00E0C" w14:paraId="742F32C2" w14:textId="77777777">
        <w:trPr>
          <w:trHeight w:val="520"/>
        </w:trPr>
        <w:tc>
          <w:tcPr>
            <w:tcW w:w="15637" w:type="dxa"/>
            <w:gridSpan w:val="5"/>
            <w:shd w:val="clear" w:color="auto" w:fill="F7CAAC" w:themeFill="accent2" w:themeFillTint="66"/>
          </w:tcPr>
          <w:p w:rsidRPr="00561A04" w:rsidR="00C00E0C" w:rsidP="00EE29C7" w:rsidRDefault="00C00E0C" w14:paraId="16346C66" w14:textId="77777777">
            <w:pPr>
              <w:pStyle w:val="TableParagraph"/>
              <w:jc w:val="both"/>
              <w:rPr>
                <w:rFonts w:ascii="Franklin Gothic Book" w:hAnsi="Franklin Gothic Book"/>
              </w:rPr>
            </w:pPr>
            <w:r w:rsidRPr="00561A04">
              <w:rPr>
                <w:rFonts w:ascii="Franklin Gothic Book" w:hAnsi="Franklin Gothic Book"/>
              </w:rPr>
              <w:t xml:space="preserve">Envelop 2 – Financial </w:t>
            </w:r>
          </w:p>
        </w:tc>
      </w:tr>
      <w:tr w:rsidRPr="00561A04" w:rsidR="00C00E0C" w:rsidTr="00B90B8B" w14:paraId="226BF8F3" w14:textId="77777777">
        <w:trPr>
          <w:trHeight w:val="520"/>
        </w:trPr>
        <w:tc>
          <w:tcPr>
            <w:tcW w:w="8345" w:type="dxa"/>
          </w:tcPr>
          <w:p w:rsidRPr="00561A04" w:rsidR="00C00E0C" w:rsidP="00EE29C7" w:rsidRDefault="00C00E0C" w14:paraId="51BB3509" w14:textId="50A59766">
            <w:pPr>
              <w:pStyle w:val="TableParagraph"/>
              <w:spacing w:before="48"/>
              <w:jc w:val="both"/>
              <w:rPr>
                <w:rFonts w:ascii="Franklin Gothic Book" w:hAnsi="Franklin Gothic Book"/>
              </w:rPr>
            </w:pPr>
            <w:r w:rsidRPr="00561A04">
              <w:rPr>
                <w:rFonts w:ascii="Franklin Gothic Book" w:hAnsi="Franklin Gothic Book"/>
              </w:rPr>
              <w:t>Section</w:t>
            </w:r>
            <w:r w:rsidRPr="00561A04">
              <w:rPr>
                <w:rFonts w:ascii="Franklin Gothic Book" w:hAnsi="Franklin Gothic Book"/>
                <w:spacing w:val="-4"/>
              </w:rPr>
              <w:t xml:space="preserve"> </w:t>
            </w:r>
            <w:r w:rsidRPr="00561A04">
              <w:rPr>
                <w:rFonts w:ascii="Franklin Gothic Book" w:hAnsi="Franklin Gothic Book"/>
              </w:rPr>
              <w:t>6</w:t>
            </w:r>
            <w:r w:rsidRPr="00561A04">
              <w:rPr>
                <w:rFonts w:ascii="Franklin Gothic Book" w:hAnsi="Franklin Gothic Book"/>
                <w:spacing w:val="-4"/>
              </w:rPr>
              <w:t xml:space="preserve"> </w:t>
            </w:r>
            <w:r w:rsidRPr="00561A04">
              <w:rPr>
                <w:rFonts w:ascii="Franklin Gothic Book" w:hAnsi="Franklin Gothic Book"/>
              </w:rPr>
              <w:t>–</w:t>
            </w:r>
            <w:r w:rsidRPr="00561A04">
              <w:rPr>
                <w:rFonts w:ascii="Franklin Gothic Book" w:hAnsi="Franklin Gothic Book"/>
                <w:spacing w:val="-3"/>
              </w:rPr>
              <w:t xml:space="preserve"> </w:t>
            </w:r>
            <w:r w:rsidRPr="00561A04">
              <w:rPr>
                <w:rFonts w:ascii="Franklin Gothic Book" w:hAnsi="Franklin Gothic Book"/>
              </w:rPr>
              <w:t>Pricing</w:t>
            </w:r>
            <w:r w:rsidRPr="00561A04">
              <w:rPr>
                <w:rFonts w:ascii="Franklin Gothic Book" w:hAnsi="Franklin Gothic Book"/>
                <w:spacing w:val="-3"/>
              </w:rPr>
              <w:t xml:space="preserve"> </w:t>
            </w:r>
            <w:r w:rsidRPr="00561A04">
              <w:rPr>
                <w:rFonts w:ascii="Franklin Gothic Book" w:hAnsi="Franklin Gothic Book"/>
              </w:rPr>
              <w:t xml:space="preserve">proposal - signed/ stamped </w:t>
            </w:r>
          </w:p>
        </w:tc>
        <w:tc>
          <w:tcPr>
            <w:tcW w:w="2495" w:type="dxa"/>
          </w:tcPr>
          <w:p w:rsidRPr="00561A04" w:rsidR="00C00E0C" w:rsidP="00EE29C7" w:rsidRDefault="00C00E0C" w14:paraId="15EE7E27" w14:textId="77777777">
            <w:pPr>
              <w:pStyle w:val="TableParagraph"/>
              <w:jc w:val="both"/>
              <w:rPr>
                <w:rFonts w:ascii="Franklin Gothic Book" w:hAnsi="Franklin Gothic Book"/>
              </w:rPr>
            </w:pPr>
          </w:p>
        </w:tc>
        <w:tc>
          <w:tcPr>
            <w:tcW w:w="63" w:type="dxa"/>
          </w:tcPr>
          <w:p w:rsidRPr="00561A04" w:rsidR="00C00E0C" w:rsidP="00EE29C7" w:rsidRDefault="00C00E0C" w14:paraId="796A5683" w14:textId="77777777">
            <w:pPr>
              <w:pStyle w:val="TableParagraph"/>
              <w:jc w:val="both"/>
              <w:rPr>
                <w:rFonts w:ascii="Franklin Gothic Book" w:hAnsi="Franklin Gothic Book"/>
              </w:rPr>
            </w:pPr>
          </w:p>
        </w:tc>
        <w:tc>
          <w:tcPr>
            <w:tcW w:w="2479" w:type="dxa"/>
          </w:tcPr>
          <w:p w:rsidRPr="00561A04" w:rsidR="00C00E0C" w:rsidP="00EE29C7" w:rsidRDefault="00C00E0C" w14:paraId="7F85D034" w14:textId="77777777">
            <w:pPr>
              <w:pStyle w:val="TableParagraph"/>
              <w:jc w:val="both"/>
              <w:rPr>
                <w:rFonts w:ascii="Franklin Gothic Book" w:hAnsi="Franklin Gothic Book"/>
              </w:rPr>
            </w:pPr>
          </w:p>
        </w:tc>
        <w:tc>
          <w:tcPr>
            <w:tcW w:w="2255" w:type="dxa"/>
          </w:tcPr>
          <w:p w:rsidRPr="00561A04" w:rsidR="00C00E0C" w:rsidP="00EE29C7" w:rsidRDefault="00C00E0C" w14:paraId="4B915B64" w14:textId="77777777">
            <w:pPr>
              <w:pStyle w:val="TableParagraph"/>
              <w:jc w:val="both"/>
              <w:rPr>
                <w:rFonts w:ascii="Franklin Gothic Book" w:hAnsi="Franklin Gothic Book"/>
              </w:rPr>
            </w:pPr>
          </w:p>
        </w:tc>
      </w:tr>
    </w:tbl>
    <w:p w:rsidRPr="00AC4FEB" w:rsidR="005D568D" w:rsidP="00EE29C7" w:rsidRDefault="005D568D" w14:paraId="215E4258" w14:textId="77777777">
      <w:pPr>
        <w:tabs>
          <w:tab w:val="left" w:pos="2592"/>
        </w:tabs>
        <w:jc w:val="both"/>
        <w:rPr>
          <w:rFonts w:ascii="Franklin Gothic Book" w:hAnsi="Franklin Gothic Book"/>
          <w:b/>
          <w:color w:val="ED7D31" w:themeColor="accent2"/>
        </w:rPr>
      </w:pPr>
    </w:p>
    <w:p w:rsidR="00670B71" w:rsidP="00EE29C7" w:rsidRDefault="00670B71" w14:paraId="037F32BC" w14:textId="77777777">
      <w:pPr>
        <w:jc w:val="both"/>
        <w:rPr>
          <w:rFonts w:ascii="Franklin Gothic Book" w:hAnsi="Franklin Gothic Book"/>
        </w:rPr>
      </w:pPr>
    </w:p>
    <w:p w:rsidR="00670B71" w:rsidP="00EE29C7" w:rsidRDefault="00670B71" w14:paraId="6BA29353" w14:textId="77777777">
      <w:pPr>
        <w:jc w:val="both"/>
        <w:rPr>
          <w:rFonts w:ascii="Franklin Gothic Book" w:hAnsi="Franklin Gothic Book"/>
        </w:rPr>
      </w:pPr>
    </w:p>
    <w:p w:rsidR="00670B71" w:rsidP="00EE29C7" w:rsidRDefault="00670B71" w14:paraId="6EF0FD91" w14:textId="77777777">
      <w:pPr>
        <w:jc w:val="both"/>
        <w:rPr>
          <w:rFonts w:ascii="Franklin Gothic Book" w:hAnsi="Franklin Gothic Book"/>
        </w:rPr>
      </w:pPr>
    </w:p>
    <w:p w:rsidR="00670B71" w:rsidP="00EE29C7" w:rsidRDefault="00670B71" w14:paraId="646E02D4" w14:textId="77777777">
      <w:pPr>
        <w:jc w:val="both"/>
        <w:rPr>
          <w:rFonts w:ascii="Franklin Gothic Book" w:hAnsi="Franklin Gothic Book"/>
        </w:rPr>
      </w:pPr>
    </w:p>
    <w:tbl>
      <w:tblPr>
        <w:tblW w:w="5000" w:type="pct"/>
        <w:tblLook w:val="04A0" w:firstRow="1" w:lastRow="0" w:firstColumn="1" w:lastColumn="0" w:noHBand="0" w:noVBand="1"/>
      </w:tblPr>
      <w:tblGrid>
        <w:gridCol w:w="698"/>
        <w:gridCol w:w="7165"/>
        <w:gridCol w:w="7165"/>
      </w:tblGrid>
      <w:tr w:rsidRPr="00670B71" w:rsidR="00670B71" w:rsidTr="00670B71" w14:paraId="6324DD66" w14:textId="77777777">
        <w:trPr>
          <w:trHeight w:val="290"/>
        </w:trPr>
        <w:tc>
          <w:tcPr>
            <w:tcW w:w="232" w:type="pct"/>
            <w:tcBorders>
              <w:top w:val="single" w:color="auto" w:sz="4" w:space="0"/>
              <w:left w:val="single" w:color="auto" w:sz="4" w:space="0"/>
              <w:bottom w:val="single" w:color="auto" w:sz="4" w:space="0"/>
              <w:right w:val="single" w:color="auto" w:sz="4" w:space="0"/>
            </w:tcBorders>
            <w:shd w:val="clear" w:color="ED7D31" w:fill="ED7D31"/>
            <w:vAlign w:val="center"/>
            <w:hideMark/>
          </w:tcPr>
          <w:p w:rsidRPr="00670B71" w:rsidR="00670B71" w:rsidP="00670B71" w:rsidRDefault="00670B71" w14:paraId="230C221C" w14:textId="77777777">
            <w:pPr>
              <w:spacing w:after="0" w:line="240" w:lineRule="auto"/>
              <w:jc w:val="center"/>
              <w:rPr>
                <w:rFonts w:ascii="Calibri" w:hAnsi="Calibri" w:eastAsia="Times New Roman" w:cs="Calibri"/>
                <w:b/>
                <w:bCs/>
                <w:color w:val="FFFFFF"/>
                <w:lang w:val="en-US"/>
              </w:rPr>
            </w:pPr>
            <w:r w:rsidRPr="00670B71">
              <w:rPr>
                <w:rFonts w:ascii="Calibri" w:hAnsi="Calibri" w:eastAsia="Times New Roman" w:cs="Calibri"/>
                <w:b/>
                <w:bCs/>
                <w:color w:val="FFFFFF"/>
                <w:lang w:val="en-US"/>
              </w:rPr>
              <w:t>#</w:t>
            </w:r>
          </w:p>
        </w:tc>
        <w:tc>
          <w:tcPr>
            <w:tcW w:w="2384" w:type="pct"/>
            <w:tcBorders>
              <w:top w:val="single" w:color="auto" w:sz="4" w:space="0"/>
              <w:left w:val="single" w:color="auto" w:sz="4" w:space="0"/>
              <w:bottom w:val="single" w:color="auto" w:sz="4" w:space="0"/>
              <w:right w:val="single" w:color="auto" w:sz="4" w:space="0"/>
            </w:tcBorders>
            <w:shd w:val="clear" w:color="ED7D31" w:fill="ED7D31"/>
            <w:vAlign w:val="center"/>
            <w:hideMark/>
          </w:tcPr>
          <w:p w:rsidRPr="00670B71" w:rsidR="00670B71" w:rsidP="00670B71" w:rsidRDefault="00670B71" w14:paraId="238563D7" w14:textId="77777777">
            <w:pPr>
              <w:spacing w:after="0" w:line="240" w:lineRule="auto"/>
              <w:jc w:val="center"/>
              <w:rPr>
                <w:rFonts w:ascii="Calibri" w:hAnsi="Calibri" w:eastAsia="Times New Roman" w:cs="Calibri"/>
                <w:b/>
                <w:bCs/>
                <w:color w:val="FFFFFF"/>
                <w:lang w:val="en-US"/>
              </w:rPr>
            </w:pPr>
            <w:r w:rsidRPr="00670B71">
              <w:rPr>
                <w:rFonts w:ascii="Calibri" w:hAnsi="Calibri" w:eastAsia="Times New Roman" w:cs="Calibri"/>
                <w:b/>
                <w:bCs/>
                <w:color w:val="FFFFFF"/>
                <w:lang w:val="en-US"/>
              </w:rPr>
              <w:t>Technical Proposal Questions</w:t>
            </w:r>
          </w:p>
        </w:tc>
        <w:tc>
          <w:tcPr>
            <w:tcW w:w="2384" w:type="pct"/>
            <w:tcBorders>
              <w:top w:val="single" w:color="auto" w:sz="4" w:space="0"/>
              <w:left w:val="single" w:color="auto" w:sz="4" w:space="0"/>
              <w:bottom w:val="single" w:color="auto" w:sz="4" w:space="0"/>
              <w:right w:val="single" w:color="auto" w:sz="4" w:space="0"/>
            </w:tcBorders>
            <w:shd w:val="clear" w:color="ED7D31" w:fill="ED7D31"/>
            <w:vAlign w:val="center"/>
            <w:hideMark/>
          </w:tcPr>
          <w:p w:rsidRPr="00670B71" w:rsidR="00670B71" w:rsidP="00670B71" w:rsidRDefault="00670B71" w14:paraId="4F53F683" w14:textId="77777777">
            <w:pPr>
              <w:spacing w:after="0" w:line="240" w:lineRule="auto"/>
              <w:jc w:val="center"/>
              <w:rPr>
                <w:rFonts w:ascii="Calibri" w:hAnsi="Calibri" w:eastAsia="Times New Roman" w:cs="Calibri"/>
                <w:b/>
                <w:bCs/>
                <w:color w:val="FFFFFF"/>
                <w:lang w:val="en-US"/>
              </w:rPr>
            </w:pPr>
            <w:r w:rsidRPr="00670B71">
              <w:rPr>
                <w:rFonts w:ascii="Calibri" w:hAnsi="Calibri" w:eastAsia="Times New Roman" w:cs="Calibri"/>
                <w:b/>
                <w:bCs/>
                <w:color w:val="FFFFFF"/>
                <w:lang w:val="en-US"/>
              </w:rPr>
              <w:t>Response Requirement</w:t>
            </w:r>
          </w:p>
        </w:tc>
      </w:tr>
      <w:tr w:rsidRPr="00670B71" w:rsidR="00670B71" w:rsidTr="00670B71" w14:paraId="78F1AA0E" w14:textId="77777777">
        <w:trPr>
          <w:trHeight w:val="1160"/>
        </w:trPr>
        <w:tc>
          <w:tcPr>
            <w:tcW w:w="232"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184E7BC8"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1</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15EF6673"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Please describe your understanding of the assignment and key contextual considerations related to Takaya operations in Sudan. (Narrative response)</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1C3A057F"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426C4FC8" w14:textId="77777777">
        <w:trPr>
          <w:trHeight w:val="1740"/>
        </w:trPr>
        <w:tc>
          <w:tcPr>
            <w:tcW w:w="232"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6A15E1E1"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2</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64876C3F"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xml:space="preserve">Describe your proposed methodology for developing the operational guidance document, conducting stakeholder consultations, delivering the </w:t>
            </w:r>
            <w:proofErr w:type="spellStart"/>
            <w:r w:rsidRPr="00670B71">
              <w:rPr>
                <w:rFonts w:ascii="Calibri" w:hAnsi="Calibri" w:eastAsia="Times New Roman" w:cs="Calibri"/>
                <w:color w:val="000000"/>
                <w:lang w:val="en-US"/>
              </w:rPr>
              <w:t>ToTs</w:t>
            </w:r>
            <w:proofErr w:type="spellEnd"/>
            <w:r w:rsidRPr="00670B71">
              <w:rPr>
                <w:rFonts w:ascii="Calibri" w:hAnsi="Calibri" w:eastAsia="Times New Roman" w:cs="Calibri"/>
                <w:color w:val="000000"/>
                <w:lang w:val="en-US"/>
              </w:rPr>
              <w:t>, and developing the monitoring and adoption framework. (Narrative response including methodology and approach)</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3A50A23A"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13DF31DE" w14:textId="77777777">
        <w:trPr>
          <w:trHeight w:val="1450"/>
        </w:trPr>
        <w:tc>
          <w:tcPr>
            <w:tcW w:w="232"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503D74C9"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3</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60B627A6"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Explain how your approach will ensure context adaptation, participation of local responders, practical/user-friendly outputs, and integration of protection, gender, accountability, and Do No Harm principles.(Narrative response)</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471BE2F8"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1F098FD8" w14:textId="77777777">
        <w:trPr>
          <w:trHeight w:val="1740"/>
        </w:trPr>
        <w:tc>
          <w:tcPr>
            <w:tcW w:w="232"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7488C918"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4</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3E978771"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xml:space="preserve">Describe your experience in Food Security and Livelihoods programming, communal kitchens or similar service delivery models, </w:t>
            </w:r>
            <w:proofErr w:type="spellStart"/>
            <w:r w:rsidRPr="00670B71">
              <w:rPr>
                <w:rFonts w:ascii="Calibri" w:hAnsi="Calibri" w:eastAsia="Times New Roman" w:cs="Calibri"/>
                <w:color w:val="000000"/>
                <w:lang w:val="en-US"/>
              </w:rPr>
              <w:t>ToT</w:t>
            </w:r>
            <w:proofErr w:type="spellEnd"/>
            <w:r w:rsidRPr="00670B71">
              <w:rPr>
                <w:rFonts w:ascii="Calibri" w:hAnsi="Calibri" w:eastAsia="Times New Roman" w:cs="Calibri"/>
                <w:color w:val="000000"/>
                <w:lang w:val="en-US"/>
              </w:rPr>
              <w:t xml:space="preserve"> facilitation, and engagement with local responders or community-based organizations.(Narrative response with Examples )</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5633DF47"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20A248DD" w14:textId="77777777">
        <w:trPr>
          <w:trHeight w:val="870"/>
        </w:trPr>
        <w:tc>
          <w:tcPr>
            <w:tcW w:w="232"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4CE01E45"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5</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4CF61DE0"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Describe your previous experience working in Sudan or similar humanitarian and conflict-affected contexts.(Narrative response)</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18E4E7EE"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1F899358" w14:textId="77777777">
        <w:trPr>
          <w:trHeight w:val="870"/>
        </w:trPr>
        <w:tc>
          <w:tcPr>
            <w:tcW w:w="232"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0CD210FE"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6</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71E2976B"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Provide a proposed workplan and timeline for the assignment, including key phases, deliverables, and level of effort.</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1CD7D816"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3B5BF4CE" w14:textId="77777777">
        <w:trPr>
          <w:trHeight w:val="870"/>
        </w:trPr>
        <w:tc>
          <w:tcPr>
            <w:tcW w:w="232"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7BE65827"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7</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4ED0D16B"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Identify key risks or implementation challenges and explain proposed mitigation measures. (Narrative response)</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3BFEDC73"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00685699" w14:textId="77777777">
        <w:trPr>
          <w:trHeight w:val="870"/>
        </w:trPr>
        <w:tc>
          <w:tcPr>
            <w:tcW w:w="232"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51CB522F"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8</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001CBCA1"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Provide a detailed financial proposal in USD, including professional fees and all operational costs related to the assignment.</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697D2103"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4B89A777" w14:textId="77777777">
        <w:trPr>
          <w:trHeight w:val="580"/>
        </w:trPr>
        <w:tc>
          <w:tcPr>
            <w:tcW w:w="232"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3DCED9AA"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9</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43811D6F"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Please submit updated CV(s) of the lead consultant and key personnel involved in the assignment.</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4B5308E9"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618D65F3" w14:textId="77777777">
        <w:trPr>
          <w:trHeight w:val="1160"/>
        </w:trPr>
        <w:tc>
          <w:tcPr>
            <w:tcW w:w="232"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7AEA4B61"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10</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095ACF90"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Please provide at least 2–3 examples of previous relevant work, such as guidance documents, SOPs, assessments, training materials, or operational frameworks. (Sample documents or links)</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7BD97C95"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4B59E02C" w14:textId="77777777">
        <w:trPr>
          <w:trHeight w:val="580"/>
        </w:trPr>
        <w:tc>
          <w:tcPr>
            <w:tcW w:w="232"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088D0501"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11</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2505B628"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Please provide three professional references from similar assignments.</w:t>
            </w:r>
          </w:p>
        </w:tc>
        <w:tc>
          <w:tcPr>
            <w:tcW w:w="2384" w:type="pct"/>
            <w:tcBorders>
              <w:top w:val="single" w:color="auto" w:sz="4" w:space="0"/>
              <w:left w:val="single" w:color="auto" w:sz="4" w:space="0"/>
              <w:bottom w:val="single" w:color="auto" w:sz="4" w:space="0"/>
              <w:right w:val="single" w:color="auto" w:sz="4" w:space="0"/>
            </w:tcBorders>
            <w:shd w:val="clear" w:color="FCE4D6" w:fill="FCE4D6"/>
            <w:vAlign w:val="center"/>
            <w:hideMark/>
          </w:tcPr>
          <w:p w:rsidRPr="00670B71" w:rsidR="00670B71" w:rsidP="00670B71" w:rsidRDefault="00670B71" w14:paraId="6729D83F"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r w:rsidRPr="00670B71" w:rsidR="00670B71" w:rsidTr="00670B71" w14:paraId="131FBEA5" w14:textId="77777777">
        <w:trPr>
          <w:trHeight w:val="580"/>
        </w:trPr>
        <w:tc>
          <w:tcPr>
            <w:tcW w:w="232"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51F9D86B" w14:textId="77777777">
            <w:pPr>
              <w:spacing w:after="0" w:line="240" w:lineRule="auto"/>
              <w:jc w:val="right"/>
              <w:rPr>
                <w:rFonts w:ascii="Calibri" w:hAnsi="Calibri" w:eastAsia="Times New Roman" w:cs="Calibri"/>
                <w:color w:val="000000"/>
                <w:lang w:val="en-US"/>
              </w:rPr>
            </w:pPr>
            <w:r w:rsidRPr="00670B71">
              <w:rPr>
                <w:rFonts w:ascii="Calibri" w:hAnsi="Calibri" w:eastAsia="Times New Roman" w:cs="Calibri"/>
                <w:color w:val="000000"/>
                <w:lang w:val="en-US"/>
              </w:rPr>
              <w:t>12</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78F051F1"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Please submit company registration and legal documentation (if applicable).</w:t>
            </w:r>
          </w:p>
        </w:tc>
        <w:tc>
          <w:tcPr>
            <w:tcW w:w="2384" w:type="pct"/>
            <w:tcBorders>
              <w:top w:val="single" w:color="auto" w:sz="4" w:space="0"/>
              <w:left w:val="single" w:color="auto" w:sz="4" w:space="0"/>
              <w:bottom w:val="single" w:color="auto" w:sz="4" w:space="0"/>
              <w:right w:val="single" w:color="auto" w:sz="4" w:space="0"/>
            </w:tcBorders>
            <w:vAlign w:val="center"/>
            <w:hideMark/>
          </w:tcPr>
          <w:p w:rsidRPr="00670B71" w:rsidR="00670B71" w:rsidP="00670B71" w:rsidRDefault="00670B71" w14:paraId="368478EC" w14:textId="77777777">
            <w:pPr>
              <w:spacing w:after="0" w:line="240" w:lineRule="auto"/>
              <w:rPr>
                <w:rFonts w:ascii="Calibri" w:hAnsi="Calibri" w:eastAsia="Times New Roman" w:cs="Calibri"/>
                <w:color w:val="000000"/>
                <w:lang w:val="en-US"/>
              </w:rPr>
            </w:pPr>
            <w:r w:rsidRPr="00670B71">
              <w:rPr>
                <w:rFonts w:ascii="Calibri" w:hAnsi="Calibri" w:eastAsia="Times New Roman" w:cs="Calibri"/>
                <w:color w:val="000000"/>
                <w:lang w:val="en-US"/>
              </w:rPr>
              <w:t> </w:t>
            </w:r>
          </w:p>
        </w:tc>
      </w:tr>
    </w:tbl>
    <w:p w:rsidRPr="00561A04" w:rsidR="007F6330" w:rsidP="00EE29C7" w:rsidRDefault="007F6330" w14:paraId="425E2971" w14:textId="6594409A">
      <w:pPr>
        <w:jc w:val="both"/>
        <w:rPr>
          <w:rFonts w:ascii="Franklin Gothic Book" w:hAnsi="Franklin Gothic Book"/>
        </w:rPr>
      </w:pPr>
      <w:r w:rsidRPr="00561A04">
        <w:rPr>
          <w:rFonts w:ascii="Franklin Gothic Book" w:hAnsi="Franklin Gothic Book"/>
        </w:rPr>
        <w:t>To: Norwegian Refugee Council</w:t>
      </w:r>
    </w:p>
    <w:p w:rsidRPr="00561A04" w:rsidR="007F6330" w:rsidP="00EE29C7" w:rsidRDefault="007F6330" w14:paraId="3168ACEB" w14:textId="77777777">
      <w:pPr>
        <w:jc w:val="both"/>
        <w:rPr>
          <w:rFonts w:ascii="Franklin Gothic Book" w:hAnsi="Franklin Gothic Book"/>
        </w:rPr>
      </w:pPr>
      <w:r w:rsidRPr="00561A04">
        <w:rPr>
          <w:rFonts w:ascii="Franklin Gothic Book" w:hAnsi="Franklin Gothic Book"/>
        </w:rPr>
        <w:t>Sir / Madam,</w:t>
      </w:r>
    </w:p>
    <w:p w:rsidRPr="00561A04" w:rsidR="007F6330" w:rsidP="00EE29C7" w:rsidRDefault="007F6330" w14:paraId="17BE772F" w14:textId="2C927D82">
      <w:pPr>
        <w:jc w:val="both"/>
        <w:rPr>
          <w:rFonts w:ascii="Franklin Gothic Book" w:hAnsi="Franklin Gothic Book"/>
        </w:rPr>
      </w:pPr>
      <w:r w:rsidRPr="00561A04">
        <w:rPr>
          <w:rFonts w:ascii="Franklin Gothic Book" w:hAnsi="Franklin Gothic Book"/>
        </w:rPr>
        <w:t xml:space="preserve">We offer to deliver the </w:t>
      </w:r>
      <w:r w:rsidR="00CA2F6D">
        <w:rPr>
          <w:rFonts w:ascii="Franklin Gothic Book" w:hAnsi="Franklin Gothic Book"/>
        </w:rPr>
        <w:t>service</w:t>
      </w:r>
      <w:r w:rsidRPr="00561A04">
        <w:rPr>
          <w:rFonts w:ascii="Franklin Gothic Book" w:hAnsi="Franklin Gothic Book"/>
        </w:rPr>
        <w:t xml:space="preserve"> in accordance with all requirements of the current </w:t>
      </w:r>
      <w:r w:rsidR="00CA2F6D">
        <w:rPr>
          <w:rFonts w:ascii="Franklin Gothic Book" w:hAnsi="Franklin Gothic Book"/>
        </w:rPr>
        <w:t>Request for Proposal</w:t>
      </w:r>
      <w:r w:rsidRPr="00561A04">
        <w:rPr>
          <w:rFonts w:ascii="Franklin Gothic Book" w:hAnsi="Franklin Gothic Book"/>
        </w:rPr>
        <w:t>, Conditions of Contract and any other Binding requirements accompanying this Bid. We, the undersigned, verify that we are in compliance with all applicable laws and regulations, and meet the ethical standards as listed above or positively agree to these ethical standards and are willing to implement necessary changes in the organization.</w:t>
      </w:r>
    </w:p>
    <w:p w:rsidRPr="00561A04" w:rsidR="007F6330" w:rsidP="00EE29C7" w:rsidRDefault="007F6330" w14:paraId="00EF0851" w14:textId="77777777">
      <w:pPr>
        <w:jc w:val="both"/>
        <w:rPr>
          <w:rFonts w:ascii="Franklin Gothic Book" w:hAnsi="Franklin Gothic Book"/>
        </w:rPr>
      </w:pPr>
      <w:r w:rsidRPr="00561A04">
        <w:rPr>
          <w:rFonts w:ascii="Franklin Gothic Book" w:hAnsi="Franklin Gothic Book"/>
        </w:rPr>
        <w:t>This Bid signed by our authentic representative and your written award of it shall constitute the formation of a binding contract between us.</w:t>
      </w:r>
    </w:p>
    <w:p w:rsidRPr="00561A04" w:rsidR="007F6330" w:rsidP="00EE29C7" w:rsidRDefault="007F6330" w14:paraId="6D1EAE6A" w14:textId="77777777">
      <w:pPr>
        <w:pStyle w:val="BodyText"/>
        <w:spacing w:before="9"/>
        <w:jc w:val="both"/>
        <w:rPr>
          <w:rFonts w:ascii="Franklin Gothic Book" w:hAnsi="Franklin Gothic Book"/>
          <w:b/>
        </w:rPr>
      </w:pPr>
    </w:p>
    <w:tbl>
      <w:tblPr>
        <w:tblW w:w="10659"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22"/>
        <w:gridCol w:w="5037"/>
      </w:tblGrid>
      <w:tr w:rsidRPr="00561A04" w:rsidR="007F6330" w:rsidTr="00952788" w14:paraId="55762D96" w14:textId="77777777">
        <w:trPr>
          <w:trHeight w:val="510"/>
        </w:trPr>
        <w:tc>
          <w:tcPr>
            <w:tcW w:w="5622" w:type="dxa"/>
          </w:tcPr>
          <w:p w:rsidRPr="00561A04" w:rsidR="007F6330" w:rsidP="00EE29C7" w:rsidRDefault="007F6330" w14:paraId="4D16120B" w14:textId="77777777">
            <w:pPr>
              <w:pStyle w:val="TableParagraph"/>
              <w:spacing w:before="120"/>
              <w:ind w:left="110"/>
              <w:jc w:val="both"/>
              <w:rPr>
                <w:rFonts w:ascii="Franklin Gothic Book" w:hAnsi="Franklin Gothic Book"/>
              </w:rPr>
            </w:pPr>
            <w:r w:rsidRPr="00561A04">
              <w:rPr>
                <w:rFonts w:ascii="Franklin Gothic Book" w:hAnsi="Franklin Gothic Book"/>
              </w:rPr>
              <w:t>Registered</w:t>
            </w:r>
            <w:r w:rsidRPr="00561A04">
              <w:rPr>
                <w:rFonts w:ascii="Franklin Gothic Book" w:hAnsi="Franklin Gothic Book"/>
                <w:spacing w:val="-3"/>
              </w:rPr>
              <w:t xml:space="preserve"> </w:t>
            </w:r>
            <w:r w:rsidRPr="00561A04">
              <w:rPr>
                <w:rFonts w:ascii="Franklin Gothic Book" w:hAnsi="Franklin Gothic Book"/>
              </w:rPr>
              <w:t>company</w:t>
            </w:r>
            <w:r w:rsidRPr="00561A04">
              <w:rPr>
                <w:rFonts w:ascii="Franklin Gothic Book" w:hAnsi="Franklin Gothic Book"/>
                <w:spacing w:val="-3"/>
              </w:rPr>
              <w:t xml:space="preserve"> </w:t>
            </w:r>
            <w:r w:rsidRPr="00561A04">
              <w:rPr>
                <w:rFonts w:ascii="Franklin Gothic Book" w:hAnsi="Franklin Gothic Book"/>
              </w:rPr>
              <w:t>name:</w:t>
            </w:r>
          </w:p>
        </w:tc>
        <w:tc>
          <w:tcPr>
            <w:tcW w:w="5037" w:type="dxa"/>
          </w:tcPr>
          <w:p w:rsidRPr="00561A04" w:rsidR="007F6330" w:rsidP="00EE29C7" w:rsidRDefault="007F6330" w14:paraId="62BF06D6" w14:textId="77777777">
            <w:pPr>
              <w:pStyle w:val="TableParagraph"/>
              <w:jc w:val="both"/>
              <w:rPr>
                <w:rFonts w:ascii="Franklin Gothic Book" w:hAnsi="Franklin Gothic Book"/>
              </w:rPr>
            </w:pPr>
          </w:p>
        </w:tc>
      </w:tr>
      <w:tr w:rsidRPr="00561A04" w:rsidR="007F6330" w:rsidTr="00952788" w14:paraId="47DEC9A6" w14:textId="77777777">
        <w:trPr>
          <w:trHeight w:val="510"/>
        </w:trPr>
        <w:tc>
          <w:tcPr>
            <w:tcW w:w="5622" w:type="dxa"/>
          </w:tcPr>
          <w:p w:rsidRPr="00561A04" w:rsidR="007F6330" w:rsidP="00EE29C7" w:rsidRDefault="007F6330" w14:paraId="31BFB846" w14:textId="77777777">
            <w:pPr>
              <w:pStyle w:val="TableParagraph"/>
              <w:spacing w:before="120"/>
              <w:ind w:left="110"/>
              <w:jc w:val="both"/>
              <w:rPr>
                <w:rFonts w:ascii="Franklin Gothic Book" w:hAnsi="Franklin Gothic Book"/>
              </w:rPr>
            </w:pPr>
            <w:r w:rsidRPr="00561A04">
              <w:rPr>
                <w:rFonts w:ascii="Franklin Gothic Book" w:hAnsi="Franklin Gothic Book"/>
              </w:rPr>
              <w:t>Any</w:t>
            </w:r>
            <w:r w:rsidRPr="00561A04">
              <w:rPr>
                <w:rFonts w:ascii="Franklin Gothic Book" w:hAnsi="Franklin Gothic Book"/>
                <w:spacing w:val="-4"/>
              </w:rPr>
              <w:t xml:space="preserve"> </w:t>
            </w:r>
            <w:r w:rsidRPr="00561A04">
              <w:rPr>
                <w:rFonts w:ascii="Franklin Gothic Book" w:hAnsi="Franklin Gothic Book"/>
              </w:rPr>
              <w:t>other</w:t>
            </w:r>
            <w:r w:rsidRPr="00561A04">
              <w:rPr>
                <w:rFonts w:ascii="Franklin Gothic Book" w:hAnsi="Franklin Gothic Book"/>
                <w:spacing w:val="-5"/>
              </w:rPr>
              <w:t xml:space="preserve"> </w:t>
            </w:r>
            <w:r w:rsidRPr="00561A04">
              <w:rPr>
                <w:rFonts w:ascii="Franklin Gothic Book" w:hAnsi="Franklin Gothic Book"/>
              </w:rPr>
              <w:t>trading</w:t>
            </w:r>
            <w:r w:rsidRPr="00561A04">
              <w:rPr>
                <w:rFonts w:ascii="Franklin Gothic Book" w:hAnsi="Franklin Gothic Book"/>
                <w:spacing w:val="-2"/>
              </w:rPr>
              <w:t xml:space="preserve"> </w:t>
            </w:r>
            <w:r w:rsidRPr="00561A04">
              <w:rPr>
                <w:rFonts w:ascii="Franklin Gothic Book" w:hAnsi="Franklin Gothic Book"/>
              </w:rPr>
              <w:t>names:</w:t>
            </w:r>
          </w:p>
        </w:tc>
        <w:tc>
          <w:tcPr>
            <w:tcW w:w="5037" w:type="dxa"/>
          </w:tcPr>
          <w:p w:rsidRPr="00561A04" w:rsidR="007F6330" w:rsidP="00EE29C7" w:rsidRDefault="007F6330" w14:paraId="230D14AC" w14:textId="77777777">
            <w:pPr>
              <w:pStyle w:val="TableParagraph"/>
              <w:jc w:val="both"/>
              <w:rPr>
                <w:rFonts w:ascii="Franklin Gothic Book" w:hAnsi="Franklin Gothic Book"/>
              </w:rPr>
            </w:pPr>
          </w:p>
        </w:tc>
      </w:tr>
      <w:tr w:rsidRPr="00561A04" w:rsidR="007F6330" w:rsidTr="00952788" w14:paraId="3F5E9C19" w14:textId="77777777">
        <w:trPr>
          <w:trHeight w:val="1075"/>
        </w:trPr>
        <w:tc>
          <w:tcPr>
            <w:tcW w:w="5622" w:type="dxa"/>
          </w:tcPr>
          <w:p w:rsidRPr="00561A04" w:rsidR="007F6330" w:rsidP="00EE29C7" w:rsidRDefault="007F6330" w14:paraId="48EAC3DD" w14:textId="77777777">
            <w:pPr>
              <w:pStyle w:val="TableParagraph"/>
              <w:spacing w:before="9"/>
              <w:jc w:val="both"/>
              <w:rPr>
                <w:rFonts w:ascii="Franklin Gothic Book" w:hAnsi="Franklin Gothic Book"/>
                <w:b/>
              </w:rPr>
            </w:pPr>
          </w:p>
          <w:p w:rsidRPr="00561A04" w:rsidR="007F6330" w:rsidP="00EE29C7" w:rsidRDefault="007F6330" w14:paraId="7168D7F7" w14:textId="77777777">
            <w:pPr>
              <w:pStyle w:val="TableParagraph"/>
              <w:ind w:left="110" w:right="735"/>
              <w:jc w:val="both"/>
              <w:rPr>
                <w:rFonts w:ascii="Franklin Gothic Book" w:hAnsi="Franklin Gothic Book"/>
              </w:rPr>
            </w:pPr>
            <w:r w:rsidRPr="00561A04">
              <w:rPr>
                <w:rFonts w:ascii="Franklin Gothic Book" w:hAnsi="Franklin Gothic Book"/>
              </w:rPr>
              <w:t>Any</w:t>
            </w:r>
            <w:r w:rsidRPr="00561A04">
              <w:rPr>
                <w:rFonts w:ascii="Franklin Gothic Book" w:hAnsi="Franklin Gothic Book"/>
                <w:spacing w:val="-4"/>
              </w:rPr>
              <w:t xml:space="preserve"> </w:t>
            </w:r>
            <w:r w:rsidRPr="00561A04">
              <w:rPr>
                <w:rFonts w:ascii="Franklin Gothic Book" w:hAnsi="Franklin Gothic Book"/>
              </w:rPr>
              <w:t>associated</w:t>
            </w:r>
            <w:r w:rsidRPr="00561A04">
              <w:rPr>
                <w:rFonts w:ascii="Franklin Gothic Book" w:hAnsi="Franklin Gothic Book"/>
                <w:spacing w:val="-3"/>
              </w:rPr>
              <w:t xml:space="preserve"> </w:t>
            </w:r>
            <w:r w:rsidRPr="00561A04">
              <w:rPr>
                <w:rFonts w:ascii="Franklin Gothic Book" w:hAnsi="Franklin Gothic Book"/>
              </w:rPr>
              <w:t>companies</w:t>
            </w:r>
            <w:r w:rsidRPr="00561A04">
              <w:rPr>
                <w:rFonts w:ascii="Franklin Gothic Book" w:hAnsi="Franklin Gothic Book"/>
                <w:spacing w:val="-3"/>
              </w:rPr>
              <w:t xml:space="preserve"> </w:t>
            </w:r>
            <w:r w:rsidRPr="00561A04">
              <w:rPr>
                <w:rFonts w:ascii="Franklin Gothic Book" w:hAnsi="Franklin Gothic Book"/>
              </w:rPr>
              <w:t>(cross</w:t>
            </w:r>
            <w:r w:rsidRPr="00561A04">
              <w:rPr>
                <w:rFonts w:ascii="Franklin Gothic Book" w:hAnsi="Franklin Gothic Book"/>
                <w:spacing w:val="-5"/>
              </w:rPr>
              <w:t xml:space="preserve"> </w:t>
            </w:r>
            <w:r w:rsidRPr="00561A04">
              <w:rPr>
                <w:rFonts w:ascii="Franklin Gothic Book" w:hAnsi="Franklin Gothic Book"/>
              </w:rPr>
              <w:t>holding/</w:t>
            </w:r>
            <w:r w:rsidRPr="00561A04">
              <w:rPr>
                <w:rFonts w:ascii="Franklin Gothic Book" w:hAnsi="Franklin Gothic Book"/>
                <w:spacing w:val="-3"/>
              </w:rPr>
              <w:t xml:space="preserve"> </w:t>
            </w:r>
            <w:r w:rsidRPr="00561A04">
              <w:rPr>
                <w:rFonts w:ascii="Franklin Gothic Book" w:hAnsi="Franklin Gothic Book"/>
              </w:rPr>
              <w:t>joint</w:t>
            </w:r>
            <w:r w:rsidRPr="00561A04">
              <w:rPr>
                <w:rFonts w:ascii="Franklin Gothic Book" w:hAnsi="Franklin Gothic Book"/>
                <w:spacing w:val="-47"/>
              </w:rPr>
              <w:t xml:space="preserve"> </w:t>
            </w:r>
            <w:r w:rsidRPr="00561A04">
              <w:rPr>
                <w:rFonts w:ascii="Franklin Gothic Book" w:hAnsi="Franklin Gothic Book"/>
              </w:rPr>
              <w:t>ownership/</w:t>
            </w:r>
            <w:r w:rsidRPr="00561A04">
              <w:rPr>
                <w:rFonts w:ascii="Franklin Gothic Book" w:hAnsi="Franklin Gothic Book"/>
                <w:spacing w:val="-2"/>
              </w:rPr>
              <w:t xml:space="preserve"> </w:t>
            </w:r>
            <w:r w:rsidRPr="00561A04">
              <w:rPr>
                <w:rFonts w:ascii="Franklin Gothic Book" w:hAnsi="Franklin Gothic Book"/>
              </w:rPr>
              <w:t>shareholding/</w:t>
            </w:r>
            <w:r w:rsidRPr="00561A04">
              <w:rPr>
                <w:rFonts w:ascii="Franklin Gothic Book" w:hAnsi="Franklin Gothic Book"/>
                <w:spacing w:val="-1"/>
              </w:rPr>
              <w:t xml:space="preserve"> </w:t>
            </w:r>
            <w:r w:rsidRPr="00561A04">
              <w:rPr>
                <w:rFonts w:ascii="Franklin Gothic Book" w:hAnsi="Franklin Gothic Book"/>
              </w:rPr>
              <w:t>etc.)</w:t>
            </w:r>
          </w:p>
        </w:tc>
        <w:tc>
          <w:tcPr>
            <w:tcW w:w="5037" w:type="dxa"/>
          </w:tcPr>
          <w:p w:rsidRPr="00561A04" w:rsidR="007F6330" w:rsidP="00EE29C7" w:rsidRDefault="007F6330" w14:paraId="5E320109" w14:textId="77777777">
            <w:pPr>
              <w:pStyle w:val="TableParagraph"/>
              <w:jc w:val="both"/>
              <w:rPr>
                <w:rFonts w:ascii="Franklin Gothic Book" w:hAnsi="Franklin Gothic Book"/>
              </w:rPr>
            </w:pPr>
          </w:p>
        </w:tc>
      </w:tr>
      <w:tr w:rsidRPr="00561A04" w:rsidR="007F6330" w:rsidTr="00952788" w14:paraId="1A620C98" w14:textId="77777777">
        <w:trPr>
          <w:trHeight w:val="510"/>
        </w:trPr>
        <w:tc>
          <w:tcPr>
            <w:tcW w:w="5622" w:type="dxa"/>
          </w:tcPr>
          <w:p w:rsidRPr="00561A04" w:rsidR="007F6330" w:rsidP="00EE29C7" w:rsidRDefault="007F6330" w14:paraId="2B973F27" w14:textId="77777777">
            <w:pPr>
              <w:pStyle w:val="TableParagraph"/>
              <w:spacing w:before="120"/>
              <w:ind w:left="110"/>
              <w:jc w:val="both"/>
              <w:rPr>
                <w:rFonts w:ascii="Franklin Gothic Book" w:hAnsi="Franklin Gothic Book"/>
              </w:rPr>
            </w:pPr>
            <w:r w:rsidRPr="00561A04">
              <w:rPr>
                <w:rFonts w:ascii="Franklin Gothic Book" w:hAnsi="Franklin Gothic Book"/>
              </w:rPr>
              <w:t>Name</w:t>
            </w:r>
            <w:r w:rsidRPr="00561A04">
              <w:rPr>
                <w:rFonts w:ascii="Franklin Gothic Book" w:hAnsi="Franklin Gothic Book"/>
                <w:spacing w:val="-3"/>
              </w:rPr>
              <w:t xml:space="preserve"> </w:t>
            </w:r>
            <w:r w:rsidRPr="00561A04">
              <w:rPr>
                <w:rFonts w:ascii="Franklin Gothic Book" w:hAnsi="Franklin Gothic Book"/>
              </w:rPr>
              <w:t>of</w:t>
            </w:r>
            <w:r w:rsidRPr="00561A04">
              <w:rPr>
                <w:rFonts w:ascii="Franklin Gothic Book" w:hAnsi="Franklin Gothic Book"/>
                <w:spacing w:val="-4"/>
              </w:rPr>
              <w:t xml:space="preserve"> </w:t>
            </w:r>
            <w:r w:rsidRPr="00561A04">
              <w:rPr>
                <w:rFonts w:ascii="Franklin Gothic Book" w:hAnsi="Franklin Gothic Book"/>
              </w:rPr>
              <w:t>Signatory:</w:t>
            </w:r>
          </w:p>
        </w:tc>
        <w:tc>
          <w:tcPr>
            <w:tcW w:w="5037" w:type="dxa"/>
          </w:tcPr>
          <w:p w:rsidRPr="00561A04" w:rsidR="007F6330" w:rsidP="00EE29C7" w:rsidRDefault="007F6330" w14:paraId="645E8D5D" w14:textId="77777777">
            <w:pPr>
              <w:pStyle w:val="TableParagraph"/>
              <w:spacing w:before="120"/>
              <w:ind w:left="110"/>
              <w:jc w:val="both"/>
              <w:rPr>
                <w:rFonts w:ascii="Franklin Gothic Book" w:hAnsi="Franklin Gothic Book"/>
              </w:rPr>
            </w:pPr>
            <w:r w:rsidRPr="00561A04">
              <w:rPr>
                <w:rFonts w:ascii="Franklin Gothic Book" w:hAnsi="Franklin Gothic Book"/>
              </w:rPr>
              <w:t>Date</w:t>
            </w:r>
            <w:r w:rsidRPr="00561A04">
              <w:rPr>
                <w:rFonts w:ascii="Franklin Gothic Book" w:hAnsi="Franklin Gothic Book"/>
                <w:spacing w:val="-3"/>
              </w:rPr>
              <w:t xml:space="preserve"> </w:t>
            </w:r>
            <w:r w:rsidRPr="00561A04">
              <w:rPr>
                <w:rFonts w:ascii="Franklin Gothic Book" w:hAnsi="Franklin Gothic Book"/>
              </w:rPr>
              <w:t>of</w:t>
            </w:r>
            <w:r w:rsidRPr="00561A04">
              <w:rPr>
                <w:rFonts w:ascii="Franklin Gothic Book" w:hAnsi="Franklin Gothic Book"/>
                <w:spacing w:val="-4"/>
              </w:rPr>
              <w:t xml:space="preserve"> </w:t>
            </w:r>
            <w:r w:rsidRPr="00561A04">
              <w:rPr>
                <w:rFonts w:ascii="Franklin Gothic Book" w:hAnsi="Franklin Gothic Book"/>
              </w:rPr>
              <w:t>Signing:</w:t>
            </w:r>
          </w:p>
        </w:tc>
      </w:tr>
      <w:tr w:rsidRPr="00561A04" w:rsidR="007F6330" w:rsidTr="00952788" w14:paraId="4CA9F3B1" w14:textId="77777777">
        <w:trPr>
          <w:trHeight w:val="510"/>
        </w:trPr>
        <w:tc>
          <w:tcPr>
            <w:tcW w:w="5622" w:type="dxa"/>
          </w:tcPr>
          <w:p w:rsidRPr="00561A04" w:rsidR="007F6330" w:rsidP="00EE29C7" w:rsidRDefault="007F6330" w14:paraId="3E89D499" w14:textId="77777777">
            <w:pPr>
              <w:pStyle w:val="TableParagraph"/>
              <w:spacing w:before="120"/>
              <w:ind w:left="110"/>
              <w:jc w:val="both"/>
              <w:rPr>
                <w:rFonts w:ascii="Franklin Gothic Book" w:hAnsi="Franklin Gothic Book"/>
              </w:rPr>
            </w:pPr>
            <w:r w:rsidRPr="00561A04">
              <w:rPr>
                <w:rFonts w:ascii="Franklin Gothic Book" w:hAnsi="Franklin Gothic Book"/>
              </w:rPr>
              <w:t>Title</w:t>
            </w:r>
            <w:r w:rsidRPr="00561A04">
              <w:rPr>
                <w:rFonts w:ascii="Franklin Gothic Book" w:hAnsi="Franklin Gothic Book"/>
                <w:spacing w:val="-3"/>
              </w:rPr>
              <w:t xml:space="preserve"> </w:t>
            </w:r>
            <w:r w:rsidRPr="00561A04">
              <w:rPr>
                <w:rFonts w:ascii="Franklin Gothic Book" w:hAnsi="Franklin Gothic Book"/>
              </w:rPr>
              <w:t>of</w:t>
            </w:r>
            <w:r w:rsidRPr="00561A04">
              <w:rPr>
                <w:rFonts w:ascii="Franklin Gothic Book" w:hAnsi="Franklin Gothic Book"/>
                <w:spacing w:val="-6"/>
              </w:rPr>
              <w:t xml:space="preserve"> </w:t>
            </w:r>
            <w:r w:rsidRPr="00561A04">
              <w:rPr>
                <w:rFonts w:ascii="Franklin Gothic Book" w:hAnsi="Franklin Gothic Book"/>
              </w:rPr>
              <w:t>Signatory:</w:t>
            </w:r>
          </w:p>
        </w:tc>
        <w:tc>
          <w:tcPr>
            <w:tcW w:w="5037" w:type="dxa"/>
          </w:tcPr>
          <w:p w:rsidRPr="00561A04" w:rsidR="007F6330" w:rsidP="00EE29C7" w:rsidRDefault="007F6330" w14:paraId="48ADBFF5" w14:textId="77777777">
            <w:pPr>
              <w:pStyle w:val="TableParagraph"/>
              <w:spacing w:before="120"/>
              <w:ind w:left="110"/>
              <w:jc w:val="both"/>
              <w:rPr>
                <w:rFonts w:ascii="Franklin Gothic Book" w:hAnsi="Franklin Gothic Book"/>
              </w:rPr>
            </w:pPr>
            <w:r w:rsidRPr="00561A04">
              <w:rPr>
                <w:rFonts w:ascii="Franklin Gothic Book" w:hAnsi="Franklin Gothic Book"/>
              </w:rPr>
              <w:t>Name</w:t>
            </w:r>
            <w:r w:rsidRPr="00561A04">
              <w:rPr>
                <w:rFonts w:ascii="Franklin Gothic Book" w:hAnsi="Franklin Gothic Book"/>
                <w:spacing w:val="-2"/>
              </w:rPr>
              <w:t xml:space="preserve"> </w:t>
            </w:r>
            <w:r w:rsidRPr="00561A04">
              <w:rPr>
                <w:rFonts w:ascii="Franklin Gothic Book" w:hAnsi="Franklin Gothic Book"/>
              </w:rPr>
              <w:t>of</w:t>
            </w:r>
            <w:r w:rsidRPr="00561A04">
              <w:rPr>
                <w:rFonts w:ascii="Franklin Gothic Book" w:hAnsi="Franklin Gothic Book"/>
                <w:spacing w:val="-4"/>
              </w:rPr>
              <w:t xml:space="preserve"> </w:t>
            </w:r>
            <w:r w:rsidRPr="00561A04">
              <w:rPr>
                <w:rFonts w:ascii="Franklin Gothic Book" w:hAnsi="Franklin Gothic Book"/>
              </w:rPr>
              <w:t>Bidder:</w:t>
            </w:r>
          </w:p>
        </w:tc>
      </w:tr>
      <w:tr w:rsidRPr="00561A04" w:rsidR="007F6330" w:rsidTr="00952788" w14:paraId="306F1E6A" w14:textId="77777777">
        <w:trPr>
          <w:trHeight w:val="487"/>
        </w:trPr>
        <w:tc>
          <w:tcPr>
            <w:tcW w:w="5622" w:type="dxa"/>
            <w:vMerge w:val="restart"/>
          </w:tcPr>
          <w:p w:rsidRPr="00561A04" w:rsidR="007F6330" w:rsidP="00EE29C7" w:rsidRDefault="007F6330" w14:paraId="2EF6B767" w14:textId="77777777">
            <w:pPr>
              <w:pStyle w:val="TableParagraph"/>
              <w:ind w:left="110"/>
              <w:jc w:val="both"/>
              <w:rPr>
                <w:rFonts w:ascii="Franklin Gothic Book" w:hAnsi="Franklin Gothic Book"/>
              </w:rPr>
            </w:pPr>
            <w:r w:rsidRPr="00561A04">
              <w:rPr>
                <w:rFonts w:ascii="Franklin Gothic Book" w:hAnsi="Franklin Gothic Book"/>
              </w:rPr>
              <w:t>Signature</w:t>
            </w:r>
            <w:r w:rsidRPr="00561A04">
              <w:rPr>
                <w:rFonts w:ascii="Franklin Gothic Book" w:hAnsi="Franklin Gothic Book"/>
                <w:spacing w:val="-3"/>
              </w:rPr>
              <w:t xml:space="preserve"> </w:t>
            </w:r>
            <w:r w:rsidRPr="00561A04">
              <w:rPr>
                <w:rFonts w:ascii="Franklin Gothic Book" w:hAnsi="Franklin Gothic Book"/>
              </w:rPr>
              <w:t>&amp;</w:t>
            </w:r>
            <w:r w:rsidRPr="00561A04">
              <w:rPr>
                <w:rFonts w:ascii="Franklin Gothic Book" w:hAnsi="Franklin Gothic Book"/>
                <w:spacing w:val="-4"/>
              </w:rPr>
              <w:t xml:space="preserve"> </w:t>
            </w:r>
            <w:r w:rsidRPr="00561A04">
              <w:rPr>
                <w:rFonts w:ascii="Franklin Gothic Book" w:hAnsi="Franklin Gothic Book"/>
              </w:rPr>
              <w:t>stamp:</w:t>
            </w:r>
          </w:p>
        </w:tc>
        <w:tc>
          <w:tcPr>
            <w:tcW w:w="5037" w:type="dxa"/>
            <w:tcBorders>
              <w:bottom w:val="single" w:color="000000" w:sz="6" w:space="0"/>
            </w:tcBorders>
          </w:tcPr>
          <w:p w:rsidRPr="00561A04" w:rsidR="007F6330" w:rsidP="00EE29C7" w:rsidRDefault="007F6330" w14:paraId="49E6A5B0" w14:textId="77777777">
            <w:pPr>
              <w:pStyle w:val="TableParagraph"/>
              <w:spacing w:before="110"/>
              <w:ind w:left="110"/>
              <w:jc w:val="both"/>
              <w:rPr>
                <w:rFonts w:ascii="Franklin Gothic Book" w:hAnsi="Franklin Gothic Book"/>
              </w:rPr>
            </w:pPr>
            <w:r w:rsidRPr="00561A04">
              <w:rPr>
                <w:rFonts w:ascii="Franklin Gothic Book" w:hAnsi="Franklin Gothic Book"/>
              </w:rPr>
              <w:t>Tel</w:t>
            </w:r>
            <w:r w:rsidRPr="00561A04">
              <w:rPr>
                <w:rFonts w:ascii="Franklin Gothic Book" w:hAnsi="Franklin Gothic Book"/>
                <w:spacing w:val="-3"/>
              </w:rPr>
              <w:t xml:space="preserve"> </w:t>
            </w:r>
            <w:r w:rsidRPr="00561A04">
              <w:rPr>
                <w:rFonts w:ascii="Franklin Gothic Book" w:hAnsi="Franklin Gothic Book"/>
              </w:rPr>
              <w:t>N°:</w:t>
            </w:r>
          </w:p>
        </w:tc>
      </w:tr>
      <w:tr w:rsidRPr="00561A04" w:rsidR="007F6330" w:rsidTr="00952788" w14:paraId="1799D808" w14:textId="77777777">
        <w:trPr>
          <w:trHeight w:val="492"/>
        </w:trPr>
        <w:tc>
          <w:tcPr>
            <w:tcW w:w="5622" w:type="dxa"/>
            <w:vMerge/>
            <w:tcBorders>
              <w:top w:val="nil"/>
            </w:tcBorders>
          </w:tcPr>
          <w:p w:rsidRPr="00561A04" w:rsidR="007F6330" w:rsidP="00EE29C7" w:rsidRDefault="007F6330" w14:paraId="31EE9B4E" w14:textId="77777777">
            <w:pPr>
              <w:jc w:val="both"/>
              <w:rPr>
                <w:rFonts w:ascii="Franklin Gothic Book" w:hAnsi="Franklin Gothic Book"/>
              </w:rPr>
            </w:pPr>
          </w:p>
        </w:tc>
        <w:tc>
          <w:tcPr>
            <w:tcW w:w="5037" w:type="dxa"/>
            <w:tcBorders>
              <w:top w:val="single" w:color="000000" w:sz="6" w:space="0"/>
            </w:tcBorders>
          </w:tcPr>
          <w:p w:rsidRPr="00561A04" w:rsidR="007F6330" w:rsidP="00EE29C7" w:rsidRDefault="007F6330" w14:paraId="29C8CE2A" w14:textId="77777777">
            <w:pPr>
              <w:pStyle w:val="TableParagraph"/>
              <w:spacing w:before="108"/>
              <w:ind w:left="110"/>
              <w:jc w:val="both"/>
              <w:rPr>
                <w:rFonts w:ascii="Franklin Gothic Book" w:hAnsi="Franklin Gothic Book"/>
              </w:rPr>
            </w:pPr>
            <w:r w:rsidRPr="00561A04">
              <w:rPr>
                <w:rFonts w:ascii="Franklin Gothic Book" w:hAnsi="Franklin Gothic Book"/>
              </w:rPr>
              <w:t>Email:</w:t>
            </w:r>
          </w:p>
        </w:tc>
      </w:tr>
      <w:tr w:rsidRPr="00561A04" w:rsidR="007F6330" w:rsidTr="00952788" w14:paraId="32730C32" w14:textId="77777777">
        <w:trPr>
          <w:trHeight w:val="1016"/>
        </w:trPr>
        <w:tc>
          <w:tcPr>
            <w:tcW w:w="5622" w:type="dxa"/>
            <w:vMerge/>
            <w:tcBorders>
              <w:top w:val="nil"/>
            </w:tcBorders>
          </w:tcPr>
          <w:p w:rsidRPr="00561A04" w:rsidR="007F6330" w:rsidP="00EE29C7" w:rsidRDefault="007F6330" w14:paraId="04017C48" w14:textId="77777777">
            <w:pPr>
              <w:jc w:val="both"/>
              <w:rPr>
                <w:rFonts w:ascii="Franklin Gothic Book" w:hAnsi="Franklin Gothic Book"/>
              </w:rPr>
            </w:pPr>
          </w:p>
        </w:tc>
        <w:tc>
          <w:tcPr>
            <w:tcW w:w="5037" w:type="dxa"/>
          </w:tcPr>
          <w:p w:rsidRPr="00561A04" w:rsidR="007F6330" w:rsidP="00EE29C7" w:rsidRDefault="007F6330" w14:paraId="480993AC" w14:textId="77777777">
            <w:pPr>
              <w:pStyle w:val="TableParagraph"/>
              <w:spacing w:line="264" w:lineRule="exact"/>
              <w:ind w:left="110"/>
              <w:jc w:val="both"/>
              <w:rPr>
                <w:rFonts w:ascii="Franklin Gothic Book" w:hAnsi="Franklin Gothic Book"/>
              </w:rPr>
            </w:pPr>
            <w:r w:rsidRPr="00561A04">
              <w:rPr>
                <w:rFonts w:ascii="Franklin Gothic Book" w:hAnsi="Franklin Gothic Book"/>
              </w:rPr>
              <w:t>Address:</w:t>
            </w:r>
          </w:p>
        </w:tc>
      </w:tr>
    </w:tbl>
    <w:p w:rsidRPr="00561A04" w:rsidR="007F6330" w:rsidP="00EE29C7" w:rsidRDefault="007F6330" w14:paraId="02A7A46C" w14:textId="77777777">
      <w:pPr>
        <w:pStyle w:val="BodyText"/>
        <w:spacing w:before="7" w:after="1"/>
        <w:jc w:val="both"/>
        <w:rPr>
          <w:rFonts w:ascii="Franklin Gothic Book" w:hAnsi="Franklin Gothic Book"/>
          <w:b/>
        </w:rPr>
      </w:pPr>
    </w:p>
    <w:tbl>
      <w:tblPr>
        <w:tblW w:w="10659"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32"/>
        <w:gridCol w:w="5027"/>
      </w:tblGrid>
      <w:tr w:rsidRPr="00561A04" w:rsidR="007F6330" w:rsidTr="00952788" w14:paraId="22E67473" w14:textId="77777777">
        <w:trPr>
          <w:trHeight w:val="450"/>
        </w:trPr>
        <w:tc>
          <w:tcPr>
            <w:tcW w:w="5632" w:type="dxa"/>
          </w:tcPr>
          <w:p w:rsidRPr="00561A04" w:rsidR="007F6330" w:rsidP="00EE29C7" w:rsidRDefault="007F6330" w14:paraId="745B76EF" w14:textId="77777777">
            <w:pPr>
              <w:pStyle w:val="TableParagraph"/>
              <w:spacing w:line="264" w:lineRule="exact"/>
              <w:ind w:left="110"/>
              <w:jc w:val="both"/>
              <w:rPr>
                <w:rFonts w:ascii="Franklin Gothic Book" w:hAnsi="Franklin Gothic Book"/>
              </w:rPr>
            </w:pPr>
            <w:r w:rsidRPr="00561A04">
              <w:rPr>
                <w:rFonts w:ascii="Franklin Gothic Book" w:hAnsi="Franklin Gothic Book"/>
              </w:rPr>
              <w:t>Bank</w:t>
            </w:r>
            <w:r w:rsidRPr="00561A04">
              <w:rPr>
                <w:rFonts w:ascii="Franklin Gothic Book" w:hAnsi="Franklin Gothic Book"/>
                <w:spacing w:val="-3"/>
              </w:rPr>
              <w:t xml:space="preserve"> </w:t>
            </w:r>
            <w:r w:rsidRPr="00561A04">
              <w:rPr>
                <w:rFonts w:ascii="Franklin Gothic Book" w:hAnsi="Franklin Gothic Book"/>
              </w:rPr>
              <w:t>name</w:t>
            </w:r>
            <w:r w:rsidRPr="00561A04">
              <w:rPr>
                <w:rFonts w:ascii="Franklin Gothic Book" w:hAnsi="Franklin Gothic Book"/>
                <w:spacing w:val="-1"/>
              </w:rPr>
              <w:t xml:space="preserve"> </w:t>
            </w:r>
            <w:r w:rsidRPr="00561A04">
              <w:rPr>
                <w:rFonts w:ascii="Franklin Gothic Book" w:hAnsi="Franklin Gothic Book"/>
              </w:rPr>
              <w:t>(to</w:t>
            </w:r>
            <w:r w:rsidRPr="00561A04">
              <w:rPr>
                <w:rFonts w:ascii="Franklin Gothic Book" w:hAnsi="Franklin Gothic Book"/>
                <w:spacing w:val="-2"/>
              </w:rPr>
              <w:t xml:space="preserve"> </w:t>
            </w:r>
            <w:r w:rsidRPr="00561A04">
              <w:rPr>
                <w:rFonts w:ascii="Franklin Gothic Book" w:hAnsi="Franklin Gothic Book"/>
              </w:rPr>
              <w:t>be</w:t>
            </w:r>
            <w:r w:rsidRPr="00561A04">
              <w:rPr>
                <w:rFonts w:ascii="Franklin Gothic Book" w:hAnsi="Franklin Gothic Book"/>
                <w:spacing w:val="-3"/>
              </w:rPr>
              <w:t xml:space="preserve"> </w:t>
            </w:r>
            <w:r w:rsidRPr="00561A04">
              <w:rPr>
                <w:rFonts w:ascii="Franklin Gothic Book" w:hAnsi="Franklin Gothic Book"/>
              </w:rPr>
              <w:t>used</w:t>
            </w:r>
            <w:r w:rsidRPr="00561A04">
              <w:rPr>
                <w:rFonts w:ascii="Franklin Gothic Book" w:hAnsi="Franklin Gothic Book"/>
                <w:spacing w:val="-1"/>
              </w:rPr>
              <w:t xml:space="preserve"> </w:t>
            </w:r>
            <w:r w:rsidRPr="00561A04">
              <w:rPr>
                <w:rFonts w:ascii="Franklin Gothic Book" w:hAnsi="Franklin Gothic Book"/>
              </w:rPr>
              <w:t>for</w:t>
            </w:r>
            <w:r w:rsidRPr="00561A04">
              <w:rPr>
                <w:rFonts w:ascii="Franklin Gothic Book" w:hAnsi="Franklin Gothic Book"/>
                <w:spacing w:val="-3"/>
              </w:rPr>
              <w:t xml:space="preserve"> </w:t>
            </w:r>
            <w:r w:rsidRPr="00561A04">
              <w:rPr>
                <w:rFonts w:ascii="Franklin Gothic Book" w:hAnsi="Franklin Gothic Book"/>
              </w:rPr>
              <w:t>this</w:t>
            </w:r>
            <w:r w:rsidRPr="00561A04">
              <w:rPr>
                <w:rFonts w:ascii="Franklin Gothic Book" w:hAnsi="Franklin Gothic Book"/>
                <w:spacing w:val="-4"/>
              </w:rPr>
              <w:t xml:space="preserve"> </w:t>
            </w:r>
            <w:r w:rsidRPr="00561A04">
              <w:rPr>
                <w:rFonts w:ascii="Franklin Gothic Book" w:hAnsi="Franklin Gothic Book"/>
              </w:rPr>
              <w:t>contract)</w:t>
            </w:r>
          </w:p>
        </w:tc>
        <w:tc>
          <w:tcPr>
            <w:tcW w:w="5027" w:type="dxa"/>
          </w:tcPr>
          <w:p w:rsidRPr="00561A04" w:rsidR="007F6330" w:rsidP="00EE29C7" w:rsidRDefault="007F6330" w14:paraId="73EE9567" w14:textId="77777777">
            <w:pPr>
              <w:pStyle w:val="TableParagraph"/>
              <w:jc w:val="both"/>
              <w:rPr>
                <w:rFonts w:ascii="Franklin Gothic Book" w:hAnsi="Franklin Gothic Book"/>
              </w:rPr>
            </w:pPr>
          </w:p>
        </w:tc>
      </w:tr>
      <w:tr w:rsidRPr="00561A04" w:rsidR="007F6330" w:rsidTr="00952788" w14:paraId="62E7E481" w14:textId="77777777">
        <w:trPr>
          <w:trHeight w:val="455"/>
        </w:trPr>
        <w:tc>
          <w:tcPr>
            <w:tcW w:w="5632" w:type="dxa"/>
          </w:tcPr>
          <w:p w:rsidRPr="00561A04" w:rsidR="007F6330" w:rsidP="00EE29C7" w:rsidRDefault="007F6330" w14:paraId="7E0E2622" w14:textId="77777777">
            <w:pPr>
              <w:pStyle w:val="TableParagraph"/>
              <w:ind w:left="110"/>
              <w:jc w:val="both"/>
              <w:rPr>
                <w:rFonts w:ascii="Franklin Gothic Book" w:hAnsi="Franklin Gothic Book"/>
              </w:rPr>
            </w:pPr>
            <w:r w:rsidRPr="00561A04">
              <w:rPr>
                <w:rFonts w:ascii="Franklin Gothic Book" w:hAnsi="Franklin Gothic Book"/>
              </w:rPr>
              <w:t>Account</w:t>
            </w:r>
            <w:r w:rsidRPr="00561A04">
              <w:rPr>
                <w:rFonts w:ascii="Franklin Gothic Book" w:hAnsi="Franklin Gothic Book"/>
                <w:spacing w:val="-4"/>
              </w:rPr>
              <w:t xml:space="preserve"> </w:t>
            </w:r>
            <w:r w:rsidRPr="00561A04">
              <w:rPr>
                <w:rFonts w:ascii="Franklin Gothic Book" w:hAnsi="Franklin Gothic Book"/>
              </w:rPr>
              <w:t>number</w:t>
            </w:r>
          </w:p>
        </w:tc>
        <w:tc>
          <w:tcPr>
            <w:tcW w:w="5027" w:type="dxa"/>
          </w:tcPr>
          <w:p w:rsidRPr="00561A04" w:rsidR="007F6330" w:rsidP="00EE29C7" w:rsidRDefault="007F6330" w14:paraId="7FD9D5B1" w14:textId="77777777">
            <w:pPr>
              <w:pStyle w:val="TableParagraph"/>
              <w:jc w:val="both"/>
              <w:rPr>
                <w:rFonts w:ascii="Franklin Gothic Book" w:hAnsi="Franklin Gothic Book"/>
              </w:rPr>
            </w:pPr>
          </w:p>
        </w:tc>
      </w:tr>
    </w:tbl>
    <w:p w:rsidRPr="00561A04" w:rsidR="00B97403" w:rsidP="01285766" w:rsidRDefault="00B97403" w14:paraId="58AA3661" w14:textId="4D8BD6AB">
      <w:pPr>
        <w:jc w:val="both"/>
        <w:rPr>
          <w:rFonts w:ascii="Franklin Gothic Book" w:hAnsi="Franklin Gothic Book"/>
          <w:b/>
          <w:bCs/>
        </w:rPr>
      </w:pPr>
    </w:p>
    <w:p w:rsidR="004668E1" w:rsidP="01285766" w:rsidRDefault="004668E1" w14:paraId="5CFF13AF" w14:textId="77777777">
      <w:pPr>
        <w:jc w:val="both"/>
        <w:rPr>
          <w:rFonts w:ascii="Franklin Gothic Book" w:hAnsi="Franklin Gothic Book"/>
          <w:b/>
          <w:bCs/>
        </w:rPr>
        <w:sectPr w:rsidR="004668E1" w:rsidSect="00C007FB">
          <w:pgSz w:w="16838" w:h="11906" w:orient="landscape"/>
          <w:pgMar w:top="1440" w:right="1080" w:bottom="662" w:left="720" w:header="720" w:footer="720" w:gutter="0"/>
          <w:cols w:space="720"/>
          <w:docGrid w:linePitch="360"/>
        </w:sectPr>
      </w:pPr>
    </w:p>
    <w:p w:rsidR="004668E1" w:rsidP="004668E1" w:rsidRDefault="004668E1" w14:paraId="2F113931" w14:textId="77777777">
      <w:pPr>
        <w:pStyle w:val="NoSpacing"/>
        <w:spacing w:line="216" w:lineRule="auto"/>
        <w:rPr>
          <w:rFonts w:ascii="Franklin Gothic Medium" w:hAnsi="Franklin Gothic Medium" w:eastAsiaTheme="majorEastAsia" w:cstheme="majorBidi"/>
          <w:color w:val="FF9900"/>
          <w:kern w:val="28"/>
          <w:sz w:val="30"/>
          <w:szCs w:val="30"/>
          <w:lang w:val="en-US"/>
        </w:rPr>
      </w:pPr>
    </w:p>
    <w:p w:rsidR="004668E1" w:rsidP="004668E1" w:rsidRDefault="004668E1" w14:paraId="42CBCBBE" w14:textId="77777777">
      <w:pPr>
        <w:spacing w:after="0"/>
        <w:ind w:left="993" w:right="260" w:hanging="567"/>
        <w:jc w:val="center"/>
        <w:rPr>
          <w:rStyle w:val="TitleChar"/>
          <w:color w:val="FF9900"/>
          <w:sz w:val="30"/>
          <w:szCs w:val="30"/>
          <w:lang w:val="en-US"/>
        </w:rPr>
      </w:pPr>
      <w:r>
        <w:rPr>
          <w:rStyle w:val="TitleChar"/>
          <w:color w:val="FF9900"/>
          <w:sz w:val="30"/>
          <w:szCs w:val="30"/>
          <w:lang w:val="en-US"/>
        </w:rPr>
        <w:t>Ethical Standards Declaration for all Supply, Service and Works Contractors</w:t>
      </w:r>
    </w:p>
    <w:p w:rsidR="004668E1" w:rsidP="004668E1" w:rsidRDefault="004668E1" w14:paraId="1F5401AE" w14:textId="77777777">
      <w:pPr>
        <w:spacing w:after="0"/>
        <w:ind w:left="993" w:right="260" w:hanging="567"/>
        <w:jc w:val="both"/>
        <w:rPr>
          <w:rFonts w:ascii="Franklin Gothic Book" w:hAnsi="Franklin Gothic Book"/>
          <w:sz w:val="20"/>
          <w:szCs w:val="20"/>
        </w:rPr>
      </w:pPr>
    </w:p>
    <w:p w:rsidR="004668E1" w:rsidP="004668E1" w:rsidRDefault="004668E1" w14:paraId="74D138E3" w14:textId="77777777">
      <w:pPr>
        <w:spacing w:after="0"/>
        <w:ind w:left="993" w:right="260" w:hanging="567"/>
        <w:jc w:val="both"/>
        <w:rPr>
          <w:rFonts w:ascii="Franklin Gothic Book" w:hAnsi="Franklin Gothic Book"/>
          <w:sz w:val="20"/>
          <w:szCs w:val="20"/>
        </w:rPr>
      </w:pPr>
      <w:r>
        <w:rPr>
          <w:rFonts w:ascii="Franklin Gothic Book" w:hAnsi="Franklin Gothic Book"/>
          <w:sz w:val="20"/>
          <w:szCs w:val="20"/>
        </w:rPr>
        <w:t>We, the undersigned, (‘</w:t>
      </w:r>
      <w:r>
        <w:rPr>
          <w:rFonts w:ascii="Franklin Gothic Book" w:hAnsi="Franklin Gothic Book"/>
          <w:b/>
          <w:bCs/>
          <w:sz w:val="20"/>
          <w:szCs w:val="20"/>
        </w:rPr>
        <w:t>we</w:t>
      </w:r>
      <w:r>
        <w:rPr>
          <w:rFonts w:ascii="Franklin Gothic Book" w:hAnsi="Franklin Gothic Book"/>
          <w:sz w:val="20"/>
          <w:szCs w:val="20"/>
        </w:rPr>
        <w:t>’, ‘</w:t>
      </w:r>
      <w:r>
        <w:rPr>
          <w:rFonts w:ascii="Franklin Gothic Book" w:hAnsi="Franklin Gothic Book"/>
          <w:b/>
          <w:bCs/>
          <w:sz w:val="20"/>
          <w:szCs w:val="20"/>
        </w:rPr>
        <w:t>our</w:t>
      </w:r>
      <w:r>
        <w:rPr>
          <w:rFonts w:ascii="Franklin Gothic Book" w:hAnsi="Franklin Gothic Book"/>
          <w:sz w:val="20"/>
          <w:szCs w:val="20"/>
        </w:rPr>
        <w:t>’ or ‘</w:t>
      </w:r>
      <w:r>
        <w:rPr>
          <w:rFonts w:ascii="Franklin Gothic Book" w:hAnsi="Franklin Gothic Book"/>
          <w:b/>
          <w:bCs/>
          <w:sz w:val="20"/>
          <w:szCs w:val="20"/>
        </w:rPr>
        <w:t>us</w:t>
      </w:r>
      <w:r>
        <w:rPr>
          <w:rFonts w:ascii="Franklin Gothic Book" w:hAnsi="Franklin Gothic Book"/>
          <w:sz w:val="20"/>
          <w:szCs w:val="20"/>
        </w:rPr>
        <w:t xml:space="preserve">’) </w:t>
      </w:r>
      <w:r>
        <w:rPr>
          <w:rFonts w:ascii="Franklin Gothic Book" w:hAnsi="Franklin Gothic Book"/>
          <w:b/>
          <w:bCs/>
          <w:sz w:val="20"/>
          <w:szCs w:val="20"/>
        </w:rPr>
        <w:t>CONSIDERING THAT</w:t>
      </w:r>
      <w:r>
        <w:rPr>
          <w:rFonts w:ascii="Franklin Gothic Book" w:hAnsi="Franklin Gothic Book"/>
          <w:sz w:val="20"/>
          <w:szCs w:val="20"/>
        </w:rPr>
        <w:t>:</w:t>
      </w:r>
    </w:p>
    <w:p w:rsidR="004668E1" w:rsidP="004668E1" w:rsidRDefault="004668E1" w14:paraId="19806403" w14:textId="77777777">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FIRST</w:t>
      </w:r>
      <w:r>
        <w:rPr>
          <w:rFonts w:ascii="Franklin Gothic Book" w:hAnsi="Franklin Gothic Book"/>
          <w:sz w:val="20"/>
          <w:szCs w:val="20"/>
        </w:rPr>
        <w:t>, we are bidding for, or entering into, a contract with the Norwegian Refugee Council (</w:t>
      </w:r>
      <w:r>
        <w:rPr>
          <w:rFonts w:ascii="Franklin Gothic Book" w:hAnsi="Franklin Gothic Book"/>
          <w:b/>
          <w:bCs/>
          <w:sz w:val="20"/>
          <w:szCs w:val="20"/>
        </w:rPr>
        <w:t>NRC</w:t>
      </w:r>
      <w:r>
        <w:rPr>
          <w:rFonts w:ascii="Franklin Gothic Book" w:hAnsi="Franklin Gothic Book"/>
          <w:sz w:val="20"/>
          <w:szCs w:val="20"/>
        </w:rPr>
        <w:t>) to supply goods, services or works to NRC (‘</w:t>
      </w:r>
      <w:r>
        <w:rPr>
          <w:rFonts w:ascii="Franklin Gothic Book" w:hAnsi="Franklin Gothic Book"/>
          <w:b/>
          <w:bCs/>
          <w:sz w:val="20"/>
          <w:szCs w:val="20"/>
        </w:rPr>
        <w:t>the Contract</w:t>
      </w:r>
      <w:r>
        <w:rPr>
          <w:rFonts w:ascii="Franklin Gothic Book" w:hAnsi="Franklin Gothic Book"/>
          <w:sz w:val="20"/>
          <w:szCs w:val="20"/>
        </w:rPr>
        <w:t>’).</w:t>
      </w:r>
    </w:p>
    <w:p w:rsidR="004668E1" w:rsidP="004668E1" w:rsidRDefault="004668E1" w14:paraId="6D899131" w14:textId="77777777">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SECOND</w:t>
      </w:r>
      <w:r>
        <w:rPr>
          <w:rFonts w:ascii="Franklin Gothic Book" w:hAnsi="Franklin Gothic Book"/>
          <w:sz w:val="20"/>
          <w:szCs w:val="20"/>
        </w:rPr>
        <w:t xml:space="preserve">, we understand that as a humanitarian organisation, NRC expects its suppliers and contractors to have high ethical standards. </w:t>
      </w:r>
    </w:p>
    <w:p w:rsidR="004668E1" w:rsidP="004668E1" w:rsidRDefault="004668E1" w14:paraId="5193F74A" w14:textId="77777777">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THIRD</w:t>
      </w:r>
      <w:r>
        <w:rPr>
          <w:rFonts w:ascii="Franklin Gothic Book" w:hAnsi="Franklin Gothic Book"/>
          <w:sz w:val="20"/>
          <w:szCs w:val="20"/>
        </w:rPr>
        <w:t>, we understand that NRC therefore needs us to confirm that we adhere to the required ethical standards (‘</w:t>
      </w:r>
      <w:r>
        <w:rPr>
          <w:rFonts w:ascii="Franklin Gothic Book" w:hAnsi="Franklin Gothic Book"/>
          <w:b/>
          <w:bCs/>
          <w:sz w:val="20"/>
          <w:szCs w:val="20"/>
        </w:rPr>
        <w:t>the ethical standards</w:t>
      </w:r>
      <w:r>
        <w:rPr>
          <w:rFonts w:ascii="Franklin Gothic Book" w:hAnsi="Franklin Gothic Book"/>
          <w:sz w:val="20"/>
          <w:szCs w:val="20"/>
        </w:rPr>
        <w:t>’) by signing this declaration (‘</w:t>
      </w:r>
      <w:r>
        <w:rPr>
          <w:rFonts w:ascii="Franklin Gothic Book" w:hAnsi="Franklin Gothic Book"/>
          <w:b/>
          <w:bCs/>
          <w:sz w:val="20"/>
          <w:szCs w:val="20"/>
        </w:rPr>
        <w:t>the Declaration</w:t>
      </w:r>
      <w:r>
        <w:rPr>
          <w:rFonts w:ascii="Franklin Gothic Book" w:hAnsi="Franklin Gothic Book"/>
          <w:sz w:val="20"/>
          <w:szCs w:val="20"/>
        </w:rPr>
        <w:t xml:space="preserve">’).  </w:t>
      </w:r>
    </w:p>
    <w:p w:rsidR="004668E1" w:rsidP="004668E1" w:rsidRDefault="004668E1" w14:paraId="3482C0B4" w14:textId="77777777">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THEREFORE</w:t>
      </w:r>
      <w:r>
        <w:rPr>
          <w:rFonts w:ascii="Franklin Gothic Book" w:hAnsi="Franklin Gothic Book"/>
          <w:sz w:val="20"/>
          <w:szCs w:val="20"/>
        </w:rPr>
        <w:t xml:space="preserve">, we </w:t>
      </w:r>
      <w:r>
        <w:rPr>
          <w:rFonts w:ascii="Franklin Gothic Book" w:hAnsi="Franklin Gothic Book"/>
          <w:b/>
          <w:bCs/>
          <w:sz w:val="20"/>
          <w:szCs w:val="20"/>
        </w:rPr>
        <w:t>DO HEREBY DECLARE</w:t>
      </w:r>
      <w:r>
        <w:rPr>
          <w:rFonts w:ascii="Franklin Gothic Book" w:hAnsi="Franklin Gothic Book"/>
          <w:sz w:val="20"/>
          <w:szCs w:val="20"/>
        </w:rPr>
        <w:t xml:space="preserve"> as follows:</w:t>
      </w:r>
    </w:p>
    <w:p w:rsidR="004668E1" w:rsidP="004668E1" w:rsidRDefault="004668E1" w14:paraId="172785AC" w14:textId="77777777">
      <w:pPr>
        <w:spacing w:after="0"/>
        <w:ind w:left="567" w:hanging="567"/>
        <w:jc w:val="both"/>
        <w:rPr>
          <w:rFonts w:ascii="Franklin Gothic Book" w:hAnsi="Franklin Gothic Book"/>
          <w:sz w:val="20"/>
          <w:szCs w:val="20"/>
        </w:rPr>
      </w:pPr>
    </w:p>
    <w:p w:rsidR="004668E1" w:rsidP="004668E1" w:rsidRDefault="004668E1" w14:paraId="623FC783" w14:textId="77777777">
      <w:pPr>
        <w:spacing w:after="0"/>
        <w:rPr>
          <w:rFonts w:ascii="Franklin Gothic Book" w:hAnsi="Franklin Gothic Book"/>
          <w:b/>
          <w:bCs/>
          <w:sz w:val="20"/>
          <w:szCs w:val="20"/>
        </w:rPr>
        <w:sectPr w:rsidR="004668E1" w:rsidSect="004668E1">
          <w:pgSz w:w="11906" w:h="16838" w:orient="portrait"/>
          <w:pgMar w:top="720" w:right="720" w:bottom="720" w:left="720" w:header="708" w:footer="708" w:gutter="0"/>
          <w:cols w:space="720"/>
        </w:sectPr>
      </w:pPr>
    </w:p>
    <w:p w:rsidR="004668E1" w:rsidRDefault="004668E1" w14:paraId="43D5D6FD" w14:textId="77777777">
      <w:pPr>
        <w:pStyle w:val="ListParagraph"/>
        <w:numPr>
          <w:ilvl w:val="0"/>
          <w:numId w:val="7"/>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compliance with applicable laws and these ethical standards</w:t>
      </w:r>
    </w:p>
    <w:p w:rsidR="004668E1" w:rsidP="004668E1" w:rsidRDefault="004668E1" w14:paraId="7DA57F0C" w14:textId="77777777">
      <w:pPr>
        <w:spacing w:after="0"/>
        <w:ind w:left="284" w:hanging="284"/>
        <w:jc w:val="both"/>
        <w:rPr>
          <w:rFonts w:ascii="Franklin Gothic Book" w:hAnsi="Franklin Gothic Book"/>
          <w:sz w:val="20"/>
          <w:szCs w:val="20"/>
        </w:rPr>
      </w:pPr>
      <w:r>
        <w:rPr>
          <w:rFonts w:ascii="Franklin Gothic Book" w:hAnsi="Franklin Gothic Book"/>
          <w:sz w:val="20"/>
          <w:szCs w:val="20"/>
        </w:rPr>
        <w:t>We declare that we shall:</w:t>
      </w:r>
    </w:p>
    <w:p w:rsidR="004668E1" w:rsidRDefault="004668E1" w14:paraId="5107F914" w14:textId="77777777">
      <w:pPr>
        <w:pStyle w:val="ListParagraph"/>
        <w:numPr>
          <w:ilvl w:val="0"/>
          <w:numId w:val="8"/>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Meet the ethical standards in this declaration (‘ethical standards’)</w:t>
      </w:r>
    </w:p>
    <w:p w:rsidR="004668E1" w:rsidRDefault="004668E1" w14:paraId="39EB48B6" w14:textId="77777777">
      <w:pPr>
        <w:pStyle w:val="ListParagraph"/>
        <w:numPr>
          <w:ilvl w:val="0"/>
          <w:numId w:val="8"/>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Ensure that any party representing us, including but not limited to: </w:t>
      </w:r>
    </w:p>
    <w:p w:rsidR="004668E1" w:rsidP="004668E1" w:rsidRDefault="004668E1" w14:paraId="12513CCC" w14:textId="77777777">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 xml:space="preserve">board members </w:t>
      </w:r>
    </w:p>
    <w:p w:rsidR="004668E1" w:rsidP="004668E1" w:rsidRDefault="004668E1" w14:paraId="519606F2" w14:textId="77777777">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directors</w:t>
      </w:r>
    </w:p>
    <w:p w:rsidR="004668E1" w:rsidP="004668E1" w:rsidRDefault="004668E1" w14:paraId="03954B88" w14:textId="77777777">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employees</w:t>
      </w:r>
    </w:p>
    <w:p w:rsidR="004668E1" w:rsidP="004668E1" w:rsidRDefault="004668E1" w14:paraId="117F5D2D" w14:textId="77777777">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contractors or sub-contractors, and their employees</w:t>
      </w:r>
    </w:p>
    <w:p w:rsidR="004668E1" w:rsidP="004668E1" w:rsidRDefault="004668E1" w14:paraId="5E2646BC" w14:textId="77777777">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 xml:space="preserve">consultants and sub-consultants, and their employees; </w:t>
      </w:r>
    </w:p>
    <w:p w:rsidR="004668E1" w:rsidP="004668E1" w:rsidRDefault="004668E1" w14:paraId="7D748DC2" w14:textId="77777777">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 xml:space="preserve">other legal representatives </w:t>
      </w:r>
    </w:p>
    <w:p w:rsidR="004668E1" w:rsidP="004668E1" w:rsidRDefault="004668E1" w14:paraId="7B6F4827" w14:textId="77777777">
      <w:pPr>
        <w:spacing w:after="0"/>
        <w:jc w:val="both"/>
        <w:rPr>
          <w:rFonts w:ascii="Franklin Gothic Book" w:hAnsi="Franklin Gothic Book"/>
          <w:sz w:val="20"/>
          <w:szCs w:val="20"/>
        </w:rPr>
      </w:pPr>
      <w:r>
        <w:rPr>
          <w:rFonts w:ascii="Franklin Gothic Book" w:hAnsi="Franklin Gothic Book"/>
          <w:sz w:val="20"/>
          <w:szCs w:val="20"/>
        </w:rPr>
        <w:t>(‘our Representatives’) are aware of and comply with these ethical standards.</w:t>
      </w:r>
    </w:p>
    <w:p w:rsidR="004668E1" w:rsidP="004668E1" w:rsidRDefault="004668E1" w14:paraId="773009F5" w14:textId="77777777">
      <w:pPr>
        <w:spacing w:after="0"/>
        <w:jc w:val="both"/>
        <w:rPr>
          <w:rFonts w:ascii="Franklin Gothic Book" w:hAnsi="Franklin Gothic Book"/>
          <w:sz w:val="20"/>
          <w:szCs w:val="20"/>
        </w:rPr>
      </w:pPr>
    </w:p>
    <w:p w:rsidR="004668E1" w:rsidP="004668E1" w:rsidRDefault="004668E1" w14:paraId="08FAFDB5" w14:textId="77777777">
      <w:pPr>
        <w:spacing w:after="0"/>
        <w:jc w:val="both"/>
        <w:rPr>
          <w:rFonts w:ascii="Franklin Gothic Book" w:hAnsi="Franklin Gothic Book"/>
          <w:sz w:val="20"/>
          <w:szCs w:val="20"/>
        </w:rPr>
      </w:pPr>
      <w:r>
        <w:rPr>
          <w:rFonts w:ascii="Franklin Gothic Book" w:hAnsi="Franklin Gothic Book"/>
          <w:sz w:val="20"/>
          <w:szCs w:val="20"/>
        </w:rPr>
        <w:t>In the event that we, or our Representatives, do not meet the ethical standards at present, we shall:</w:t>
      </w:r>
    </w:p>
    <w:p w:rsidR="004668E1" w:rsidRDefault="004668E1" w14:paraId="1FE3CC6B" w14:textId="77777777">
      <w:pPr>
        <w:pStyle w:val="ListParagraph"/>
        <w:numPr>
          <w:ilvl w:val="0"/>
          <w:numId w:val="9"/>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Explain to NRC in what way we do not currently meet the ethical standards</w:t>
      </w:r>
    </w:p>
    <w:p w:rsidR="004668E1" w:rsidRDefault="004668E1" w14:paraId="0125D92D" w14:textId="77777777">
      <w:pPr>
        <w:pStyle w:val="ListParagraph"/>
        <w:numPr>
          <w:ilvl w:val="0"/>
          <w:numId w:val="9"/>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Agree a plan and timeline with NRC to implement changes that allow us to meet the ethical standards</w:t>
      </w:r>
    </w:p>
    <w:p w:rsidR="004668E1" w:rsidRDefault="004668E1" w14:paraId="24093E95" w14:textId="77777777">
      <w:pPr>
        <w:pStyle w:val="ListParagraph"/>
        <w:numPr>
          <w:ilvl w:val="0"/>
          <w:numId w:val="9"/>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Provide regular updates to NRC on the implementation plan. </w:t>
      </w:r>
    </w:p>
    <w:p w:rsidR="004668E1" w:rsidP="004668E1" w:rsidRDefault="004668E1" w14:paraId="11B2AC8E" w14:textId="77777777">
      <w:pPr>
        <w:spacing w:after="0"/>
        <w:ind w:left="284" w:hanging="284"/>
        <w:jc w:val="both"/>
        <w:rPr>
          <w:rFonts w:ascii="Franklin Gothic Book" w:hAnsi="Franklin Gothic Book"/>
          <w:sz w:val="20"/>
          <w:szCs w:val="20"/>
        </w:rPr>
      </w:pPr>
    </w:p>
    <w:p w:rsidR="004668E1" w:rsidRDefault="004668E1" w14:paraId="0E927B13" w14:textId="77777777">
      <w:pPr>
        <w:pStyle w:val="ListParagraph"/>
        <w:numPr>
          <w:ilvl w:val="0"/>
          <w:numId w:val="7"/>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status</w:t>
      </w:r>
    </w:p>
    <w:p w:rsidR="004668E1" w:rsidP="004668E1" w:rsidRDefault="004668E1" w14:paraId="24883B91" w14:textId="77777777">
      <w:pPr>
        <w:spacing w:after="0"/>
        <w:jc w:val="both"/>
        <w:rPr>
          <w:rFonts w:ascii="Franklin Gothic Book" w:hAnsi="Franklin Gothic Book"/>
          <w:sz w:val="20"/>
          <w:szCs w:val="20"/>
        </w:rPr>
      </w:pPr>
      <w:r>
        <w:rPr>
          <w:rFonts w:ascii="Franklin Gothic Book" w:hAnsi="Franklin Gothic Book"/>
          <w:sz w:val="20"/>
          <w:szCs w:val="20"/>
        </w:rPr>
        <w:t>We hereby declare that neither we, nor to the best if our knowledge our Representatives, are in any of the following situations:</w:t>
      </w:r>
    </w:p>
    <w:p w:rsidR="004668E1" w:rsidRDefault="004668E1" w14:paraId="1961F997" w14:textId="77777777">
      <w:pPr>
        <w:pStyle w:val="ListParagraph"/>
        <w:numPr>
          <w:ilvl w:val="0"/>
          <w:numId w:val="10"/>
        </w:numPr>
        <w:spacing w:after="0" w:line="256" w:lineRule="auto"/>
        <w:ind w:left="284" w:hanging="284"/>
        <w:jc w:val="both"/>
        <w:rPr>
          <w:rFonts w:ascii="Franklin Gothic Book" w:hAnsi="Franklin Gothic Book"/>
          <w:vanish/>
          <w:sz w:val="20"/>
          <w:szCs w:val="20"/>
        </w:rPr>
      </w:pPr>
    </w:p>
    <w:p w:rsidR="004668E1" w:rsidRDefault="004668E1" w14:paraId="5EB0D1C2" w14:textId="77777777">
      <w:pPr>
        <w:pStyle w:val="ListParagraph"/>
        <w:numPr>
          <w:ilvl w:val="0"/>
          <w:numId w:val="10"/>
        </w:numPr>
        <w:spacing w:after="0" w:line="256" w:lineRule="auto"/>
        <w:ind w:left="284" w:hanging="284"/>
        <w:jc w:val="both"/>
        <w:rPr>
          <w:rFonts w:ascii="Franklin Gothic Book" w:hAnsi="Franklin Gothic Book"/>
          <w:vanish/>
          <w:sz w:val="20"/>
          <w:szCs w:val="20"/>
        </w:rPr>
      </w:pPr>
    </w:p>
    <w:p w:rsidR="004668E1" w:rsidRDefault="004668E1" w14:paraId="406BF500"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Have made an offer, payment, consideration or benefit of any kind, which constitutes illegal or corrupt practice, directly or indirectly, as an inducement or reward in relation to the tendering, awarding or execution of the Contract.</w:t>
      </w:r>
    </w:p>
    <w:p w:rsidR="004668E1" w:rsidRDefault="004668E1" w14:paraId="08A2EA5A"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involved in any form of fraud, corruption, collusion, coercive practice, bribery, involvement in a criminal organisation or other illegal activity</w:t>
      </w:r>
    </w:p>
    <w:p w:rsidR="004668E1" w:rsidRDefault="004668E1" w14:paraId="6D054101"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insolvent, in receivership, bankrupt, or being wound up</w:t>
      </w:r>
    </w:p>
    <w:p w:rsidR="004668E1" w:rsidRDefault="004668E1" w14:paraId="7D9BBA0C"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Have suspended activities</w:t>
      </w:r>
    </w:p>
    <w:p w:rsidR="004668E1" w:rsidRDefault="004668E1" w14:paraId="5A3D53C5"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subject to legal proceedings related to 2.1</w:t>
      </w:r>
    </w:p>
    <w:p w:rsidR="004668E1" w:rsidRDefault="004668E1" w14:paraId="7DC39EAE"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Have at any time been found guilty and sentenced by a court, whether in the country of employment or abroad, for a criminal offence in respect of children or vulnerable adults</w:t>
      </w:r>
    </w:p>
    <w:p w:rsidR="004668E1" w:rsidRDefault="004668E1" w14:paraId="54AB6B8D"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engaged in:</w:t>
      </w:r>
    </w:p>
    <w:p w:rsidR="004668E1" w:rsidP="004668E1" w:rsidRDefault="004668E1" w14:paraId="4F49E141" w14:textId="77777777">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terrorism or the material support of terrorism</w:t>
      </w:r>
    </w:p>
    <w:p w:rsidR="004668E1" w:rsidP="004668E1" w:rsidRDefault="004668E1" w14:paraId="60535D11" w14:textId="77777777">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the sale or manufacture, either directly or indirectly, of anti-personnel mines or any components produced primarily for the operation thereof</w:t>
      </w:r>
    </w:p>
    <w:p w:rsidR="004668E1" w:rsidP="004668E1" w:rsidRDefault="004668E1" w14:paraId="792648F0" w14:textId="77777777">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the sale or manufacture, either directly or indirectly, of weapons</w:t>
      </w:r>
    </w:p>
    <w:p w:rsidR="004668E1" w:rsidP="004668E1" w:rsidRDefault="004668E1" w14:paraId="4CC91161" w14:textId="77777777">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the production of alcohol, tobacco, or pornography.</w:t>
      </w:r>
    </w:p>
    <w:p w:rsidR="004668E1" w:rsidP="004668E1" w:rsidRDefault="004668E1" w14:paraId="58AC892F" w14:textId="77777777">
      <w:pPr>
        <w:spacing w:after="0"/>
        <w:ind w:left="284" w:hanging="284"/>
        <w:jc w:val="both"/>
        <w:rPr>
          <w:rFonts w:ascii="Franklin Gothic Book" w:hAnsi="Franklin Gothic Book"/>
          <w:sz w:val="20"/>
          <w:szCs w:val="20"/>
        </w:rPr>
      </w:pPr>
    </w:p>
    <w:p w:rsidR="004668E1" w:rsidRDefault="004668E1" w14:paraId="6E17ACD5" w14:textId="77777777">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 xml:space="preserve">Declaration concerning Conflicts of Interest </w:t>
      </w:r>
    </w:p>
    <w:p w:rsidR="004668E1" w:rsidP="004668E1" w:rsidRDefault="004668E1" w14:paraId="1D4E62A3" w14:textId="77777777">
      <w:pPr>
        <w:pStyle w:val="NormalWeb"/>
        <w:jc w:val="both"/>
      </w:pPr>
      <w:r>
        <w:rPr>
          <w:rFonts w:ascii="Franklin Gothic Book" w:hAnsi="Franklin Gothic Book"/>
          <w:sz w:val="20"/>
          <w:szCs w:val="20"/>
        </w:rPr>
        <w:t xml:space="preserve">We declare that neither we nor, to the best of our knowledge, our Representatives have an undisclosed conflict of interest with NRC, in accordance with </w:t>
      </w:r>
      <w:hyperlink w:history="1" r:id="rId15">
        <w:r>
          <w:rPr>
            <w:rStyle w:val="Hyperlink"/>
            <w:rFonts w:ascii="Franklin Gothic Book" w:hAnsi="Franklin Gothic Book"/>
            <w:sz w:val="20"/>
            <w:szCs w:val="20"/>
          </w:rPr>
          <w:t>NRC’s Conflict of Interest Policy (the Policy).</w:t>
        </w:r>
      </w:hyperlink>
    </w:p>
    <w:p w:rsidR="004668E1" w:rsidP="004668E1" w:rsidRDefault="004668E1" w14:paraId="632AD969" w14:textId="77777777">
      <w:pPr>
        <w:pStyle w:val="NormalWeb"/>
        <w:jc w:val="both"/>
        <w:rPr>
          <w:color w:val="000000"/>
          <w:sz w:val="27"/>
          <w:szCs w:val="27"/>
        </w:rPr>
      </w:pPr>
      <w:r>
        <w:rPr>
          <w:rFonts w:ascii="Franklin Gothic Book" w:hAnsi="Franklin Gothic Book"/>
          <w:sz w:val="20"/>
          <w:szCs w:val="20"/>
        </w:rPr>
        <w:t xml:space="preserve">Where any potential conflict of interest exists between our Representatives and NRC or any NRC staff member, we shall notify NRC in writing of the potential conflict using </w:t>
      </w:r>
      <w:hyperlink w:history="1" r:id="rId16">
        <w:r>
          <w:rPr>
            <w:rStyle w:val="Hyperlink"/>
            <w:rFonts w:ascii="Franklin Gothic Book" w:hAnsi="Franklin Gothic Book"/>
            <w:sz w:val="20"/>
            <w:szCs w:val="20"/>
          </w:rPr>
          <w:t>Form F in the Policy</w:t>
        </w:r>
      </w:hyperlink>
      <w:r>
        <w:rPr>
          <w:rFonts w:ascii="Franklin Gothic Book" w:hAnsi="Franklin Gothic Book"/>
          <w:sz w:val="20"/>
          <w:szCs w:val="20"/>
        </w:rPr>
        <w:t xml:space="preserve">. We understand that the Policy and the Form is available on </w:t>
      </w:r>
      <w:hyperlink w:history="1" r:id="rId17">
        <w:r>
          <w:rPr>
            <w:rStyle w:val="Hyperlink"/>
            <w:rFonts w:ascii="Franklin Gothic Book" w:hAnsi="Franklin Gothic Book"/>
            <w:sz w:val="20"/>
            <w:szCs w:val="20"/>
          </w:rPr>
          <w:t>NRC’s website</w:t>
        </w:r>
      </w:hyperlink>
      <w:r>
        <w:rPr>
          <w:rFonts w:ascii="Franklin Gothic Book" w:hAnsi="Franklin Gothic Book"/>
          <w:sz w:val="20"/>
          <w:szCs w:val="20"/>
        </w:rPr>
        <w:t xml:space="preserve"> or that we can contact the NRC Procurement focal point, as mentioned in the tender documentation. NRC shall then determine whether action is required.</w:t>
      </w:r>
    </w:p>
    <w:p w:rsidR="004668E1" w:rsidP="004668E1" w:rsidRDefault="004668E1" w14:paraId="7DE374F2" w14:textId="77777777">
      <w:pPr>
        <w:spacing w:after="0"/>
        <w:jc w:val="both"/>
        <w:rPr>
          <w:rFonts w:ascii="Franklin Gothic Book" w:hAnsi="Franklin Gothic Book"/>
          <w:sz w:val="20"/>
          <w:szCs w:val="20"/>
        </w:rPr>
      </w:pPr>
      <w:r>
        <w:rPr>
          <w:rFonts w:ascii="Franklin Gothic Book" w:hAnsi="Franklin Gothic Book"/>
          <w:sz w:val="20"/>
          <w:szCs w:val="20"/>
        </w:rPr>
        <w:t xml:space="preserve">A conflict of interest can be due to a relationship with an NRC staff member such as family or friends. </w:t>
      </w:r>
    </w:p>
    <w:p w:rsidR="004668E1" w:rsidP="004668E1" w:rsidRDefault="004668E1" w14:paraId="1A0A6605" w14:textId="77777777">
      <w:pPr>
        <w:spacing w:after="0"/>
        <w:jc w:val="both"/>
        <w:rPr>
          <w:rFonts w:ascii="Franklin Gothic Book" w:hAnsi="Franklin Gothic Book"/>
          <w:sz w:val="20"/>
          <w:szCs w:val="20"/>
        </w:rPr>
      </w:pPr>
      <w:r>
        <w:rPr>
          <w:rFonts w:ascii="Franklin Gothic Book" w:hAnsi="Franklin Gothic Book"/>
          <w:sz w:val="20"/>
          <w:szCs w:val="20"/>
        </w:rPr>
        <w:t>We understand that if we fail to report a potential conflict of interest and are later found to have a conflict of interest, we may be removed from the NRC vendor database.</w:t>
      </w:r>
    </w:p>
    <w:p w:rsidR="004668E1" w:rsidP="004668E1" w:rsidRDefault="004668E1" w14:paraId="1BF89C45" w14:textId="77777777">
      <w:pPr>
        <w:spacing w:after="0"/>
        <w:ind w:left="284" w:hanging="284"/>
        <w:jc w:val="both"/>
        <w:rPr>
          <w:rFonts w:ascii="Franklin Gothic Book" w:hAnsi="Franklin Gothic Book"/>
          <w:sz w:val="20"/>
          <w:szCs w:val="20"/>
        </w:rPr>
      </w:pPr>
    </w:p>
    <w:p w:rsidR="004668E1" w:rsidRDefault="004668E1" w14:paraId="2B8FBD5D" w14:textId="77777777">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compliance with national law</w:t>
      </w:r>
    </w:p>
    <w:p w:rsidR="004668E1" w:rsidP="004668E1" w:rsidRDefault="004668E1" w14:paraId="44605866" w14:textId="77777777">
      <w:pPr>
        <w:spacing w:after="0"/>
        <w:jc w:val="both"/>
        <w:rPr>
          <w:rFonts w:ascii="Franklin Gothic Book" w:hAnsi="Franklin Gothic Book"/>
          <w:sz w:val="20"/>
          <w:szCs w:val="20"/>
        </w:rPr>
      </w:pPr>
      <w:r>
        <w:rPr>
          <w:rFonts w:ascii="Franklin Gothic Book" w:hAnsi="Franklin Gothic Book"/>
          <w:sz w:val="20"/>
          <w:szCs w:val="20"/>
        </w:rPr>
        <w:t>We declare that we and, to the best of our knowledge, our Representatives:</w:t>
      </w:r>
    </w:p>
    <w:p w:rsidR="004668E1" w:rsidRDefault="004668E1" w14:paraId="3F2C2310"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comply with all applicable laws and regulations in effect in the country or countries where the Contract will be carried out.</w:t>
      </w:r>
    </w:p>
    <w:p w:rsidR="004668E1" w:rsidRDefault="004668E1" w14:paraId="1B49E6C5"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comply with all applicable export laws concerning the country or countries where the Contract will be carried out.</w:t>
      </w:r>
    </w:p>
    <w:p w:rsidR="004668E1" w:rsidRDefault="004668E1" w14:paraId="7D26D1C1"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registered with the relevant government authority with regard to taxation for the duration of the Contract.</w:t>
      </w:r>
    </w:p>
    <w:p w:rsidR="004668E1" w:rsidRDefault="004668E1" w14:paraId="5549D02C"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pay taxes according to all applicable national laws and regulations for the duration of the Contract.</w:t>
      </w:r>
    </w:p>
    <w:p w:rsidR="004668E1" w:rsidP="004668E1" w:rsidRDefault="004668E1" w14:paraId="0BC419F4" w14:textId="77777777">
      <w:pPr>
        <w:spacing w:after="0"/>
        <w:ind w:left="284" w:hanging="284"/>
        <w:jc w:val="both"/>
        <w:rPr>
          <w:rFonts w:ascii="Franklin Gothic Book" w:hAnsi="Franklin Gothic Book"/>
          <w:sz w:val="20"/>
          <w:szCs w:val="20"/>
        </w:rPr>
      </w:pPr>
    </w:p>
    <w:p w:rsidR="004668E1" w:rsidRDefault="004668E1" w14:paraId="7D2463AE" w14:textId="77777777">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compliance with labour standards</w:t>
      </w:r>
    </w:p>
    <w:p w:rsidR="004668E1" w:rsidP="004668E1" w:rsidRDefault="004668E1" w14:paraId="7810F355" w14:textId="77777777">
      <w:pPr>
        <w:spacing w:after="0"/>
        <w:jc w:val="both"/>
        <w:rPr>
          <w:rFonts w:ascii="Franklin Gothic Book" w:hAnsi="Franklin Gothic Book"/>
          <w:sz w:val="20"/>
          <w:szCs w:val="20"/>
        </w:rPr>
      </w:pPr>
      <w:r>
        <w:rPr>
          <w:rFonts w:ascii="Franklin Gothic Book" w:hAnsi="Franklin Gothic Book"/>
          <w:sz w:val="20"/>
          <w:szCs w:val="20"/>
        </w:rPr>
        <w:t>We declare that we and, to the best of our knowledge, our Representatives:</w:t>
      </w:r>
    </w:p>
    <w:p w:rsidR="004668E1" w:rsidP="004668E1" w:rsidRDefault="004668E1" w14:paraId="3D53FE16" w14:textId="77777777">
      <w:pPr>
        <w:spacing w:after="0"/>
        <w:jc w:val="both"/>
        <w:rPr>
          <w:rFonts w:ascii="Franklin Gothic Book" w:hAnsi="Franklin Gothic Book"/>
          <w:sz w:val="20"/>
          <w:szCs w:val="20"/>
        </w:rPr>
      </w:pPr>
      <w:r>
        <w:rPr>
          <w:rFonts w:ascii="Franklin Gothic Book" w:hAnsi="Franklin Gothic Book"/>
          <w:sz w:val="20"/>
          <w:szCs w:val="20"/>
        </w:rPr>
        <w:t xml:space="preserve">We declare that we and, to the best of our knowledge, our Representatives comply with applicable national labour law standards and the International Labour Organisation Declaration on Fundamental Principles and Rights at Work.  </w:t>
      </w:r>
    </w:p>
    <w:p w:rsidR="004668E1" w:rsidP="004668E1" w:rsidRDefault="004668E1" w14:paraId="5A4775B8" w14:textId="77777777">
      <w:pPr>
        <w:spacing w:after="0"/>
        <w:jc w:val="both"/>
        <w:rPr>
          <w:rFonts w:ascii="Franklin Gothic Book" w:hAnsi="Franklin Gothic Book"/>
          <w:sz w:val="20"/>
          <w:szCs w:val="20"/>
        </w:rPr>
      </w:pPr>
      <w:r>
        <w:rPr>
          <w:rFonts w:ascii="Franklin Gothic Book" w:hAnsi="Franklin Gothic Book"/>
          <w:sz w:val="20"/>
          <w:szCs w:val="20"/>
        </w:rPr>
        <w:t>Specifically, we declare that we and, to the best of our knowledge, our Representatives comply with the following minimum labour standards:</w:t>
      </w:r>
    </w:p>
    <w:p w:rsidR="004668E1" w:rsidP="004668E1" w:rsidRDefault="004668E1" w14:paraId="027C0AFC" w14:textId="77777777">
      <w:pPr>
        <w:spacing w:after="0"/>
        <w:jc w:val="both"/>
        <w:rPr>
          <w:rFonts w:ascii="Franklin Gothic Book" w:hAnsi="Franklin Gothic Book"/>
          <w:sz w:val="20"/>
          <w:szCs w:val="20"/>
        </w:rPr>
      </w:pPr>
    </w:p>
    <w:p w:rsidR="004668E1" w:rsidRDefault="004668E1" w14:paraId="6BBE11AD" w14:textId="77777777">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Working Conditions</w:t>
      </w:r>
    </w:p>
    <w:p w:rsidR="004668E1" w:rsidRDefault="004668E1" w14:paraId="75B91986" w14:textId="77777777">
      <w:pPr>
        <w:pStyle w:val="ListParagraph"/>
        <w:numPr>
          <w:ilvl w:val="0"/>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All workers receive a contract of employment that is written in a language they understand.</w:t>
      </w:r>
    </w:p>
    <w:p w:rsidR="004668E1" w:rsidRDefault="004668E1" w14:paraId="59152E60" w14:textId="77777777">
      <w:pPr>
        <w:pStyle w:val="ListParagraph"/>
        <w:numPr>
          <w:ilvl w:val="0"/>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All workers are free to leave after giving reasonable notice.</w:t>
      </w:r>
    </w:p>
    <w:p w:rsidR="004668E1" w:rsidRDefault="004668E1" w14:paraId="1CA10D17" w14:textId="77777777">
      <w:pPr>
        <w:pStyle w:val="ListParagraph"/>
        <w:numPr>
          <w:ilvl w:val="0"/>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All workers have the right to join or form trade unions of their own choosing and to bargain collectively.</w:t>
      </w:r>
    </w:p>
    <w:p w:rsidR="004668E1" w:rsidRDefault="004668E1" w14:paraId="697FFAA1" w14:textId="77777777">
      <w:pPr>
        <w:pStyle w:val="ListParagraph"/>
        <w:numPr>
          <w:ilvl w:val="0"/>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No worker is required to lodge ‘deposits’ or identity papers or immigration documents in order to obtain employment.</w:t>
      </w:r>
    </w:p>
    <w:p w:rsidR="004668E1" w:rsidRDefault="004668E1" w14:paraId="6DBED312"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Wages and benefits</w:t>
      </w:r>
    </w:p>
    <w:p w:rsidR="004668E1" w:rsidRDefault="004668E1" w14:paraId="4CB4388C" w14:textId="77777777">
      <w:pPr>
        <w:pStyle w:val="ListParagraph"/>
        <w:numPr>
          <w:ilvl w:val="1"/>
          <w:numId w:val="12"/>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Wages and benefits paid for a standard working week meet, at a minimum, national legal standards or industry benchmark standards, whichever is higher. Wages are always sufficient to meet basic needs. </w:t>
      </w:r>
    </w:p>
    <w:p w:rsidR="004668E1" w:rsidRDefault="004668E1" w14:paraId="38EA38FD" w14:textId="77777777">
      <w:pPr>
        <w:pStyle w:val="ListParagraph"/>
        <w:numPr>
          <w:ilvl w:val="1"/>
          <w:numId w:val="12"/>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No deductions from wages are made as a disciplinary measure.</w:t>
      </w:r>
    </w:p>
    <w:p w:rsidR="004668E1" w:rsidRDefault="004668E1" w14:paraId="0C990B7E" w14:textId="77777777">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Working time</w:t>
      </w:r>
    </w:p>
    <w:p w:rsidR="004668E1" w:rsidRDefault="004668E1" w14:paraId="665AA27C" w14:textId="77777777">
      <w:pPr>
        <w:pStyle w:val="ListParagraph"/>
        <w:numPr>
          <w:ilvl w:val="1"/>
          <w:numId w:val="1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Working hours comply with national laws and benchmark industry standards, whichever affords greater protection. Whenever possible working hours do not exceed 48 hours per week (8 hours per day).</w:t>
      </w:r>
    </w:p>
    <w:p w:rsidR="004668E1" w:rsidRDefault="004668E1" w14:paraId="3E18545A" w14:textId="77777777">
      <w:pPr>
        <w:pStyle w:val="ListParagraph"/>
        <w:numPr>
          <w:ilvl w:val="1"/>
          <w:numId w:val="1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Workers are provided with at least one day off for every 7-day period.</w:t>
      </w:r>
    </w:p>
    <w:p w:rsidR="004668E1" w:rsidRDefault="004668E1" w14:paraId="4668CA5A" w14:textId="77777777">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Health and safety</w:t>
      </w:r>
    </w:p>
    <w:p w:rsidR="004668E1" w:rsidRDefault="004668E1" w14:paraId="3D27A760" w14:textId="77777777">
      <w:pPr>
        <w:pStyle w:val="ListParagraph"/>
        <w:numPr>
          <w:ilvl w:val="1"/>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Steps are taken to prevent accidents and injury to health arising out of, associated with, or occurring in, the course of work, by minimizing, so far as is reasonably practicable, the causes of hazards inherent in the working environment. </w:t>
      </w:r>
    </w:p>
    <w:p w:rsidR="004668E1" w:rsidRDefault="004668E1" w14:paraId="354CEF0F" w14:textId="77777777">
      <w:pPr>
        <w:pStyle w:val="ListParagraph"/>
        <w:numPr>
          <w:ilvl w:val="1"/>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Workers receive regular and documented health and safety training, and such training is repeated for new workers.</w:t>
      </w:r>
    </w:p>
    <w:p w:rsidR="004668E1" w:rsidRDefault="004668E1" w14:paraId="637BDC7A" w14:textId="77777777">
      <w:pPr>
        <w:pStyle w:val="ListParagraph"/>
        <w:numPr>
          <w:ilvl w:val="1"/>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Workers have access to clean toilet facilities and to potable water, and, if appropriate, sanitary facilities for food storage is provided.</w:t>
      </w:r>
    </w:p>
    <w:p w:rsidR="004668E1" w:rsidRDefault="004668E1" w14:paraId="21C61FD8" w14:textId="77777777">
      <w:pPr>
        <w:pStyle w:val="ListParagraph"/>
        <w:numPr>
          <w:ilvl w:val="1"/>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Accommodation, where provided, is clean, safe and adequately ventilated.</w:t>
      </w:r>
    </w:p>
    <w:p w:rsidR="004668E1" w:rsidRDefault="004668E1" w14:paraId="48C06E0C" w14:textId="77777777">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Discrimination and abuse</w:t>
      </w:r>
    </w:p>
    <w:p w:rsidR="004668E1" w:rsidRDefault="004668E1" w14:paraId="194A8E44" w14:textId="77777777">
      <w:pPr>
        <w:pStyle w:val="ListParagraph"/>
        <w:numPr>
          <w:ilvl w:val="1"/>
          <w:numId w:val="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No worker is forced, bonded or an involuntary prison worker. </w:t>
      </w:r>
    </w:p>
    <w:p w:rsidR="004668E1" w:rsidRDefault="004668E1" w14:paraId="5C407A41" w14:textId="77777777">
      <w:pPr>
        <w:pStyle w:val="ListParagraph"/>
        <w:numPr>
          <w:ilvl w:val="1"/>
          <w:numId w:val="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There is no discrimination at the workplace based on ethnic background, religion, age, disability, gender, marital status, sexual orientation, union membership or political affiliation. </w:t>
      </w:r>
    </w:p>
    <w:p w:rsidR="004668E1" w:rsidRDefault="004668E1" w14:paraId="309EE841" w14:textId="77777777">
      <w:pPr>
        <w:pStyle w:val="ListParagraph"/>
        <w:numPr>
          <w:ilvl w:val="1"/>
          <w:numId w:val="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Measures are in place to protect workers from sexually intrusive, threatening, insulting or exploitative behaviour, and from discrimination or termination of employment on unjustifiable grounds, e.g. marriage, pregnancy, parenthood or HIV status.</w:t>
      </w:r>
    </w:p>
    <w:p w:rsidR="004668E1" w:rsidRDefault="004668E1" w14:paraId="5B40DAE1" w14:textId="77777777">
      <w:pPr>
        <w:pStyle w:val="ListParagraph"/>
        <w:numPr>
          <w:ilvl w:val="1"/>
          <w:numId w:val="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Physical abuse or punishment, or threats of physical abuse, sexual or other harassment and verbal abuse, as well as other forms of intimidation, are prohibited.</w:t>
      </w:r>
    </w:p>
    <w:p w:rsidR="004668E1" w:rsidRDefault="004668E1" w14:paraId="6219DEB3" w14:textId="77777777">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Persons under 18</w:t>
      </w:r>
    </w:p>
    <w:p w:rsidR="004668E1" w:rsidRDefault="004668E1" w14:paraId="158167A0" w14:textId="77777777">
      <w:pPr>
        <w:pStyle w:val="ListParagraph"/>
        <w:numPr>
          <w:ilvl w:val="0"/>
          <w:numId w:val="1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No persons under the age of 18 shall be engaged in work which is hazardous to their health or safety, including night work.</w:t>
      </w:r>
    </w:p>
    <w:p w:rsidR="004668E1" w:rsidRDefault="004668E1" w14:paraId="20711C80" w14:textId="77777777">
      <w:pPr>
        <w:pStyle w:val="ListParagraph"/>
        <w:numPr>
          <w:ilvl w:val="0"/>
          <w:numId w:val="1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The working hours and nature of work of any worker who is under the age of 18 shall not interfere with their opportunity to complete his or her education. </w:t>
      </w:r>
    </w:p>
    <w:p w:rsidR="004668E1" w:rsidP="004668E1" w:rsidRDefault="004668E1" w14:paraId="2E5F16E5" w14:textId="77777777">
      <w:pPr>
        <w:spacing w:after="0"/>
        <w:ind w:left="284" w:hanging="284"/>
        <w:jc w:val="both"/>
        <w:rPr>
          <w:rFonts w:ascii="Franklin Gothic Book" w:hAnsi="Franklin Gothic Book"/>
          <w:sz w:val="20"/>
          <w:szCs w:val="20"/>
        </w:rPr>
      </w:pPr>
    </w:p>
    <w:p w:rsidR="004668E1" w:rsidP="004668E1" w:rsidRDefault="004668E1" w14:paraId="10FE121B" w14:textId="77777777">
      <w:pPr>
        <w:spacing w:after="0"/>
        <w:ind w:left="284" w:hanging="284"/>
        <w:jc w:val="both"/>
        <w:rPr>
          <w:rFonts w:ascii="Franklin Gothic Book" w:hAnsi="Franklin Gothic Book"/>
          <w:sz w:val="20"/>
          <w:szCs w:val="20"/>
        </w:rPr>
      </w:pPr>
    </w:p>
    <w:p w:rsidR="004668E1" w:rsidP="004668E1" w:rsidRDefault="004668E1" w14:paraId="7E095126" w14:textId="77777777">
      <w:pPr>
        <w:spacing w:after="0"/>
        <w:jc w:val="both"/>
        <w:rPr>
          <w:rFonts w:ascii="Franklin Gothic Book" w:hAnsi="Franklin Gothic Book"/>
          <w:b/>
          <w:bCs/>
          <w:color w:val="A6A6A6" w:themeColor="background1" w:themeShade="A6"/>
          <w:sz w:val="20"/>
          <w:szCs w:val="20"/>
        </w:rPr>
      </w:pPr>
    </w:p>
    <w:p w:rsidR="004668E1" w:rsidRDefault="004668E1" w14:paraId="467B199D" w14:textId="77777777">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the environmental standards</w:t>
      </w:r>
    </w:p>
    <w:p w:rsidR="004668E1" w:rsidP="004668E1" w:rsidRDefault="004668E1" w14:paraId="7B926AC8" w14:textId="77777777">
      <w:pPr>
        <w:spacing w:after="0"/>
        <w:jc w:val="both"/>
        <w:rPr>
          <w:rFonts w:ascii="Franklin Gothic Book" w:hAnsi="Franklin Gothic Book"/>
          <w:sz w:val="20"/>
          <w:szCs w:val="20"/>
        </w:rPr>
      </w:pPr>
      <w:r>
        <w:rPr>
          <w:rFonts w:ascii="Franklin Gothic Book" w:hAnsi="Franklin Gothic Book"/>
          <w:sz w:val="20"/>
          <w:szCs w:val="20"/>
        </w:rPr>
        <w:t>We declare that we and, to the best of our knowledge, our Representatives comply with applicable national environmental law standards and with international environmental standards, to the greatest extent possible.</w:t>
      </w:r>
    </w:p>
    <w:p w:rsidR="004668E1" w:rsidP="004668E1" w:rsidRDefault="004668E1" w14:paraId="3B177730" w14:textId="77777777">
      <w:pPr>
        <w:spacing w:after="0"/>
        <w:jc w:val="both"/>
        <w:rPr>
          <w:rFonts w:ascii="Franklin Gothic Book" w:hAnsi="Franklin Gothic Book"/>
          <w:sz w:val="20"/>
          <w:szCs w:val="20"/>
        </w:rPr>
      </w:pPr>
      <w:r>
        <w:rPr>
          <w:rFonts w:ascii="Franklin Gothic Book" w:hAnsi="Franklin Gothic Book"/>
          <w:sz w:val="20"/>
          <w:szCs w:val="20"/>
        </w:rPr>
        <w:t>Specifically, we declare that we and, to the best of our knowledge, our Representatives adhere to the following standards:</w:t>
      </w:r>
    </w:p>
    <w:p w:rsidR="004668E1" w:rsidRDefault="004668E1" w14:paraId="0E444215"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respect national and international environmental legislation and regulation.</w:t>
      </w:r>
    </w:p>
    <w:p w:rsidR="004668E1" w:rsidRDefault="004668E1" w14:paraId="6BA7EAB4"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rsidR="004668E1" w:rsidRDefault="004668E1" w14:paraId="23E3FBBF"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rsidR="004668E1" w:rsidRDefault="004668E1" w14:paraId="7C3D87B4"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carefully manage hazardous chemicals and other substances in accordance with documented safety procedures.</w:t>
      </w:r>
    </w:p>
    <w:p w:rsidR="004668E1" w:rsidP="004668E1" w:rsidRDefault="004668E1" w14:paraId="5F8C02DE" w14:textId="77777777">
      <w:pPr>
        <w:spacing w:after="0"/>
        <w:ind w:left="284" w:hanging="284"/>
        <w:jc w:val="both"/>
        <w:rPr>
          <w:rFonts w:ascii="Franklin Gothic Book" w:hAnsi="Franklin Gothic Book"/>
          <w:sz w:val="20"/>
          <w:szCs w:val="20"/>
        </w:rPr>
      </w:pPr>
    </w:p>
    <w:p w:rsidR="004668E1" w:rsidRDefault="004668E1" w14:paraId="1956EFDE" w14:textId="77777777">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protection from sexual exploitation and abuse</w:t>
      </w:r>
    </w:p>
    <w:p w:rsidR="004668E1" w:rsidP="004668E1" w:rsidRDefault="004668E1" w14:paraId="373CDCBC" w14:textId="77777777">
      <w:pPr>
        <w:spacing w:after="0"/>
        <w:jc w:val="both"/>
        <w:rPr>
          <w:rFonts w:ascii="Franklin Gothic Book" w:hAnsi="Franklin Gothic Book"/>
          <w:sz w:val="20"/>
          <w:szCs w:val="20"/>
        </w:rPr>
      </w:pPr>
      <w:r>
        <w:rPr>
          <w:rFonts w:ascii="Franklin Gothic Book" w:hAnsi="Franklin Gothic Book"/>
          <w:sz w:val="20"/>
          <w:szCs w:val="20"/>
        </w:rPr>
        <w:t xml:space="preserve">We and, to the best of our knowledge, our Representatives comply with international standards related to protection from sexual exploitation and abuse (PSEA) and sexual harassment.  </w:t>
      </w:r>
    </w:p>
    <w:p w:rsidR="004668E1" w:rsidP="004668E1" w:rsidRDefault="004668E1" w14:paraId="34ECDDE8" w14:textId="77777777">
      <w:pPr>
        <w:spacing w:after="0"/>
        <w:jc w:val="both"/>
        <w:rPr>
          <w:rFonts w:ascii="Franklin Gothic Book" w:hAnsi="Franklin Gothic Book"/>
          <w:sz w:val="20"/>
          <w:szCs w:val="20"/>
        </w:rPr>
      </w:pPr>
      <w:r>
        <w:rPr>
          <w:rFonts w:ascii="Franklin Gothic Book" w:hAnsi="Franklin Gothic Book"/>
          <w:sz w:val="20"/>
          <w:szCs w:val="20"/>
        </w:rPr>
        <w:t>Specifically, we declare that we and, to the best of our knowledge, our Representatives adhere to the following standards:</w:t>
      </w:r>
    </w:p>
    <w:p w:rsidR="004668E1" w:rsidRDefault="004668E1" w14:paraId="7E09DD4D"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take sexual misconduct seriously and ensure that any employee found to have carried out sexual misconduct will be subject to disciplinary action.</w:t>
      </w:r>
    </w:p>
    <w:p w:rsidR="004668E1" w:rsidRDefault="004668E1" w14:paraId="5B7BD2E0"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will ensure, that none of our employees engage in any sexual activity with persons (adult or child) in relation with this contract regardless of the age of majority or consent locally.  </w:t>
      </w:r>
    </w:p>
    <w:p w:rsidR="004668E1" w:rsidRDefault="004668E1" w14:paraId="3855B79D"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will ensure that none of our employees produce, procure, distribute or use sexually explicit material in any activities under the Contract or on any sites used under the Contract.</w:t>
      </w:r>
    </w:p>
    <w:p w:rsidR="004668E1" w:rsidRDefault="004668E1" w14:paraId="4B71CC83"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will ensure that none of our employees will exchange money, employment, goods or services for sex, including sexual favours or other forms of humiliating, degrading, or exploitative behaviour.  This prohibition extends to any use of sex trade workers.  If  any sexual misconduct is found to have taken place, such employees face disciplinary action.</w:t>
      </w:r>
    </w:p>
    <w:p w:rsidR="004668E1" w:rsidRDefault="004668E1" w14:paraId="67BFAC8E"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shall report any incident or complaint of sexual misconduct or child abuse related to the activities carried out under the Contract through NRC’s PSEA and Safeguarding Unit at psea@nrc.no. </w:t>
      </w:r>
    </w:p>
    <w:p w:rsidR="004668E1" w:rsidRDefault="004668E1" w14:paraId="3F4BC42A"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shall report any known or reported sexual relationship between our employees and NRC staff to NRC.</w:t>
      </w:r>
    </w:p>
    <w:p w:rsidR="004668E1" w:rsidP="004668E1" w:rsidRDefault="004668E1" w14:paraId="58B14D68" w14:textId="77777777">
      <w:pPr>
        <w:spacing w:after="0"/>
        <w:ind w:left="284" w:hanging="284"/>
        <w:jc w:val="both"/>
        <w:rPr>
          <w:rFonts w:ascii="Franklin Gothic Book" w:hAnsi="Franklin Gothic Book"/>
          <w:sz w:val="20"/>
          <w:szCs w:val="20"/>
        </w:rPr>
      </w:pPr>
    </w:p>
    <w:p w:rsidR="004668E1" w:rsidRDefault="004668E1" w14:paraId="24F379EE" w14:textId="77777777">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protection of children</w:t>
      </w:r>
    </w:p>
    <w:p w:rsidR="004668E1" w:rsidP="004668E1" w:rsidRDefault="004668E1" w14:paraId="2B996F90" w14:textId="77777777">
      <w:pPr>
        <w:spacing w:after="0"/>
        <w:jc w:val="both"/>
        <w:rPr>
          <w:rFonts w:ascii="Franklin Gothic Book" w:hAnsi="Franklin Gothic Book"/>
          <w:sz w:val="20"/>
          <w:szCs w:val="20"/>
        </w:rPr>
      </w:pPr>
      <w:r>
        <w:rPr>
          <w:rFonts w:ascii="Franklin Gothic Book" w:hAnsi="Franklin Gothic Book"/>
          <w:sz w:val="20"/>
          <w:szCs w:val="20"/>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rsidR="004668E1" w:rsidP="004668E1" w:rsidRDefault="004668E1" w14:paraId="3859A175" w14:textId="77777777">
      <w:pPr>
        <w:spacing w:after="0"/>
        <w:jc w:val="both"/>
        <w:rPr>
          <w:rFonts w:ascii="Franklin Gothic Book" w:hAnsi="Franklin Gothic Book"/>
          <w:sz w:val="20"/>
          <w:szCs w:val="20"/>
        </w:rPr>
      </w:pPr>
      <w:r>
        <w:rPr>
          <w:rFonts w:ascii="Franklin Gothic Book" w:hAnsi="Franklin Gothic Book"/>
          <w:sz w:val="20"/>
          <w:szCs w:val="20"/>
        </w:rPr>
        <w:t xml:space="preserve">Specifically, we declare that we and, to the best of our knowledge, our Representatives adhere to the following standards:  </w:t>
      </w:r>
    </w:p>
    <w:p w:rsidR="004668E1" w:rsidRDefault="004668E1" w14:paraId="6193DD8B"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support and protect the complainant, survivors and witnesses of any raised incidents or complaints of sexual misconduct or child abuse.</w:t>
      </w:r>
    </w:p>
    <w:p w:rsidR="004668E1" w:rsidRDefault="004668E1" w14:paraId="00A707C0"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will ensure, that our employees will not abuse or exploit children or act in a manner that may place a child at risk of harm.</w:t>
      </w:r>
    </w:p>
    <w:p w:rsidR="004668E1" w:rsidRDefault="004668E1" w14:paraId="22E0F398"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will ensure that our employees are not left alone with children. </w:t>
      </w:r>
    </w:p>
    <w:p w:rsidR="004668E1" w:rsidRDefault="004668E1" w14:paraId="2AEDD375"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will ensure our employees will not ask children for personal contact details without a valid reason to do so.</w:t>
      </w:r>
    </w:p>
    <w:p w:rsidR="004668E1" w:rsidRDefault="004668E1" w14:paraId="00D5E831"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listen, to the best of our ability, to children’s views and opinions and treat boys and girls in a manner that is respectful of their rights and dignity during the performance of the Contract.</w:t>
      </w:r>
    </w:p>
    <w:p w:rsidR="004668E1" w:rsidRDefault="004668E1" w14:paraId="29394FDE" w14:textId="4CB518C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shall report any suspicion of child safeguarding concerns through the Complaints and Feedback Mechanism, provided by the NRC contract focal point and at</w:t>
      </w:r>
      <w:r w:rsidR="00670B71">
        <w:rPr>
          <w:rFonts w:ascii="Franklin Gothic Book" w:hAnsi="Franklin Gothic Book"/>
          <w:sz w:val="20"/>
          <w:szCs w:val="20"/>
        </w:rPr>
        <w:t xml:space="preserve"> </w:t>
      </w:r>
      <w:hyperlink w:history="1" r:id="rId18">
        <w:r w:rsidRPr="00D638B8" w:rsidR="00670B71">
          <w:rPr>
            <w:rStyle w:val="Hyperlink"/>
            <w:rFonts w:ascii="Franklin Gothic Book" w:hAnsi="Franklin Gothic Book"/>
            <w:sz w:val="20"/>
            <w:szCs w:val="20"/>
          </w:rPr>
          <w:t>https://nrc.caseiq.app/portal</w:t>
        </w:r>
      </w:hyperlink>
      <w:r w:rsidRPr="00670B71" w:rsidR="00670B71">
        <w:rPr>
          <w:rFonts w:ascii="Franklin Gothic Book" w:hAnsi="Franklin Gothic Book"/>
          <w:sz w:val="20"/>
          <w:szCs w:val="20"/>
        </w:rPr>
        <w:t> for</w:t>
      </w:r>
      <w:r w:rsidR="00670B71">
        <w:rPr>
          <w:rFonts w:ascii="Franklin Gothic Book" w:hAnsi="Franklin Gothic Book"/>
          <w:sz w:val="20"/>
          <w:szCs w:val="20"/>
        </w:rPr>
        <w:t xml:space="preserve"> </w:t>
      </w:r>
      <w:r w:rsidRPr="00670B71" w:rsidR="00670B71">
        <w:rPr>
          <w:rFonts w:ascii="Franklin Gothic Book" w:hAnsi="Franklin Gothic Book"/>
          <w:sz w:val="20"/>
          <w:szCs w:val="20"/>
        </w:rPr>
        <w:t xml:space="preserve">reporting safeguarding concerns i.e. </w:t>
      </w:r>
      <w:proofErr w:type="spellStart"/>
      <w:r w:rsidRPr="00670B71" w:rsidR="00670B71">
        <w:rPr>
          <w:rFonts w:ascii="Franklin Gothic Book" w:hAnsi="Franklin Gothic Book"/>
          <w:sz w:val="20"/>
          <w:szCs w:val="20"/>
        </w:rPr>
        <w:t>the</w:t>
      </w:r>
      <w:proofErr w:type="spellEnd"/>
      <w:r w:rsidRPr="00670B71" w:rsidR="00670B71">
        <w:rPr>
          <w:rFonts w:ascii="Franklin Gothic Book" w:hAnsi="Franklin Gothic Book"/>
          <w:sz w:val="20"/>
          <w:szCs w:val="20"/>
        </w:rPr>
        <w:t xml:space="preserve"> speak up portal for 3rd parties.</w:t>
      </w:r>
    </w:p>
    <w:p w:rsidR="004668E1" w:rsidP="004668E1" w:rsidRDefault="004668E1" w14:paraId="16B9D25A" w14:textId="77777777">
      <w:pPr>
        <w:spacing w:after="0"/>
        <w:ind w:left="284" w:hanging="284"/>
        <w:jc w:val="both"/>
        <w:rPr>
          <w:rFonts w:ascii="Franklin Gothic Book" w:hAnsi="Franklin Gothic Book"/>
          <w:sz w:val="20"/>
          <w:szCs w:val="20"/>
        </w:rPr>
      </w:pPr>
    </w:p>
    <w:p w:rsidR="004668E1" w:rsidRDefault="004668E1" w14:paraId="71C79418" w14:textId="77777777">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 xml:space="preserve">Declaration concerning anti-human trafficking </w:t>
      </w:r>
    </w:p>
    <w:p w:rsidR="004668E1" w:rsidP="004668E1" w:rsidRDefault="004668E1" w14:paraId="10894EEA" w14:textId="77777777">
      <w:pPr>
        <w:spacing w:after="0"/>
        <w:jc w:val="both"/>
        <w:rPr>
          <w:rFonts w:ascii="Franklin Gothic Book" w:hAnsi="Franklin Gothic Book"/>
          <w:sz w:val="20"/>
          <w:szCs w:val="20"/>
        </w:rPr>
      </w:pPr>
      <w:r>
        <w:rPr>
          <w:rFonts w:ascii="Franklin Gothic Book" w:hAnsi="Franklin Gothic Book"/>
          <w:sz w:val="20"/>
          <w:szCs w:val="20"/>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rsidR="004668E1" w:rsidP="004668E1" w:rsidRDefault="004668E1" w14:paraId="7EA51396" w14:textId="77777777">
      <w:pPr>
        <w:spacing w:after="0"/>
        <w:jc w:val="both"/>
        <w:rPr>
          <w:rFonts w:ascii="Franklin Gothic Book" w:hAnsi="Franklin Gothic Book"/>
          <w:sz w:val="20"/>
          <w:szCs w:val="20"/>
        </w:rPr>
      </w:pPr>
      <w:r>
        <w:rPr>
          <w:rFonts w:ascii="Franklin Gothic Book" w:hAnsi="Franklin Gothic Book"/>
          <w:sz w:val="20"/>
          <w:szCs w:val="20"/>
        </w:rPr>
        <w:t xml:space="preserve">Specifically, we declare that we and, to the best of our knowledge, our Representatives adhere to the following standards: </w:t>
      </w:r>
    </w:p>
    <w:p w:rsidR="004668E1" w:rsidRDefault="004668E1" w14:paraId="1DED649E"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do not solicit persons for the purpose of employment, or offer employment by means of materially false or fraudulent pretences, representations, or promises.</w:t>
      </w:r>
    </w:p>
    <w:p w:rsidR="004668E1" w:rsidRDefault="004668E1" w14:paraId="3739D671"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do not charge employees recruitment fees.</w:t>
      </w:r>
    </w:p>
    <w:p w:rsidR="004668E1" w:rsidRDefault="004668E1" w14:paraId="40E48D1C"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do not provide or arrange housing for employees that does not meet host country housing and safety standards.</w:t>
      </w:r>
    </w:p>
    <w:p w:rsidR="004668E1" w:rsidRDefault="004668E1" w14:paraId="1B063FC5"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commit to report any suspected violations of this clause to NRC immediately.  </w:t>
      </w:r>
    </w:p>
    <w:p w:rsidR="004668E1" w:rsidRDefault="004668E1" w14:paraId="59C91ED0"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commit to make our Representatives aware of the trafficking related prohibitions outlined above and share the Global Human Trafficking Hotline Information with them (1-844-888-FREE, </w:t>
      </w:r>
      <w:hyperlink w:history="1" r:id="rId19">
        <w:r>
          <w:rPr>
            <w:rStyle w:val="Hyperlink"/>
            <w:rFonts w:ascii="Franklin Gothic Book" w:hAnsi="Franklin Gothic Book"/>
            <w:sz w:val="20"/>
            <w:szCs w:val="20"/>
          </w:rPr>
          <w:t>help@befree.org</w:t>
        </w:r>
      </w:hyperlink>
      <w:r>
        <w:rPr>
          <w:rFonts w:ascii="Franklin Gothic Book" w:hAnsi="Franklin Gothic Book"/>
          <w:sz w:val="20"/>
          <w:szCs w:val="20"/>
        </w:rPr>
        <w:t>).</w:t>
      </w:r>
    </w:p>
    <w:p w:rsidR="004668E1" w:rsidP="004668E1" w:rsidRDefault="004668E1" w14:paraId="13AFFEE3" w14:textId="77777777">
      <w:pPr>
        <w:spacing w:after="0"/>
        <w:ind w:left="284" w:hanging="284"/>
        <w:jc w:val="both"/>
        <w:rPr>
          <w:rFonts w:ascii="Franklin Gothic Book" w:hAnsi="Franklin Gothic Book"/>
          <w:sz w:val="20"/>
          <w:szCs w:val="20"/>
        </w:rPr>
      </w:pPr>
    </w:p>
    <w:p w:rsidR="004668E1" w:rsidRDefault="004668E1" w14:paraId="61D1FE77" w14:textId="77777777">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General</w:t>
      </w:r>
    </w:p>
    <w:p w:rsidR="004668E1" w:rsidP="004668E1" w:rsidRDefault="004668E1" w14:paraId="501BF751" w14:textId="77777777">
      <w:pPr>
        <w:spacing w:after="0"/>
        <w:ind w:left="284" w:hanging="284"/>
        <w:jc w:val="both"/>
        <w:rPr>
          <w:rFonts w:ascii="Franklin Gothic Book" w:hAnsi="Franklin Gothic Book"/>
          <w:sz w:val="20"/>
          <w:szCs w:val="20"/>
        </w:rPr>
      </w:pPr>
      <w:r>
        <w:rPr>
          <w:rFonts w:ascii="Franklin Gothic Book" w:hAnsi="Franklin Gothic Book"/>
          <w:sz w:val="20"/>
          <w:szCs w:val="20"/>
        </w:rPr>
        <w:t xml:space="preserve">We understand that: </w:t>
      </w:r>
    </w:p>
    <w:p w:rsidR="004668E1" w:rsidRDefault="004668E1" w14:paraId="5BEBC154" w14:textId="77777777">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The Declaration will be kept on file for a period of 10 years.</w:t>
      </w:r>
    </w:p>
    <w:p w:rsidR="004668E1" w:rsidRDefault="004668E1" w14:paraId="7E64AAB9" w14:textId="77777777">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The Declaration will be updated every year or more often as appropriate.</w:t>
      </w:r>
    </w:p>
    <w:p w:rsidR="004668E1" w:rsidRDefault="004668E1" w14:paraId="76F67B08" w14:textId="77777777">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We must inform NRC immediately in the event that there is a change to the Declaration.</w:t>
      </w:r>
    </w:p>
    <w:p w:rsidR="004668E1" w:rsidRDefault="004668E1" w14:paraId="68DADD9C" w14:textId="77777777">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 xml:space="preserve">NRC may perform checks to verify that the ethical standards are adhered to and shall be granted reasonable access to our premises and to our documentation, computer systems etc, in order to be allowed to do so.  </w:t>
      </w:r>
    </w:p>
    <w:p w:rsidR="004668E1" w:rsidRDefault="004668E1" w14:paraId="2F74A5AE" w14:textId="77777777">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In the event that NRC deem that we fail to meet or are not taking appropriate steps to meet, the ethical standards, NRC may immediately terminate any and all contracts and agreements we have with them and at no cost to NRC. </w:t>
      </w:r>
    </w:p>
    <w:p w:rsidR="004668E1" w:rsidP="004668E1" w:rsidRDefault="004668E1" w14:paraId="2904CF4A" w14:textId="77777777">
      <w:pPr>
        <w:spacing w:after="0"/>
        <w:ind w:left="284" w:hanging="284"/>
        <w:jc w:val="both"/>
        <w:rPr>
          <w:rFonts w:ascii="Franklin Gothic Book" w:hAnsi="Franklin Gothic Book"/>
          <w:sz w:val="20"/>
          <w:szCs w:val="20"/>
        </w:rPr>
      </w:pPr>
    </w:p>
    <w:p w:rsidR="004668E1" w:rsidRDefault="004668E1" w14:paraId="389123DF" w14:textId="77777777">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Requirement to notify NRC</w:t>
      </w:r>
    </w:p>
    <w:p w:rsidR="004668E1" w:rsidP="004668E1" w:rsidRDefault="004668E1" w14:paraId="331A019F" w14:textId="77777777">
      <w:pPr>
        <w:spacing w:after="0"/>
        <w:ind w:left="284" w:hanging="284"/>
        <w:jc w:val="both"/>
        <w:rPr>
          <w:rFonts w:ascii="Franklin Gothic Book" w:hAnsi="Franklin Gothic Book"/>
          <w:sz w:val="20"/>
          <w:szCs w:val="20"/>
        </w:rPr>
      </w:pPr>
      <w:r>
        <w:rPr>
          <w:rFonts w:ascii="Franklin Gothic Book" w:hAnsi="Franklin Gothic Book"/>
          <w:sz w:val="20"/>
          <w:szCs w:val="20"/>
        </w:rPr>
        <w:t>We shall immediately notify NRC through the Complaints and Feedback Mechanism, provided by the NRC contract focal point if:</w:t>
      </w:r>
    </w:p>
    <w:p w:rsidR="004668E1" w:rsidRDefault="004668E1" w14:paraId="07BD01EA" w14:textId="77777777">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 xml:space="preserve">Any allegations of alleged corruption, sexual exploitation or abuse, or child abuse are made against us or, to the best our knowledge, our Representatives, during the Contract, whether relating to the Contract or not. </w:t>
      </w:r>
    </w:p>
    <w:p w:rsidR="004668E1" w:rsidRDefault="004668E1" w14:paraId="78FF169E" w14:textId="77777777">
      <w:pPr>
        <w:pStyle w:val="ListParagraph"/>
        <w:numPr>
          <w:ilvl w:val="1"/>
          <w:numId w:val="10"/>
        </w:numPr>
        <w:spacing w:after="0" w:line="256" w:lineRule="auto"/>
        <w:ind w:left="426" w:hanging="426"/>
        <w:jc w:val="both"/>
        <w:rPr>
          <w:rFonts w:ascii="Franklin Gothic Book" w:hAnsi="Franklin Gothic Book"/>
          <w:sz w:val="19"/>
          <w:szCs w:val="19"/>
        </w:rPr>
      </w:pPr>
      <w:r>
        <w:rPr>
          <w:rFonts w:ascii="Franklin Gothic Book" w:hAnsi="Franklin Gothic Book"/>
          <w:sz w:val="20"/>
          <w:szCs w:val="20"/>
        </w:rPr>
        <w:t xml:space="preserve">Any allegations are made, or any changes occur, in relation to any of the declarations made herein </w:t>
      </w:r>
    </w:p>
    <w:p w:rsidR="004668E1" w:rsidP="004668E1" w:rsidRDefault="004668E1" w14:paraId="6D139678" w14:textId="77777777">
      <w:pPr>
        <w:spacing w:after="0"/>
        <w:rPr>
          <w:rFonts w:ascii="Franklin Gothic Book" w:hAnsi="Franklin Gothic Book"/>
          <w:sz w:val="20"/>
          <w:szCs w:val="20"/>
        </w:rPr>
        <w:sectPr w:rsidR="004668E1" w:rsidSect="004668E1">
          <w:type w:val="continuous"/>
          <w:pgSz w:w="11906" w:h="16838" w:orient="portrait"/>
          <w:pgMar w:top="720" w:right="720" w:bottom="720" w:left="720" w:header="680" w:footer="397" w:gutter="0"/>
          <w:cols w:space="284" w:num="2" w:sep="1"/>
        </w:sectPr>
      </w:pPr>
    </w:p>
    <w:p w:rsidR="004668E1" w:rsidP="004668E1" w:rsidRDefault="004668E1" w14:paraId="2380692A" w14:textId="77777777">
      <w:pPr>
        <w:spacing w:after="0"/>
        <w:ind w:left="567" w:hanging="567"/>
        <w:jc w:val="both"/>
        <w:rPr>
          <w:rFonts w:ascii="Franklin Gothic Book" w:hAnsi="Franklin Gothic Book"/>
          <w:sz w:val="20"/>
          <w:szCs w:val="20"/>
        </w:rPr>
      </w:pPr>
    </w:p>
    <w:p w:rsidR="004668E1" w:rsidP="004668E1" w:rsidRDefault="004668E1" w14:paraId="104F3592" w14:textId="77777777">
      <w:pPr>
        <w:spacing w:after="0"/>
        <w:ind w:left="851"/>
        <w:jc w:val="both"/>
        <w:rPr>
          <w:rFonts w:ascii="Franklin Gothic Book" w:hAnsi="Franklin Gothic Book"/>
          <w:b/>
          <w:bCs/>
          <w:sz w:val="20"/>
          <w:szCs w:val="20"/>
        </w:rPr>
      </w:pPr>
      <w:r>
        <w:rPr>
          <w:rFonts w:ascii="Franklin Gothic Book" w:hAnsi="Franklin Gothic Book"/>
          <w:b/>
          <w:bCs/>
          <w:sz w:val="20"/>
          <w:szCs w:val="20"/>
        </w:rPr>
        <w:t>Signed on our behalf as follows:</w:t>
      </w:r>
      <w:r>
        <w:rPr>
          <w:rFonts w:ascii="Franklin Gothic Book" w:hAnsi="Franklin Gothic Book"/>
          <w:b/>
          <w:bCs/>
          <w:sz w:val="20"/>
          <w:szCs w:val="20"/>
        </w:rPr>
        <w:tab/>
      </w:r>
      <w:r>
        <w:rPr>
          <w:rFonts w:ascii="Franklin Gothic Book" w:hAnsi="Franklin Gothic Book"/>
          <w:b/>
          <w:bCs/>
          <w:sz w:val="20"/>
          <w:szCs w:val="20"/>
        </w:rPr>
        <w:t xml:space="preserve"> </w:t>
      </w:r>
    </w:p>
    <w:tbl>
      <w:tblPr>
        <w:tblStyle w:val="TableGrid"/>
        <w:tblW w:w="0" w:type="auto"/>
        <w:tblInd w:w="846" w:type="dxa"/>
        <w:tblLook w:val="04A0" w:firstRow="1" w:lastRow="0" w:firstColumn="1" w:lastColumn="0" w:noHBand="0" w:noVBand="1"/>
      </w:tblPr>
      <w:tblGrid>
        <w:gridCol w:w="1559"/>
        <w:gridCol w:w="5812"/>
      </w:tblGrid>
      <w:tr w:rsidR="004668E1" w:rsidTr="004668E1" w14:paraId="508A5E88" w14:textId="77777777">
        <w:trPr>
          <w:trHeight w:val="680"/>
        </w:trPr>
        <w:tc>
          <w:tcPr>
            <w:tcW w:w="1559" w:type="dxa"/>
            <w:tcBorders>
              <w:top w:val="single" w:color="auto" w:sz="4" w:space="0"/>
              <w:left w:val="single" w:color="auto" w:sz="4" w:space="0"/>
              <w:bottom w:val="single" w:color="auto" w:sz="4" w:space="0"/>
              <w:right w:val="single" w:color="auto" w:sz="4" w:space="0"/>
            </w:tcBorders>
            <w:vAlign w:val="center"/>
            <w:hideMark/>
          </w:tcPr>
          <w:p w:rsidR="004668E1" w:rsidRDefault="004668E1" w14:paraId="49C6D630" w14:textId="77777777">
            <w:pPr>
              <w:jc w:val="both"/>
              <w:rPr>
                <w:rFonts w:ascii="Franklin Gothic Book" w:hAnsi="Franklin Gothic Book"/>
                <w:sz w:val="20"/>
                <w:szCs w:val="20"/>
              </w:rPr>
            </w:pPr>
            <w:r>
              <w:rPr>
                <w:rFonts w:ascii="Franklin Gothic Book" w:hAnsi="Franklin Gothic Book"/>
                <w:sz w:val="20"/>
                <w:szCs w:val="20"/>
              </w:rPr>
              <w:t>Signature</w:t>
            </w:r>
          </w:p>
        </w:tc>
        <w:tc>
          <w:tcPr>
            <w:tcW w:w="5812" w:type="dxa"/>
            <w:tcBorders>
              <w:top w:val="single" w:color="auto" w:sz="4" w:space="0"/>
              <w:left w:val="single" w:color="auto" w:sz="4" w:space="0"/>
              <w:bottom w:val="single" w:color="auto" w:sz="4" w:space="0"/>
              <w:right w:val="single" w:color="auto" w:sz="4" w:space="0"/>
            </w:tcBorders>
          </w:tcPr>
          <w:p w:rsidR="004668E1" w:rsidRDefault="004668E1" w14:paraId="6C13D975" w14:textId="77777777">
            <w:pPr>
              <w:jc w:val="both"/>
              <w:rPr>
                <w:rFonts w:ascii="Franklin Gothic Book" w:hAnsi="Franklin Gothic Book"/>
                <w:sz w:val="20"/>
                <w:szCs w:val="20"/>
              </w:rPr>
            </w:pPr>
          </w:p>
        </w:tc>
      </w:tr>
      <w:tr w:rsidR="004668E1" w:rsidTr="004668E1" w14:paraId="3B19BE26" w14:textId="77777777">
        <w:trPr>
          <w:trHeight w:val="454"/>
        </w:trPr>
        <w:tc>
          <w:tcPr>
            <w:tcW w:w="1559" w:type="dxa"/>
            <w:tcBorders>
              <w:top w:val="single" w:color="auto" w:sz="4" w:space="0"/>
              <w:left w:val="single" w:color="auto" w:sz="4" w:space="0"/>
              <w:bottom w:val="single" w:color="auto" w:sz="4" w:space="0"/>
              <w:right w:val="single" w:color="auto" w:sz="4" w:space="0"/>
            </w:tcBorders>
            <w:vAlign w:val="center"/>
            <w:hideMark/>
          </w:tcPr>
          <w:p w:rsidR="004668E1" w:rsidRDefault="004668E1" w14:paraId="67595927" w14:textId="77777777">
            <w:pPr>
              <w:jc w:val="both"/>
              <w:rPr>
                <w:rFonts w:ascii="Franklin Gothic Book" w:hAnsi="Franklin Gothic Book"/>
                <w:sz w:val="20"/>
                <w:szCs w:val="20"/>
              </w:rPr>
            </w:pPr>
            <w:r>
              <w:rPr>
                <w:rFonts w:ascii="Franklin Gothic Book" w:hAnsi="Franklin Gothic Book"/>
                <w:sz w:val="20"/>
                <w:szCs w:val="20"/>
              </w:rPr>
              <w:t>Name</w:t>
            </w:r>
          </w:p>
        </w:tc>
        <w:tc>
          <w:tcPr>
            <w:tcW w:w="5812" w:type="dxa"/>
            <w:tcBorders>
              <w:top w:val="single" w:color="auto" w:sz="4" w:space="0"/>
              <w:left w:val="single" w:color="auto" w:sz="4" w:space="0"/>
              <w:bottom w:val="single" w:color="auto" w:sz="4" w:space="0"/>
              <w:right w:val="single" w:color="auto" w:sz="4" w:space="0"/>
            </w:tcBorders>
          </w:tcPr>
          <w:p w:rsidR="004668E1" w:rsidRDefault="004668E1" w14:paraId="69BE0D86" w14:textId="77777777">
            <w:pPr>
              <w:jc w:val="both"/>
              <w:rPr>
                <w:rFonts w:ascii="Franklin Gothic Book" w:hAnsi="Franklin Gothic Book"/>
                <w:sz w:val="20"/>
                <w:szCs w:val="20"/>
              </w:rPr>
            </w:pPr>
          </w:p>
        </w:tc>
      </w:tr>
      <w:tr w:rsidR="004668E1" w:rsidTr="004668E1" w14:paraId="3B33066F" w14:textId="77777777">
        <w:trPr>
          <w:trHeight w:val="454"/>
        </w:trPr>
        <w:tc>
          <w:tcPr>
            <w:tcW w:w="1559" w:type="dxa"/>
            <w:tcBorders>
              <w:top w:val="single" w:color="auto" w:sz="4" w:space="0"/>
              <w:left w:val="single" w:color="auto" w:sz="4" w:space="0"/>
              <w:bottom w:val="single" w:color="auto" w:sz="4" w:space="0"/>
              <w:right w:val="single" w:color="auto" w:sz="4" w:space="0"/>
            </w:tcBorders>
            <w:vAlign w:val="center"/>
            <w:hideMark/>
          </w:tcPr>
          <w:p w:rsidR="004668E1" w:rsidRDefault="004668E1" w14:paraId="65A083EE" w14:textId="77777777">
            <w:pPr>
              <w:jc w:val="both"/>
              <w:rPr>
                <w:rFonts w:ascii="Franklin Gothic Book" w:hAnsi="Franklin Gothic Book"/>
                <w:sz w:val="20"/>
                <w:szCs w:val="20"/>
              </w:rPr>
            </w:pPr>
            <w:r>
              <w:rPr>
                <w:rFonts w:ascii="Franklin Gothic Book" w:hAnsi="Franklin Gothic Book"/>
                <w:sz w:val="20"/>
                <w:szCs w:val="20"/>
              </w:rPr>
              <w:t>Position</w:t>
            </w:r>
          </w:p>
        </w:tc>
        <w:tc>
          <w:tcPr>
            <w:tcW w:w="5812" w:type="dxa"/>
            <w:tcBorders>
              <w:top w:val="single" w:color="auto" w:sz="4" w:space="0"/>
              <w:left w:val="single" w:color="auto" w:sz="4" w:space="0"/>
              <w:bottom w:val="single" w:color="auto" w:sz="4" w:space="0"/>
              <w:right w:val="single" w:color="auto" w:sz="4" w:space="0"/>
            </w:tcBorders>
          </w:tcPr>
          <w:p w:rsidR="004668E1" w:rsidRDefault="004668E1" w14:paraId="59F23047" w14:textId="77777777">
            <w:pPr>
              <w:jc w:val="both"/>
              <w:rPr>
                <w:rFonts w:ascii="Franklin Gothic Book" w:hAnsi="Franklin Gothic Book"/>
                <w:sz w:val="20"/>
                <w:szCs w:val="20"/>
              </w:rPr>
            </w:pPr>
          </w:p>
        </w:tc>
      </w:tr>
      <w:tr w:rsidR="004668E1" w:rsidTr="004668E1" w14:paraId="000422E2" w14:textId="77777777">
        <w:trPr>
          <w:trHeight w:val="454"/>
        </w:trPr>
        <w:tc>
          <w:tcPr>
            <w:tcW w:w="1559" w:type="dxa"/>
            <w:tcBorders>
              <w:top w:val="single" w:color="auto" w:sz="4" w:space="0"/>
              <w:left w:val="single" w:color="auto" w:sz="4" w:space="0"/>
              <w:bottom w:val="single" w:color="auto" w:sz="4" w:space="0"/>
              <w:right w:val="single" w:color="auto" w:sz="4" w:space="0"/>
            </w:tcBorders>
            <w:vAlign w:val="center"/>
            <w:hideMark/>
          </w:tcPr>
          <w:p w:rsidR="004668E1" w:rsidRDefault="004668E1" w14:paraId="2F8AA6B8" w14:textId="77777777">
            <w:pPr>
              <w:jc w:val="both"/>
              <w:rPr>
                <w:rFonts w:ascii="Franklin Gothic Book" w:hAnsi="Franklin Gothic Book"/>
                <w:sz w:val="20"/>
                <w:szCs w:val="20"/>
              </w:rPr>
            </w:pPr>
            <w:r>
              <w:rPr>
                <w:rFonts w:ascii="Franklin Gothic Book" w:hAnsi="Franklin Gothic Book"/>
                <w:sz w:val="20"/>
                <w:szCs w:val="20"/>
              </w:rPr>
              <w:t>Date</w:t>
            </w:r>
          </w:p>
        </w:tc>
        <w:tc>
          <w:tcPr>
            <w:tcW w:w="5812" w:type="dxa"/>
            <w:tcBorders>
              <w:top w:val="single" w:color="auto" w:sz="4" w:space="0"/>
              <w:left w:val="single" w:color="auto" w:sz="4" w:space="0"/>
              <w:bottom w:val="single" w:color="auto" w:sz="4" w:space="0"/>
              <w:right w:val="single" w:color="auto" w:sz="4" w:space="0"/>
            </w:tcBorders>
          </w:tcPr>
          <w:p w:rsidR="004668E1" w:rsidRDefault="004668E1" w14:paraId="752AA4E0" w14:textId="77777777">
            <w:pPr>
              <w:jc w:val="both"/>
              <w:rPr>
                <w:rFonts w:ascii="Franklin Gothic Book" w:hAnsi="Franklin Gothic Book"/>
                <w:sz w:val="20"/>
                <w:szCs w:val="20"/>
              </w:rPr>
            </w:pPr>
          </w:p>
        </w:tc>
      </w:tr>
      <w:tr w:rsidR="004668E1" w:rsidTr="004668E1" w14:paraId="7424C7F1" w14:textId="77777777">
        <w:trPr>
          <w:trHeight w:val="454"/>
        </w:trPr>
        <w:tc>
          <w:tcPr>
            <w:tcW w:w="1559" w:type="dxa"/>
            <w:tcBorders>
              <w:top w:val="single" w:color="auto" w:sz="4" w:space="0"/>
              <w:left w:val="single" w:color="auto" w:sz="4" w:space="0"/>
              <w:bottom w:val="single" w:color="auto" w:sz="4" w:space="0"/>
              <w:right w:val="single" w:color="auto" w:sz="4" w:space="0"/>
            </w:tcBorders>
            <w:vAlign w:val="center"/>
            <w:hideMark/>
          </w:tcPr>
          <w:p w:rsidR="004668E1" w:rsidRDefault="004668E1" w14:paraId="39BAF52B" w14:textId="77777777">
            <w:pPr>
              <w:jc w:val="both"/>
              <w:rPr>
                <w:rFonts w:ascii="Franklin Gothic Book" w:hAnsi="Franklin Gothic Book"/>
                <w:sz w:val="20"/>
                <w:szCs w:val="20"/>
              </w:rPr>
            </w:pPr>
            <w:r>
              <w:rPr>
                <w:rFonts w:ascii="Franklin Gothic Book" w:hAnsi="Franklin Gothic Book"/>
                <w:sz w:val="20"/>
                <w:szCs w:val="20"/>
              </w:rPr>
              <w:t>Place</w:t>
            </w:r>
          </w:p>
        </w:tc>
        <w:tc>
          <w:tcPr>
            <w:tcW w:w="5812" w:type="dxa"/>
            <w:tcBorders>
              <w:top w:val="single" w:color="auto" w:sz="4" w:space="0"/>
              <w:left w:val="single" w:color="auto" w:sz="4" w:space="0"/>
              <w:bottom w:val="single" w:color="auto" w:sz="4" w:space="0"/>
              <w:right w:val="single" w:color="auto" w:sz="4" w:space="0"/>
            </w:tcBorders>
          </w:tcPr>
          <w:p w:rsidR="004668E1" w:rsidRDefault="004668E1" w14:paraId="545C4DE2" w14:textId="77777777">
            <w:pPr>
              <w:jc w:val="both"/>
              <w:rPr>
                <w:rFonts w:ascii="Franklin Gothic Book" w:hAnsi="Franklin Gothic Book"/>
                <w:sz w:val="20"/>
                <w:szCs w:val="20"/>
              </w:rPr>
            </w:pPr>
          </w:p>
        </w:tc>
      </w:tr>
    </w:tbl>
    <w:p w:rsidR="004668E1" w:rsidP="004668E1" w:rsidRDefault="004668E1" w14:paraId="42175785" w14:textId="77777777">
      <w:pPr>
        <w:spacing w:after="0"/>
        <w:ind w:left="567" w:hanging="567"/>
        <w:jc w:val="both"/>
        <w:rPr>
          <w:rFonts w:ascii="Franklin Gothic Book" w:hAnsi="Franklin Gothic Book"/>
          <w:sz w:val="20"/>
          <w:szCs w:val="20"/>
        </w:rPr>
      </w:pPr>
    </w:p>
    <w:p w:rsidR="01285766" w:rsidP="01285766" w:rsidRDefault="01285766" w14:paraId="51CA9D8D" w14:textId="6614EAE8">
      <w:pPr>
        <w:jc w:val="both"/>
        <w:rPr>
          <w:rFonts w:ascii="Franklin Gothic Book" w:hAnsi="Franklin Gothic Book"/>
          <w:b/>
          <w:bCs/>
        </w:rPr>
      </w:pPr>
    </w:p>
    <w:p w:rsidR="01285766" w:rsidP="01285766" w:rsidRDefault="01285766" w14:paraId="072F511C" w14:textId="03AA92C0">
      <w:pPr>
        <w:jc w:val="both"/>
        <w:rPr>
          <w:rFonts w:ascii="Franklin Gothic Book" w:hAnsi="Franklin Gothic Book"/>
          <w:b/>
          <w:bCs/>
        </w:rPr>
      </w:pPr>
    </w:p>
    <w:p w:rsidR="01285766" w:rsidP="01285766" w:rsidRDefault="01285766" w14:paraId="732326E3" w14:textId="0AFA82BF">
      <w:pPr>
        <w:jc w:val="both"/>
        <w:rPr>
          <w:rFonts w:ascii="Franklin Gothic Book" w:hAnsi="Franklin Gothic Book"/>
          <w:b/>
          <w:bCs/>
        </w:rPr>
      </w:pPr>
    </w:p>
    <w:p w:rsidR="01285766" w:rsidP="01285766" w:rsidRDefault="01285766" w14:paraId="6E3E8D86" w14:textId="1039A1C6">
      <w:pPr>
        <w:jc w:val="both"/>
        <w:rPr>
          <w:rFonts w:ascii="Franklin Gothic Book" w:hAnsi="Franklin Gothic Book"/>
          <w:b/>
          <w:bCs/>
        </w:rPr>
      </w:pPr>
    </w:p>
    <w:p w:rsidR="01285766" w:rsidP="01285766" w:rsidRDefault="01285766" w14:paraId="1234E06C" w14:textId="02E723E0">
      <w:pPr>
        <w:jc w:val="both"/>
        <w:rPr>
          <w:rFonts w:ascii="Franklin Gothic Book" w:hAnsi="Franklin Gothic Book"/>
          <w:b/>
          <w:bCs/>
        </w:rPr>
      </w:pPr>
    </w:p>
    <w:p w:rsidR="01285766" w:rsidP="01285766" w:rsidRDefault="01285766" w14:paraId="7237E242" w14:textId="55E3BD55">
      <w:pPr>
        <w:jc w:val="both"/>
        <w:rPr>
          <w:rFonts w:ascii="Franklin Gothic Book" w:hAnsi="Franklin Gothic Book"/>
          <w:b/>
          <w:bCs/>
        </w:rPr>
      </w:pPr>
    </w:p>
    <w:p w:rsidR="01285766" w:rsidP="01285766" w:rsidRDefault="01285766" w14:paraId="404E00D4" w14:textId="19D2FBB0">
      <w:pPr>
        <w:jc w:val="both"/>
        <w:rPr>
          <w:rFonts w:ascii="Franklin Gothic Book" w:hAnsi="Franklin Gothic Book"/>
          <w:b/>
          <w:bCs/>
        </w:rPr>
      </w:pPr>
    </w:p>
    <w:p w:rsidR="01285766" w:rsidP="01285766" w:rsidRDefault="01285766" w14:paraId="0E5E83F3" w14:textId="37D7282C">
      <w:pPr>
        <w:jc w:val="both"/>
        <w:rPr>
          <w:rFonts w:ascii="Franklin Gothic Book" w:hAnsi="Franklin Gothic Book"/>
          <w:b/>
          <w:bCs/>
        </w:rPr>
      </w:pPr>
    </w:p>
    <w:sectPr w:rsidR="01285766" w:rsidSect="004112DB">
      <w:pgSz w:w="11906" w:h="16838" w:orient="portrait"/>
      <w:pgMar w:top="1077" w:right="663"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7E9" w:rsidP="00AC4FEB" w:rsidRDefault="00D047E9" w14:paraId="6A4E8394" w14:textId="77777777">
      <w:pPr>
        <w:spacing w:after="0" w:line="240" w:lineRule="auto"/>
      </w:pPr>
      <w:r>
        <w:separator/>
      </w:r>
    </w:p>
  </w:endnote>
  <w:endnote w:type="continuationSeparator" w:id="0">
    <w:p w:rsidR="00D047E9" w:rsidP="00AC4FEB" w:rsidRDefault="00D047E9" w14:paraId="55B66CCE" w14:textId="77777777">
      <w:pPr>
        <w:spacing w:after="0" w:line="240" w:lineRule="auto"/>
      </w:pPr>
      <w:r>
        <w:continuationSeparator/>
      </w:r>
    </w:p>
  </w:endnote>
  <w:endnote w:type="continuationNotice" w:id="1">
    <w:p w:rsidR="00D047E9" w:rsidRDefault="00D047E9" w14:paraId="0948F4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6AB" w:rsidRDefault="00000000" w14:paraId="50D5EF12" w14:textId="0C6349FA">
    <w:pPr>
      <w:pStyle w:val="Footer"/>
      <w:pBdr>
        <w:top w:val="single" w:color="D9D9D9" w:themeColor="background1" w:themeShade="D9" w:sz="4" w:space="1"/>
      </w:pBdr>
      <w:jc w:val="right"/>
    </w:pPr>
    <w:sdt>
      <w:sdtPr>
        <w:id w:val="-1338844974"/>
        <w:docPartObj>
          <w:docPartGallery w:val="Page Numbers (Bottom of Page)"/>
          <w:docPartUnique/>
        </w:docPartObj>
      </w:sdtPr>
      <w:sdtEndPr>
        <w:rPr>
          <w:color w:val="7F7F7F" w:themeColor="background1" w:themeShade="7F"/>
          <w:spacing w:val="60"/>
        </w:rPr>
      </w:sdtEndPr>
      <w:sdtContent>
        <w:r w:rsidR="005326AB">
          <w:fldChar w:fldCharType="begin"/>
        </w:r>
        <w:r w:rsidR="005326AB">
          <w:instrText xml:space="preserve"> PAGE   \* MERGEFORMAT </w:instrText>
        </w:r>
        <w:r w:rsidR="005326AB">
          <w:fldChar w:fldCharType="separate"/>
        </w:r>
        <w:r w:rsidR="005326AB">
          <w:rPr>
            <w:noProof/>
          </w:rPr>
          <w:t>2</w:t>
        </w:r>
        <w:r w:rsidR="005326AB">
          <w:rPr>
            <w:noProof/>
          </w:rPr>
          <w:fldChar w:fldCharType="end"/>
        </w:r>
        <w:r w:rsidR="005326AB">
          <w:t xml:space="preserve"> | </w:t>
        </w:r>
        <w:r w:rsidR="005326AB">
          <w:rPr>
            <w:color w:val="7F7F7F" w:themeColor="background1" w:themeShade="7F"/>
            <w:spacing w:val="60"/>
          </w:rPr>
          <w:t>Page</w:t>
        </w:r>
      </w:sdtContent>
    </w:sdt>
  </w:p>
  <w:p w:rsidR="00952788" w:rsidRDefault="00952788" w14:paraId="74B5AE35" w14:textId="454A5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7E9" w:rsidP="00AC4FEB" w:rsidRDefault="00D047E9" w14:paraId="085B8901" w14:textId="77777777">
      <w:pPr>
        <w:spacing w:after="0" w:line="240" w:lineRule="auto"/>
      </w:pPr>
      <w:r>
        <w:separator/>
      </w:r>
    </w:p>
  </w:footnote>
  <w:footnote w:type="continuationSeparator" w:id="0">
    <w:p w:rsidR="00D047E9" w:rsidP="00AC4FEB" w:rsidRDefault="00D047E9" w14:paraId="3034453F" w14:textId="77777777">
      <w:pPr>
        <w:spacing w:after="0" w:line="240" w:lineRule="auto"/>
      </w:pPr>
      <w:r>
        <w:continuationSeparator/>
      </w:r>
    </w:p>
  </w:footnote>
  <w:footnote w:type="continuationNotice" w:id="1">
    <w:p w:rsidR="00D047E9" w:rsidRDefault="00D047E9" w14:paraId="2B304C2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C3F51" w:rsidP="005326AB" w:rsidRDefault="6FB2B9E6" w14:paraId="7884CFC3" w14:textId="77777777">
    <w:pPr>
      <w:pStyle w:val="Header"/>
      <w:jc w:val="center"/>
      <w:rPr>
        <w:rFonts w:ascii="Franklin Gothic Book" w:hAnsi="Franklin Gothic Book"/>
        <w:u w:val="single"/>
        <w:lang w:val="en-US"/>
      </w:rPr>
    </w:pPr>
    <w:r>
      <w:rPr>
        <w:noProof/>
      </w:rPr>
      <w:drawing>
        <wp:anchor distT="0" distB="0" distL="114300" distR="114300" simplePos="0" relativeHeight="251658240" behindDoc="1" locked="0" layoutInCell="1" allowOverlap="1" wp14:anchorId="4EB19EDF" wp14:editId="022EFF65">
          <wp:simplePos x="0" y="0"/>
          <wp:positionH relativeFrom="column">
            <wp:posOffset>-85725</wp:posOffset>
          </wp:positionH>
          <wp:positionV relativeFrom="paragraph">
            <wp:posOffset>-276225</wp:posOffset>
          </wp:positionV>
          <wp:extent cx="2318097" cy="591185"/>
          <wp:effectExtent l="0" t="0" r="6350" b="0"/>
          <wp:wrapNone/>
          <wp:docPr id="193596939" name="Picture 193596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318097" cy="591185"/>
                  </a:xfrm>
                  <a:prstGeom prst="rect">
                    <a:avLst/>
                  </a:prstGeom>
                </pic:spPr>
              </pic:pic>
            </a:graphicData>
          </a:graphic>
          <wp14:sizeRelH relativeFrom="page">
            <wp14:pctWidth>0</wp14:pctWidth>
          </wp14:sizeRelH>
          <wp14:sizeRelV relativeFrom="page">
            <wp14:pctHeight>0</wp14:pctHeight>
          </wp14:sizeRelV>
        </wp:anchor>
      </w:drawing>
    </w:r>
  </w:p>
  <w:p w:rsidR="00FE1F8F" w:rsidP="6FB2B9E6" w:rsidRDefault="1D4A0981" w14:paraId="45F37C93" w14:textId="4C05A007">
    <w:pPr>
      <w:pStyle w:val="Header"/>
      <w:jc w:val="center"/>
      <w:rPr>
        <w:rFonts w:ascii="Franklin Gothic Book" w:hAnsi="Franklin Gothic Book"/>
        <w:u w:val="single"/>
        <w:lang w:val="en-US"/>
      </w:rPr>
    </w:pPr>
    <w:r w:rsidRPr="1D4A0981">
      <w:rPr>
        <w:rFonts w:ascii="Franklin Gothic Book" w:hAnsi="Franklin Gothic Book"/>
        <w:u w:val="single"/>
        <w:lang w:val="en-US"/>
      </w:rPr>
      <w:t>RFP-SD-PZU-046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0D3431E"/>
    <w:multiLevelType w:val="hybridMultilevel"/>
    <w:tmpl w:val="4FE8DC84"/>
    <w:lvl w:ilvl="0" w:tplc="B0505E9A">
      <w:start w:val="1"/>
      <w:numFmt w:val="bullet"/>
      <w:lvlText w:val="-"/>
      <w:lvlJc w:val="left"/>
      <w:pPr>
        <w:ind w:left="1440" w:hanging="360"/>
      </w:pPr>
      <w:rPr>
        <w:rFonts w:hint="default" w:ascii="Aptos Narrow" w:hAnsi="Aptos Narrow" w:eastAsia="Times New Roman" w:cs="Times New Roman"/>
        <w:color w:val="000000"/>
        <w:sz w:val="2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2121D34"/>
    <w:multiLevelType w:val="multilevel"/>
    <w:tmpl w:val="FA983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261778"/>
    <w:multiLevelType w:val="multilevel"/>
    <w:tmpl w:val="FE861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31419"/>
    <w:multiLevelType w:val="multilevel"/>
    <w:tmpl w:val="5FA01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3E213D6"/>
    <w:multiLevelType w:val="multilevel"/>
    <w:tmpl w:val="454E1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5ED183E"/>
    <w:multiLevelType w:val="multilevel"/>
    <w:tmpl w:val="73865C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0A3E15AF"/>
    <w:multiLevelType w:val="multilevel"/>
    <w:tmpl w:val="17C2E2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0ED8201D"/>
    <w:multiLevelType w:val="multilevel"/>
    <w:tmpl w:val="7D967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0FC37CB"/>
    <w:multiLevelType w:val="multilevel"/>
    <w:tmpl w:val="714C03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12D065AC"/>
    <w:multiLevelType w:val="multilevel"/>
    <w:tmpl w:val="8E304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56D364C"/>
    <w:multiLevelType w:val="hybridMultilevel"/>
    <w:tmpl w:val="A1F6CCF0"/>
    <w:lvl w:ilvl="0" w:tplc="87EAB24C">
      <w:start w:val="1"/>
      <w:numFmt w:val="upperLetter"/>
      <w:lvlText w:val="%1."/>
      <w:lvlJc w:val="left"/>
      <w:pPr>
        <w:ind w:left="720" w:hanging="360"/>
      </w:pPr>
      <w:rPr>
        <w:rFonts w:hint="default" w:cs="Calibri"/>
        <w:b/>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D30313"/>
    <w:multiLevelType w:val="multilevel"/>
    <w:tmpl w:val="1BBEA9D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77514C0"/>
    <w:multiLevelType w:val="multilevel"/>
    <w:tmpl w:val="A0CE8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9B03278"/>
    <w:multiLevelType w:val="multilevel"/>
    <w:tmpl w:val="B1208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084DD1"/>
    <w:multiLevelType w:val="multilevel"/>
    <w:tmpl w:val="3ADA4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B8D1F24"/>
    <w:multiLevelType w:val="multilevel"/>
    <w:tmpl w:val="E2B6EC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1BBF2F53"/>
    <w:multiLevelType w:val="multilevel"/>
    <w:tmpl w:val="8C866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BD2495"/>
    <w:multiLevelType w:val="multilevel"/>
    <w:tmpl w:val="64C8C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53E630F"/>
    <w:multiLevelType w:val="multilevel"/>
    <w:tmpl w:val="FE1E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99600F"/>
    <w:multiLevelType w:val="hybridMultilevel"/>
    <w:tmpl w:val="B074F4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95264D9"/>
    <w:multiLevelType w:val="multilevel"/>
    <w:tmpl w:val="478AC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D240487"/>
    <w:multiLevelType w:val="hybridMultilevel"/>
    <w:tmpl w:val="1D4EA594"/>
    <w:lvl w:ilvl="0" w:tplc="BDB6AA10">
      <w:start w:val="1"/>
      <w:numFmt w:val="decimal"/>
      <w:lvlText w:val="%1-"/>
      <w:lvlJc w:val="left"/>
      <w:pPr>
        <w:ind w:left="420" w:hanging="360"/>
      </w:pPr>
      <w:rPr>
        <w:rFonts w:hint="default" w:eastAsiaTheme="majorEastAsia" w:cstheme="majorBidi"/>
        <w:b/>
        <w:color w:val="ED7D31" w:themeColor="accent2"/>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2E070FCD"/>
    <w:multiLevelType w:val="multilevel"/>
    <w:tmpl w:val="CED8D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9C5A73"/>
    <w:multiLevelType w:val="multilevel"/>
    <w:tmpl w:val="4E964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1B9370D"/>
    <w:multiLevelType w:val="multilevel"/>
    <w:tmpl w:val="4E6282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564B77"/>
    <w:multiLevelType w:val="multilevel"/>
    <w:tmpl w:val="9AA2A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DF2935"/>
    <w:multiLevelType w:val="multilevel"/>
    <w:tmpl w:val="03204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42E1167"/>
    <w:multiLevelType w:val="hybridMultilevel"/>
    <w:tmpl w:val="076E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531B5B"/>
    <w:multiLevelType w:val="multilevel"/>
    <w:tmpl w:val="2E4A3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37405261"/>
    <w:multiLevelType w:val="multilevel"/>
    <w:tmpl w:val="3DFEC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3A093353"/>
    <w:multiLevelType w:val="multilevel"/>
    <w:tmpl w:val="7DC8CA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6" w15:restartNumberingAfterBreak="0">
    <w:nsid w:val="3A38479A"/>
    <w:multiLevelType w:val="multilevel"/>
    <w:tmpl w:val="469EA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A9512C7"/>
    <w:multiLevelType w:val="multilevel"/>
    <w:tmpl w:val="2BC47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8A2B3C"/>
    <w:multiLevelType w:val="multilevel"/>
    <w:tmpl w:val="CAB2B3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3A6CE1"/>
    <w:multiLevelType w:val="multilevel"/>
    <w:tmpl w:val="5F04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C63D5C"/>
    <w:multiLevelType w:val="multilevel"/>
    <w:tmpl w:val="75945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0CA37F6"/>
    <w:multiLevelType w:val="multilevel"/>
    <w:tmpl w:val="1C52C7E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41076654"/>
    <w:multiLevelType w:val="hybridMultilevel"/>
    <w:tmpl w:val="C1F086DA"/>
    <w:lvl w:ilvl="0" w:tplc="FFFFFFFF">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3"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A45A9B"/>
    <w:multiLevelType w:val="multilevel"/>
    <w:tmpl w:val="8DE40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C70CC3"/>
    <w:multiLevelType w:val="multilevel"/>
    <w:tmpl w:val="8EF6F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E8629C9"/>
    <w:multiLevelType w:val="multilevel"/>
    <w:tmpl w:val="6AE68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4F1B0D5F"/>
    <w:multiLevelType w:val="multilevel"/>
    <w:tmpl w:val="5EE6F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017205"/>
    <w:multiLevelType w:val="hybridMultilevel"/>
    <w:tmpl w:val="EC1E0204"/>
    <w:lvl w:ilvl="0" w:tplc="A058B9E0">
      <w:start w:val="1"/>
      <w:numFmt w:val="upperLetter"/>
      <w:lvlText w:val="%1."/>
      <w:lvlJc w:val="left"/>
      <w:pPr>
        <w:ind w:left="720" w:hanging="360"/>
      </w:pPr>
      <w:rPr>
        <w:rFonts w:ascii="Franklin Gothic Book" w:hAnsi="Franklin Gothic Book"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5025718E"/>
    <w:multiLevelType w:val="multilevel"/>
    <w:tmpl w:val="4EC0A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53D84B4F"/>
    <w:multiLevelType w:val="multilevel"/>
    <w:tmpl w:val="CC1AAD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2" w15:restartNumberingAfterBreak="0">
    <w:nsid w:val="5499378B"/>
    <w:multiLevelType w:val="multilevel"/>
    <w:tmpl w:val="3EC46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5DC274B"/>
    <w:multiLevelType w:val="multilevel"/>
    <w:tmpl w:val="33662A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4" w15:restartNumberingAfterBreak="0">
    <w:nsid w:val="55E44FB0"/>
    <w:multiLevelType w:val="multilevel"/>
    <w:tmpl w:val="D0BE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FB110F"/>
    <w:multiLevelType w:val="multilevel"/>
    <w:tmpl w:val="1E483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737E68"/>
    <w:multiLevelType w:val="multilevel"/>
    <w:tmpl w:val="7A383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EB72BD"/>
    <w:multiLevelType w:val="multilevel"/>
    <w:tmpl w:val="0472E1A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8"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9" w15:restartNumberingAfterBreak="0">
    <w:nsid w:val="5F115A39"/>
    <w:multiLevelType w:val="multilevel"/>
    <w:tmpl w:val="0EC851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3922374"/>
    <w:multiLevelType w:val="multilevel"/>
    <w:tmpl w:val="C5BEB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65564F49"/>
    <w:multiLevelType w:val="multilevel"/>
    <w:tmpl w:val="BF1049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2" w15:restartNumberingAfterBreak="0">
    <w:nsid w:val="65C90B37"/>
    <w:multiLevelType w:val="multilevel"/>
    <w:tmpl w:val="B712AF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8B40474"/>
    <w:multiLevelType w:val="multilevel"/>
    <w:tmpl w:val="EC08B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366DDC"/>
    <w:multiLevelType w:val="multilevel"/>
    <w:tmpl w:val="9FD2C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B7715B6"/>
    <w:multiLevelType w:val="multilevel"/>
    <w:tmpl w:val="2EEC5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D11781D"/>
    <w:multiLevelType w:val="hybridMultilevel"/>
    <w:tmpl w:val="CA18979A"/>
    <w:lvl w:ilvl="0" w:tplc="B0505E9A">
      <w:start w:val="1"/>
      <w:numFmt w:val="bullet"/>
      <w:lvlText w:val="-"/>
      <w:lvlJc w:val="left"/>
      <w:pPr>
        <w:ind w:left="1440" w:hanging="360"/>
      </w:pPr>
      <w:rPr>
        <w:rFonts w:hint="default" w:ascii="Aptos Narrow" w:hAnsi="Aptos Narrow" w:eastAsia="Times New Roman" w:cs="Times New Roman"/>
        <w:color w:val="000000"/>
        <w:sz w:val="2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7" w15:restartNumberingAfterBreak="0">
    <w:nsid w:val="6F304E36"/>
    <w:multiLevelType w:val="hybridMultilevel"/>
    <w:tmpl w:val="649E963C"/>
    <w:lvl w:ilvl="0" w:tplc="B0505E9A">
      <w:start w:val="1"/>
      <w:numFmt w:val="bullet"/>
      <w:lvlText w:val="-"/>
      <w:lvlJc w:val="left"/>
      <w:pPr>
        <w:ind w:left="720" w:hanging="360"/>
      </w:pPr>
      <w:rPr>
        <w:rFonts w:hint="default" w:ascii="Aptos Narrow" w:hAnsi="Aptos Narrow" w:eastAsia="Times New Roman" w:cs="Times New Roman"/>
        <w:color w:val="00000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F37625C"/>
    <w:multiLevelType w:val="multilevel"/>
    <w:tmpl w:val="3D7635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9" w15:restartNumberingAfterBreak="0">
    <w:nsid w:val="71464BC5"/>
    <w:multiLevelType w:val="multilevel"/>
    <w:tmpl w:val="1DDE1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74327213"/>
    <w:multiLevelType w:val="multilevel"/>
    <w:tmpl w:val="1786B99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1" w15:restartNumberingAfterBreak="0">
    <w:nsid w:val="75103870"/>
    <w:multiLevelType w:val="hybridMultilevel"/>
    <w:tmpl w:val="BF4432B8"/>
    <w:lvl w:ilvl="0" w:tplc="B0505E9A">
      <w:start w:val="1"/>
      <w:numFmt w:val="bullet"/>
      <w:lvlText w:val="-"/>
      <w:lvlJc w:val="left"/>
      <w:pPr>
        <w:ind w:left="720" w:hanging="360"/>
      </w:pPr>
      <w:rPr>
        <w:rFonts w:hint="default" w:ascii="Aptos Narrow" w:hAnsi="Aptos Narrow" w:eastAsia="Times New Roman" w:cs="Times New Roman"/>
        <w:color w:val="00000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78662211"/>
    <w:multiLevelType w:val="hybridMultilevel"/>
    <w:tmpl w:val="30185AB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3" w15:restartNumberingAfterBreak="0">
    <w:nsid w:val="7C662976"/>
    <w:multiLevelType w:val="multilevel"/>
    <w:tmpl w:val="8DB4A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CA76CA3"/>
    <w:multiLevelType w:val="multilevel"/>
    <w:tmpl w:val="CABE8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E362328"/>
    <w:multiLevelType w:val="multilevel"/>
    <w:tmpl w:val="C6007B0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928149031">
    <w:abstractNumId w:val="22"/>
  </w:num>
  <w:num w:numId="2" w16cid:durableId="1306547623">
    <w:abstractNumId w:val="49"/>
  </w:num>
  <w:num w:numId="3" w16cid:durableId="1896698810">
    <w:abstractNumId w:val="72"/>
  </w:num>
  <w:num w:numId="4" w16cid:durableId="1302347948">
    <w:abstractNumId w:val="42"/>
  </w:num>
  <w:num w:numId="5" w16cid:durableId="188302346">
    <w:abstractNumId w:val="30"/>
  </w:num>
  <w:num w:numId="6" w16cid:durableId="1437214366">
    <w:abstractNumId w:val="13"/>
  </w:num>
  <w:num w:numId="7" w16cid:durableId="1944694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1801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5011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786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2276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627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3042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466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5219948">
    <w:abstractNumId w:val="24"/>
  </w:num>
  <w:num w:numId="16" w16cid:durableId="960572233">
    <w:abstractNumId w:val="21"/>
  </w:num>
  <w:num w:numId="17" w16cid:durableId="2069259373">
    <w:abstractNumId w:val="28"/>
  </w:num>
  <w:num w:numId="18" w16cid:durableId="35863117">
    <w:abstractNumId w:val="63"/>
  </w:num>
  <w:num w:numId="19" w16cid:durableId="1557818199">
    <w:abstractNumId w:val="64"/>
  </w:num>
  <w:num w:numId="20" w16cid:durableId="1721318133">
    <w:abstractNumId w:val="25"/>
  </w:num>
  <w:num w:numId="21" w16cid:durableId="1391542112">
    <w:abstractNumId w:val="54"/>
  </w:num>
  <w:num w:numId="22" w16cid:durableId="380523967">
    <w:abstractNumId w:val="16"/>
  </w:num>
  <w:num w:numId="23" w16cid:durableId="993533214">
    <w:abstractNumId w:val="48"/>
  </w:num>
  <w:num w:numId="24" w16cid:durableId="1796830459">
    <w:abstractNumId w:val="27"/>
  </w:num>
  <w:num w:numId="25" w16cid:durableId="2050372802">
    <w:abstractNumId w:val="3"/>
  </w:num>
  <w:num w:numId="26" w16cid:durableId="1076442700">
    <w:abstractNumId w:val="38"/>
  </w:num>
  <w:num w:numId="27" w16cid:durableId="833378951">
    <w:abstractNumId w:val="45"/>
  </w:num>
  <w:num w:numId="28" w16cid:durableId="1560819871">
    <w:abstractNumId w:val="36"/>
  </w:num>
  <w:num w:numId="29" w16cid:durableId="1696073084">
    <w:abstractNumId w:val="65"/>
  </w:num>
  <w:num w:numId="30" w16cid:durableId="1537813272">
    <w:abstractNumId w:val="20"/>
  </w:num>
  <w:num w:numId="31" w16cid:durableId="1819224725">
    <w:abstractNumId w:val="4"/>
  </w:num>
  <w:num w:numId="32" w16cid:durableId="1279875441">
    <w:abstractNumId w:val="56"/>
  </w:num>
  <w:num w:numId="33" w16cid:durableId="1327978912">
    <w:abstractNumId w:val="9"/>
  </w:num>
  <w:num w:numId="34" w16cid:durableId="356153314">
    <w:abstractNumId w:val="17"/>
  </w:num>
  <w:num w:numId="35" w16cid:durableId="1642618389">
    <w:abstractNumId w:val="73"/>
  </w:num>
  <w:num w:numId="36" w16cid:durableId="832338633">
    <w:abstractNumId w:val="11"/>
  </w:num>
  <w:num w:numId="37" w16cid:durableId="1008212234">
    <w:abstractNumId w:val="52"/>
  </w:num>
  <w:num w:numId="38" w16cid:durableId="2071687154">
    <w:abstractNumId w:val="57"/>
  </w:num>
  <w:num w:numId="39" w16cid:durableId="1504903244">
    <w:abstractNumId w:val="61"/>
  </w:num>
  <w:num w:numId="40" w16cid:durableId="1264650817">
    <w:abstractNumId w:val="10"/>
  </w:num>
  <w:num w:numId="41" w16cid:durableId="709188084">
    <w:abstractNumId w:val="14"/>
  </w:num>
  <w:num w:numId="42" w16cid:durableId="1164929969">
    <w:abstractNumId w:val="41"/>
  </w:num>
  <w:num w:numId="43" w16cid:durableId="1724673763">
    <w:abstractNumId w:val="26"/>
  </w:num>
  <w:num w:numId="44" w16cid:durableId="1473210756">
    <w:abstractNumId w:val="53"/>
  </w:num>
  <w:num w:numId="45" w16cid:durableId="1003975931">
    <w:abstractNumId w:val="35"/>
  </w:num>
  <w:num w:numId="46" w16cid:durableId="1728185088">
    <w:abstractNumId w:val="8"/>
  </w:num>
  <w:num w:numId="47" w16cid:durableId="2063212734">
    <w:abstractNumId w:val="33"/>
  </w:num>
  <w:num w:numId="48" w16cid:durableId="2058433574">
    <w:abstractNumId w:val="50"/>
  </w:num>
  <w:num w:numId="49" w16cid:durableId="1578705060">
    <w:abstractNumId w:val="46"/>
  </w:num>
  <w:num w:numId="50" w16cid:durableId="1467118598">
    <w:abstractNumId w:val="62"/>
  </w:num>
  <w:num w:numId="51" w16cid:durableId="1654331405">
    <w:abstractNumId w:val="59"/>
  </w:num>
  <w:num w:numId="52" w16cid:durableId="596061032">
    <w:abstractNumId w:val="2"/>
  </w:num>
  <w:num w:numId="53" w16cid:durableId="692615850">
    <w:abstractNumId w:val="70"/>
  </w:num>
  <w:num w:numId="54" w16cid:durableId="1011595">
    <w:abstractNumId w:val="18"/>
  </w:num>
  <w:num w:numId="55" w16cid:durableId="1225752040">
    <w:abstractNumId w:val="68"/>
  </w:num>
  <w:num w:numId="56" w16cid:durableId="182860815">
    <w:abstractNumId w:val="69"/>
  </w:num>
  <w:num w:numId="57" w16cid:durableId="1860467816">
    <w:abstractNumId w:val="29"/>
  </w:num>
  <w:num w:numId="58" w16cid:durableId="1946301388">
    <w:abstractNumId w:val="6"/>
  </w:num>
  <w:num w:numId="59" w16cid:durableId="2078895567">
    <w:abstractNumId w:val="51"/>
  </w:num>
  <w:num w:numId="60" w16cid:durableId="42021825">
    <w:abstractNumId w:val="75"/>
  </w:num>
  <w:num w:numId="61" w16cid:durableId="2004308045">
    <w:abstractNumId w:val="66"/>
  </w:num>
  <w:num w:numId="62" w16cid:durableId="1917275713">
    <w:abstractNumId w:val="39"/>
  </w:num>
  <w:num w:numId="63" w16cid:durableId="42027023">
    <w:abstractNumId w:val="55"/>
  </w:num>
  <w:num w:numId="64" w16cid:durableId="1402869684">
    <w:abstractNumId w:val="37"/>
  </w:num>
  <w:num w:numId="65" w16cid:durableId="1809980592">
    <w:abstractNumId w:val="19"/>
  </w:num>
  <w:num w:numId="66" w16cid:durableId="460222645">
    <w:abstractNumId w:val="74"/>
  </w:num>
  <w:num w:numId="67" w16cid:durableId="2004888027">
    <w:abstractNumId w:val="15"/>
  </w:num>
  <w:num w:numId="68" w16cid:durableId="126558297">
    <w:abstractNumId w:val="5"/>
  </w:num>
  <w:num w:numId="69" w16cid:durableId="24525842">
    <w:abstractNumId w:val="23"/>
  </w:num>
  <w:num w:numId="70" w16cid:durableId="1592198158">
    <w:abstractNumId w:val="40"/>
  </w:num>
  <w:num w:numId="71" w16cid:durableId="1923294119">
    <w:abstractNumId w:val="67"/>
  </w:num>
  <w:num w:numId="72" w16cid:durableId="2068071751">
    <w:abstractNumId w:val="1"/>
  </w:num>
  <w:num w:numId="73" w16cid:durableId="1695574936">
    <w:abstractNumId w:val="71"/>
  </w:num>
  <w:num w:numId="74" w16cid:durableId="1873572619">
    <w:abstractNumId w:val="31"/>
  </w:num>
  <w:num w:numId="75" w16cid:durableId="1322152159">
    <w:abstractNumId w:val="47"/>
  </w:num>
  <w:num w:numId="76" w16cid:durableId="1934243614">
    <w:abstractNumId w:val="60"/>
  </w:num>
  <w:numIdMacAtCleanup w:val="7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tDQwNTU0NTAxMjFT0lEKTi0uzszPAykwqgUAQSglySwAAAA="/>
  </w:docVars>
  <w:rsids>
    <w:rsidRoot w:val="00CE3FB7"/>
    <w:rsid w:val="00002710"/>
    <w:rsid w:val="0000411D"/>
    <w:rsid w:val="000049BA"/>
    <w:rsid w:val="00005280"/>
    <w:rsid w:val="000053C9"/>
    <w:rsid w:val="000229BF"/>
    <w:rsid w:val="00032914"/>
    <w:rsid w:val="00046EA8"/>
    <w:rsid w:val="000471CB"/>
    <w:rsid w:val="000506CA"/>
    <w:rsid w:val="00053962"/>
    <w:rsid w:val="00054732"/>
    <w:rsid w:val="0007416E"/>
    <w:rsid w:val="00080168"/>
    <w:rsid w:val="0008593D"/>
    <w:rsid w:val="00092833"/>
    <w:rsid w:val="00093059"/>
    <w:rsid w:val="00093BB0"/>
    <w:rsid w:val="00095C83"/>
    <w:rsid w:val="000961F2"/>
    <w:rsid w:val="000B18B1"/>
    <w:rsid w:val="000B2550"/>
    <w:rsid w:val="000C0A63"/>
    <w:rsid w:val="000C0C79"/>
    <w:rsid w:val="000D0167"/>
    <w:rsid w:val="000D04E1"/>
    <w:rsid w:val="000D2161"/>
    <w:rsid w:val="000E31FE"/>
    <w:rsid w:val="000F600F"/>
    <w:rsid w:val="00100AA8"/>
    <w:rsid w:val="001021AC"/>
    <w:rsid w:val="00102466"/>
    <w:rsid w:val="00120ED1"/>
    <w:rsid w:val="0012301F"/>
    <w:rsid w:val="001262CF"/>
    <w:rsid w:val="0013472B"/>
    <w:rsid w:val="00143DFE"/>
    <w:rsid w:val="001478EC"/>
    <w:rsid w:val="00150BD7"/>
    <w:rsid w:val="001521B3"/>
    <w:rsid w:val="00153005"/>
    <w:rsid w:val="00155B56"/>
    <w:rsid w:val="0015678B"/>
    <w:rsid w:val="00157286"/>
    <w:rsid w:val="00161EF4"/>
    <w:rsid w:val="001632D2"/>
    <w:rsid w:val="00164EE0"/>
    <w:rsid w:val="00170D39"/>
    <w:rsid w:val="00173BE1"/>
    <w:rsid w:val="001756C7"/>
    <w:rsid w:val="00177705"/>
    <w:rsid w:val="00185846"/>
    <w:rsid w:val="00186CAE"/>
    <w:rsid w:val="001877CE"/>
    <w:rsid w:val="00187E0C"/>
    <w:rsid w:val="001939B6"/>
    <w:rsid w:val="00194912"/>
    <w:rsid w:val="0019750E"/>
    <w:rsid w:val="001A712A"/>
    <w:rsid w:val="001B07AF"/>
    <w:rsid w:val="001B31D7"/>
    <w:rsid w:val="001B49C4"/>
    <w:rsid w:val="001B4F71"/>
    <w:rsid w:val="001C0C01"/>
    <w:rsid w:val="001C1100"/>
    <w:rsid w:val="001C1D43"/>
    <w:rsid w:val="001D1AC9"/>
    <w:rsid w:val="001D5DDF"/>
    <w:rsid w:val="001E563D"/>
    <w:rsid w:val="001E7E47"/>
    <w:rsid w:val="001F31D2"/>
    <w:rsid w:val="001F457C"/>
    <w:rsid w:val="001F4A16"/>
    <w:rsid w:val="001F514B"/>
    <w:rsid w:val="00203701"/>
    <w:rsid w:val="00207529"/>
    <w:rsid w:val="00211F16"/>
    <w:rsid w:val="00212C34"/>
    <w:rsid w:val="0021613D"/>
    <w:rsid w:val="00220915"/>
    <w:rsid w:val="002210F7"/>
    <w:rsid w:val="002369B4"/>
    <w:rsid w:val="00243E4F"/>
    <w:rsid w:val="00247E91"/>
    <w:rsid w:val="00250F12"/>
    <w:rsid w:val="0025258F"/>
    <w:rsid w:val="00255477"/>
    <w:rsid w:val="0026732A"/>
    <w:rsid w:val="00270BA0"/>
    <w:rsid w:val="002735DA"/>
    <w:rsid w:val="00273BF1"/>
    <w:rsid w:val="00274BDC"/>
    <w:rsid w:val="002779CD"/>
    <w:rsid w:val="00294575"/>
    <w:rsid w:val="0029458D"/>
    <w:rsid w:val="002B0AD4"/>
    <w:rsid w:val="002C39BA"/>
    <w:rsid w:val="002D195C"/>
    <w:rsid w:val="002D1E15"/>
    <w:rsid w:val="002D3105"/>
    <w:rsid w:val="002E1713"/>
    <w:rsid w:val="002E173B"/>
    <w:rsid w:val="002E243D"/>
    <w:rsid w:val="002E2443"/>
    <w:rsid w:val="002F72CB"/>
    <w:rsid w:val="002F7C62"/>
    <w:rsid w:val="00301F49"/>
    <w:rsid w:val="00307BD9"/>
    <w:rsid w:val="00314421"/>
    <w:rsid w:val="003227DC"/>
    <w:rsid w:val="00330CCA"/>
    <w:rsid w:val="003327D0"/>
    <w:rsid w:val="0033282A"/>
    <w:rsid w:val="00344063"/>
    <w:rsid w:val="003505AD"/>
    <w:rsid w:val="00352289"/>
    <w:rsid w:val="003611DE"/>
    <w:rsid w:val="00361E76"/>
    <w:rsid w:val="00364101"/>
    <w:rsid w:val="00365C69"/>
    <w:rsid w:val="0036606E"/>
    <w:rsid w:val="003708E2"/>
    <w:rsid w:val="003744F1"/>
    <w:rsid w:val="0038209E"/>
    <w:rsid w:val="00385F6B"/>
    <w:rsid w:val="00387456"/>
    <w:rsid w:val="00392CD0"/>
    <w:rsid w:val="003945A4"/>
    <w:rsid w:val="0039547C"/>
    <w:rsid w:val="00395FF2"/>
    <w:rsid w:val="003A6B1D"/>
    <w:rsid w:val="003A7F9D"/>
    <w:rsid w:val="003B4D66"/>
    <w:rsid w:val="003B61CF"/>
    <w:rsid w:val="003B704E"/>
    <w:rsid w:val="003C06B2"/>
    <w:rsid w:val="003C3F51"/>
    <w:rsid w:val="003C432A"/>
    <w:rsid w:val="003D7132"/>
    <w:rsid w:val="003E600D"/>
    <w:rsid w:val="003E64CD"/>
    <w:rsid w:val="003E75D2"/>
    <w:rsid w:val="003F01A6"/>
    <w:rsid w:val="003F6021"/>
    <w:rsid w:val="00402209"/>
    <w:rsid w:val="0040411A"/>
    <w:rsid w:val="004061CB"/>
    <w:rsid w:val="00406D9B"/>
    <w:rsid w:val="00407C74"/>
    <w:rsid w:val="00410E6E"/>
    <w:rsid w:val="004112DB"/>
    <w:rsid w:val="004130A3"/>
    <w:rsid w:val="004158DC"/>
    <w:rsid w:val="00415DE6"/>
    <w:rsid w:val="004237AE"/>
    <w:rsid w:val="0042442E"/>
    <w:rsid w:val="004267A7"/>
    <w:rsid w:val="004277BC"/>
    <w:rsid w:val="00433D54"/>
    <w:rsid w:val="00434477"/>
    <w:rsid w:val="00436808"/>
    <w:rsid w:val="004424D3"/>
    <w:rsid w:val="0044479B"/>
    <w:rsid w:val="00446B1D"/>
    <w:rsid w:val="0045723F"/>
    <w:rsid w:val="004649CD"/>
    <w:rsid w:val="0046658F"/>
    <w:rsid w:val="004668E1"/>
    <w:rsid w:val="00467C24"/>
    <w:rsid w:val="00482355"/>
    <w:rsid w:val="00484E47"/>
    <w:rsid w:val="00490EED"/>
    <w:rsid w:val="004A0582"/>
    <w:rsid w:val="004A12A8"/>
    <w:rsid w:val="004A6E0D"/>
    <w:rsid w:val="004A78A7"/>
    <w:rsid w:val="004B09F7"/>
    <w:rsid w:val="004B0CFE"/>
    <w:rsid w:val="004B53A6"/>
    <w:rsid w:val="004D2049"/>
    <w:rsid w:val="004D3220"/>
    <w:rsid w:val="004D42C4"/>
    <w:rsid w:val="004E0E40"/>
    <w:rsid w:val="004E1767"/>
    <w:rsid w:val="004E54AE"/>
    <w:rsid w:val="004E6488"/>
    <w:rsid w:val="00504A24"/>
    <w:rsid w:val="0051331A"/>
    <w:rsid w:val="005221C7"/>
    <w:rsid w:val="005326AB"/>
    <w:rsid w:val="00542C57"/>
    <w:rsid w:val="00551A1E"/>
    <w:rsid w:val="00561A04"/>
    <w:rsid w:val="00563937"/>
    <w:rsid w:val="00563B58"/>
    <w:rsid w:val="00582261"/>
    <w:rsid w:val="005926DB"/>
    <w:rsid w:val="005970F6"/>
    <w:rsid w:val="00597C95"/>
    <w:rsid w:val="005A0557"/>
    <w:rsid w:val="005A29AC"/>
    <w:rsid w:val="005A7F4F"/>
    <w:rsid w:val="005B02F7"/>
    <w:rsid w:val="005B2390"/>
    <w:rsid w:val="005B2424"/>
    <w:rsid w:val="005C1DCC"/>
    <w:rsid w:val="005C6F18"/>
    <w:rsid w:val="005C7F50"/>
    <w:rsid w:val="005D3FE7"/>
    <w:rsid w:val="005D568D"/>
    <w:rsid w:val="005E1548"/>
    <w:rsid w:val="005E71B6"/>
    <w:rsid w:val="005F65D4"/>
    <w:rsid w:val="00600970"/>
    <w:rsid w:val="00601605"/>
    <w:rsid w:val="00610961"/>
    <w:rsid w:val="00614521"/>
    <w:rsid w:val="006163EB"/>
    <w:rsid w:val="0062214D"/>
    <w:rsid w:val="0062511D"/>
    <w:rsid w:val="0063017D"/>
    <w:rsid w:val="006308F7"/>
    <w:rsid w:val="006315D0"/>
    <w:rsid w:val="006428AD"/>
    <w:rsid w:val="00646545"/>
    <w:rsid w:val="00647DB9"/>
    <w:rsid w:val="0065383A"/>
    <w:rsid w:val="0066006D"/>
    <w:rsid w:val="006674F5"/>
    <w:rsid w:val="0066960A"/>
    <w:rsid w:val="00670542"/>
    <w:rsid w:val="00670B71"/>
    <w:rsid w:val="0067195C"/>
    <w:rsid w:val="00674705"/>
    <w:rsid w:val="0067589A"/>
    <w:rsid w:val="0067613A"/>
    <w:rsid w:val="0068213C"/>
    <w:rsid w:val="00690E05"/>
    <w:rsid w:val="006A3C78"/>
    <w:rsid w:val="006B5244"/>
    <w:rsid w:val="006D0F44"/>
    <w:rsid w:val="006E1876"/>
    <w:rsid w:val="006E36D7"/>
    <w:rsid w:val="00702D2C"/>
    <w:rsid w:val="0071318B"/>
    <w:rsid w:val="00716312"/>
    <w:rsid w:val="007170A1"/>
    <w:rsid w:val="00722742"/>
    <w:rsid w:val="00724E82"/>
    <w:rsid w:val="00726101"/>
    <w:rsid w:val="00726EC8"/>
    <w:rsid w:val="007307AF"/>
    <w:rsid w:val="00741478"/>
    <w:rsid w:val="00762FC1"/>
    <w:rsid w:val="007652B8"/>
    <w:rsid w:val="00767742"/>
    <w:rsid w:val="00767F77"/>
    <w:rsid w:val="00773578"/>
    <w:rsid w:val="00776ADB"/>
    <w:rsid w:val="007771D3"/>
    <w:rsid w:val="00785215"/>
    <w:rsid w:val="00790128"/>
    <w:rsid w:val="00790257"/>
    <w:rsid w:val="007942E8"/>
    <w:rsid w:val="007A1F24"/>
    <w:rsid w:val="007A42F5"/>
    <w:rsid w:val="007A4404"/>
    <w:rsid w:val="007A5D72"/>
    <w:rsid w:val="007B28F9"/>
    <w:rsid w:val="007B4721"/>
    <w:rsid w:val="007C395D"/>
    <w:rsid w:val="007C67C8"/>
    <w:rsid w:val="007D25A7"/>
    <w:rsid w:val="007E2309"/>
    <w:rsid w:val="007E29B9"/>
    <w:rsid w:val="007E7AD3"/>
    <w:rsid w:val="007F6330"/>
    <w:rsid w:val="007F6A1C"/>
    <w:rsid w:val="00800267"/>
    <w:rsid w:val="008127A7"/>
    <w:rsid w:val="008175CF"/>
    <w:rsid w:val="00817613"/>
    <w:rsid w:val="00818731"/>
    <w:rsid w:val="00821CBA"/>
    <w:rsid w:val="00826EC3"/>
    <w:rsid w:val="008412F2"/>
    <w:rsid w:val="00842096"/>
    <w:rsid w:val="00843D7B"/>
    <w:rsid w:val="00844164"/>
    <w:rsid w:val="0084714A"/>
    <w:rsid w:val="00855749"/>
    <w:rsid w:val="00857E90"/>
    <w:rsid w:val="008601B2"/>
    <w:rsid w:val="0086325E"/>
    <w:rsid w:val="008633D4"/>
    <w:rsid w:val="00864D59"/>
    <w:rsid w:val="00871A6B"/>
    <w:rsid w:val="008722E8"/>
    <w:rsid w:val="00875911"/>
    <w:rsid w:val="00886BED"/>
    <w:rsid w:val="00891A02"/>
    <w:rsid w:val="00891DAC"/>
    <w:rsid w:val="0089469D"/>
    <w:rsid w:val="00894FEB"/>
    <w:rsid w:val="00895300"/>
    <w:rsid w:val="00897E09"/>
    <w:rsid w:val="008A24A5"/>
    <w:rsid w:val="008A623F"/>
    <w:rsid w:val="008B6DBA"/>
    <w:rsid w:val="008C3970"/>
    <w:rsid w:val="008C7103"/>
    <w:rsid w:val="008C73D0"/>
    <w:rsid w:val="008E16A9"/>
    <w:rsid w:val="008E1B25"/>
    <w:rsid w:val="008F64D9"/>
    <w:rsid w:val="008F7C3C"/>
    <w:rsid w:val="00904DB7"/>
    <w:rsid w:val="00912400"/>
    <w:rsid w:val="00915BF7"/>
    <w:rsid w:val="009166FA"/>
    <w:rsid w:val="0092468B"/>
    <w:rsid w:val="00934712"/>
    <w:rsid w:val="00940344"/>
    <w:rsid w:val="00945EF1"/>
    <w:rsid w:val="00952788"/>
    <w:rsid w:val="009622E0"/>
    <w:rsid w:val="009631E6"/>
    <w:rsid w:val="00966AAF"/>
    <w:rsid w:val="00971007"/>
    <w:rsid w:val="009733D0"/>
    <w:rsid w:val="0097463D"/>
    <w:rsid w:val="00975AFB"/>
    <w:rsid w:val="00976ADF"/>
    <w:rsid w:val="00980114"/>
    <w:rsid w:val="00985B7E"/>
    <w:rsid w:val="00986994"/>
    <w:rsid w:val="0099210D"/>
    <w:rsid w:val="00992116"/>
    <w:rsid w:val="00992F0C"/>
    <w:rsid w:val="00993715"/>
    <w:rsid w:val="00993F3D"/>
    <w:rsid w:val="009A043A"/>
    <w:rsid w:val="009A0768"/>
    <w:rsid w:val="009B181B"/>
    <w:rsid w:val="009B29F3"/>
    <w:rsid w:val="009B6C50"/>
    <w:rsid w:val="009D4E30"/>
    <w:rsid w:val="009D521D"/>
    <w:rsid w:val="009E2261"/>
    <w:rsid w:val="009E482E"/>
    <w:rsid w:val="009F6FC2"/>
    <w:rsid w:val="009F7178"/>
    <w:rsid w:val="00A04E28"/>
    <w:rsid w:val="00A1179C"/>
    <w:rsid w:val="00A12FF0"/>
    <w:rsid w:val="00A3078C"/>
    <w:rsid w:val="00A33124"/>
    <w:rsid w:val="00A36658"/>
    <w:rsid w:val="00A45A21"/>
    <w:rsid w:val="00A519B5"/>
    <w:rsid w:val="00A531B7"/>
    <w:rsid w:val="00A54F83"/>
    <w:rsid w:val="00A73A86"/>
    <w:rsid w:val="00A73E02"/>
    <w:rsid w:val="00A82F72"/>
    <w:rsid w:val="00A838A0"/>
    <w:rsid w:val="00A914F2"/>
    <w:rsid w:val="00A94BF0"/>
    <w:rsid w:val="00A94FB8"/>
    <w:rsid w:val="00A95B07"/>
    <w:rsid w:val="00AA5B27"/>
    <w:rsid w:val="00AA767E"/>
    <w:rsid w:val="00AB23D7"/>
    <w:rsid w:val="00AB2B93"/>
    <w:rsid w:val="00AC0654"/>
    <w:rsid w:val="00AC4FEB"/>
    <w:rsid w:val="00AC634A"/>
    <w:rsid w:val="00AC6824"/>
    <w:rsid w:val="00AE35F0"/>
    <w:rsid w:val="00AE3E14"/>
    <w:rsid w:val="00AE6D20"/>
    <w:rsid w:val="00AF3446"/>
    <w:rsid w:val="00AF5619"/>
    <w:rsid w:val="00AF652D"/>
    <w:rsid w:val="00B03BD6"/>
    <w:rsid w:val="00B065C3"/>
    <w:rsid w:val="00B144E1"/>
    <w:rsid w:val="00B1553D"/>
    <w:rsid w:val="00B17AA1"/>
    <w:rsid w:val="00B23F23"/>
    <w:rsid w:val="00B26BB4"/>
    <w:rsid w:val="00B3121F"/>
    <w:rsid w:val="00B31B2E"/>
    <w:rsid w:val="00B373CE"/>
    <w:rsid w:val="00B529A7"/>
    <w:rsid w:val="00B54E3A"/>
    <w:rsid w:val="00B575D8"/>
    <w:rsid w:val="00B61528"/>
    <w:rsid w:val="00B7250A"/>
    <w:rsid w:val="00B80F28"/>
    <w:rsid w:val="00B90B8B"/>
    <w:rsid w:val="00B97403"/>
    <w:rsid w:val="00BA7CBC"/>
    <w:rsid w:val="00BB1B7D"/>
    <w:rsid w:val="00BD2DA4"/>
    <w:rsid w:val="00BE1A64"/>
    <w:rsid w:val="00BE34E9"/>
    <w:rsid w:val="00BF0E49"/>
    <w:rsid w:val="00BF154F"/>
    <w:rsid w:val="00BF22BB"/>
    <w:rsid w:val="00BF5452"/>
    <w:rsid w:val="00BF5750"/>
    <w:rsid w:val="00C007FB"/>
    <w:rsid w:val="00C00E0C"/>
    <w:rsid w:val="00C01928"/>
    <w:rsid w:val="00C033AC"/>
    <w:rsid w:val="00C063CE"/>
    <w:rsid w:val="00C10A0D"/>
    <w:rsid w:val="00C112F3"/>
    <w:rsid w:val="00C1162A"/>
    <w:rsid w:val="00C15D05"/>
    <w:rsid w:val="00C33CA8"/>
    <w:rsid w:val="00C34A15"/>
    <w:rsid w:val="00C40560"/>
    <w:rsid w:val="00C40955"/>
    <w:rsid w:val="00C532A9"/>
    <w:rsid w:val="00C53CD7"/>
    <w:rsid w:val="00C57C41"/>
    <w:rsid w:val="00C60C7B"/>
    <w:rsid w:val="00C61724"/>
    <w:rsid w:val="00C618E4"/>
    <w:rsid w:val="00C6493C"/>
    <w:rsid w:val="00C665B7"/>
    <w:rsid w:val="00C66DC9"/>
    <w:rsid w:val="00C71750"/>
    <w:rsid w:val="00C74470"/>
    <w:rsid w:val="00C776C7"/>
    <w:rsid w:val="00C82CE7"/>
    <w:rsid w:val="00CA0595"/>
    <w:rsid w:val="00CA2F6D"/>
    <w:rsid w:val="00CA3465"/>
    <w:rsid w:val="00CB2F4A"/>
    <w:rsid w:val="00CC644D"/>
    <w:rsid w:val="00CD51EA"/>
    <w:rsid w:val="00CD58C5"/>
    <w:rsid w:val="00CE022C"/>
    <w:rsid w:val="00CE0AC5"/>
    <w:rsid w:val="00CE0B1C"/>
    <w:rsid w:val="00CE1DFA"/>
    <w:rsid w:val="00CE3FB7"/>
    <w:rsid w:val="00CE607E"/>
    <w:rsid w:val="00CE712C"/>
    <w:rsid w:val="00CF3689"/>
    <w:rsid w:val="00CF4BBD"/>
    <w:rsid w:val="00CF5E5B"/>
    <w:rsid w:val="00CF640E"/>
    <w:rsid w:val="00D028CC"/>
    <w:rsid w:val="00D045E5"/>
    <w:rsid w:val="00D047E9"/>
    <w:rsid w:val="00D06380"/>
    <w:rsid w:val="00D06571"/>
    <w:rsid w:val="00D107A3"/>
    <w:rsid w:val="00D142CB"/>
    <w:rsid w:val="00D23166"/>
    <w:rsid w:val="00D25A90"/>
    <w:rsid w:val="00D30F4B"/>
    <w:rsid w:val="00D30F53"/>
    <w:rsid w:val="00D3379C"/>
    <w:rsid w:val="00D447A4"/>
    <w:rsid w:val="00D50BEC"/>
    <w:rsid w:val="00D65B45"/>
    <w:rsid w:val="00D670F3"/>
    <w:rsid w:val="00D73B27"/>
    <w:rsid w:val="00D766CB"/>
    <w:rsid w:val="00D83594"/>
    <w:rsid w:val="00D91CD4"/>
    <w:rsid w:val="00DA39F7"/>
    <w:rsid w:val="00DC5032"/>
    <w:rsid w:val="00DC78C0"/>
    <w:rsid w:val="00DD0C65"/>
    <w:rsid w:val="00DD274F"/>
    <w:rsid w:val="00DE30B0"/>
    <w:rsid w:val="00DE49B4"/>
    <w:rsid w:val="00DF259D"/>
    <w:rsid w:val="00DF28C2"/>
    <w:rsid w:val="00DF2D5F"/>
    <w:rsid w:val="00DF36A3"/>
    <w:rsid w:val="00DF7A56"/>
    <w:rsid w:val="00E026C1"/>
    <w:rsid w:val="00E03CC9"/>
    <w:rsid w:val="00E0584A"/>
    <w:rsid w:val="00E07DBD"/>
    <w:rsid w:val="00E15207"/>
    <w:rsid w:val="00E16FE1"/>
    <w:rsid w:val="00E171B2"/>
    <w:rsid w:val="00E256EA"/>
    <w:rsid w:val="00E27A43"/>
    <w:rsid w:val="00E302D0"/>
    <w:rsid w:val="00E3059E"/>
    <w:rsid w:val="00E33741"/>
    <w:rsid w:val="00E348D6"/>
    <w:rsid w:val="00E34EB4"/>
    <w:rsid w:val="00E47B50"/>
    <w:rsid w:val="00E541F1"/>
    <w:rsid w:val="00E55B72"/>
    <w:rsid w:val="00E55FD1"/>
    <w:rsid w:val="00E606B4"/>
    <w:rsid w:val="00E722F6"/>
    <w:rsid w:val="00E74B23"/>
    <w:rsid w:val="00E8031C"/>
    <w:rsid w:val="00E84F21"/>
    <w:rsid w:val="00E85EBC"/>
    <w:rsid w:val="00EA42AB"/>
    <w:rsid w:val="00EA6AF9"/>
    <w:rsid w:val="00EB30A7"/>
    <w:rsid w:val="00EB6683"/>
    <w:rsid w:val="00EC1C64"/>
    <w:rsid w:val="00EC293B"/>
    <w:rsid w:val="00EC31DF"/>
    <w:rsid w:val="00EC3D02"/>
    <w:rsid w:val="00EC5317"/>
    <w:rsid w:val="00EC78D3"/>
    <w:rsid w:val="00ED6BA2"/>
    <w:rsid w:val="00ED7369"/>
    <w:rsid w:val="00EE29C7"/>
    <w:rsid w:val="00EE300D"/>
    <w:rsid w:val="00EE6925"/>
    <w:rsid w:val="00EF0DAA"/>
    <w:rsid w:val="00EF658A"/>
    <w:rsid w:val="00EF6BE7"/>
    <w:rsid w:val="00F06986"/>
    <w:rsid w:val="00F11A74"/>
    <w:rsid w:val="00F12579"/>
    <w:rsid w:val="00F13EDE"/>
    <w:rsid w:val="00F173AA"/>
    <w:rsid w:val="00F21912"/>
    <w:rsid w:val="00F22B2C"/>
    <w:rsid w:val="00F23232"/>
    <w:rsid w:val="00F26B06"/>
    <w:rsid w:val="00F27BF3"/>
    <w:rsid w:val="00F31AF6"/>
    <w:rsid w:val="00F459E9"/>
    <w:rsid w:val="00F4790E"/>
    <w:rsid w:val="00F47A03"/>
    <w:rsid w:val="00F52026"/>
    <w:rsid w:val="00F574AB"/>
    <w:rsid w:val="00F60EA0"/>
    <w:rsid w:val="00F65257"/>
    <w:rsid w:val="00F81A81"/>
    <w:rsid w:val="00F85111"/>
    <w:rsid w:val="00F8696E"/>
    <w:rsid w:val="00F92B3D"/>
    <w:rsid w:val="00F9410B"/>
    <w:rsid w:val="00F9594F"/>
    <w:rsid w:val="00FA55FE"/>
    <w:rsid w:val="00FA5935"/>
    <w:rsid w:val="00FC08AC"/>
    <w:rsid w:val="00FC1CBB"/>
    <w:rsid w:val="00FC4721"/>
    <w:rsid w:val="00FD0537"/>
    <w:rsid w:val="00FD5EE9"/>
    <w:rsid w:val="00FE0BC7"/>
    <w:rsid w:val="00FE1F8F"/>
    <w:rsid w:val="00FE3218"/>
    <w:rsid w:val="00FF46DC"/>
    <w:rsid w:val="00FF6BC1"/>
    <w:rsid w:val="00FF761C"/>
    <w:rsid w:val="0107E605"/>
    <w:rsid w:val="01285766"/>
    <w:rsid w:val="015896F4"/>
    <w:rsid w:val="02DD88F7"/>
    <w:rsid w:val="0473A734"/>
    <w:rsid w:val="0554A8CE"/>
    <w:rsid w:val="05B77F04"/>
    <w:rsid w:val="05CD47DA"/>
    <w:rsid w:val="0637B038"/>
    <w:rsid w:val="07FFDA3E"/>
    <w:rsid w:val="086C6A07"/>
    <w:rsid w:val="0899DEE8"/>
    <w:rsid w:val="0A59EB54"/>
    <w:rsid w:val="0A60DC72"/>
    <w:rsid w:val="0A904DEA"/>
    <w:rsid w:val="0ACD0632"/>
    <w:rsid w:val="0B4B4FCA"/>
    <w:rsid w:val="0F1CE78E"/>
    <w:rsid w:val="0F3BF308"/>
    <w:rsid w:val="10388F6B"/>
    <w:rsid w:val="103D8F63"/>
    <w:rsid w:val="10ED9118"/>
    <w:rsid w:val="10FE7952"/>
    <w:rsid w:val="1110DB55"/>
    <w:rsid w:val="1293303A"/>
    <w:rsid w:val="13E323DA"/>
    <w:rsid w:val="17076D38"/>
    <w:rsid w:val="179F2ABF"/>
    <w:rsid w:val="1842269F"/>
    <w:rsid w:val="19874470"/>
    <w:rsid w:val="19CE74D5"/>
    <w:rsid w:val="19E52F52"/>
    <w:rsid w:val="1A82868D"/>
    <w:rsid w:val="1CDA2F4C"/>
    <w:rsid w:val="1D4A0981"/>
    <w:rsid w:val="1E7D1BCC"/>
    <w:rsid w:val="1F50E350"/>
    <w:rsid w:val="20DBAC2D"/>
    <w:rsid w:val="213BB62E"/>
    <w:rsid w:val="216F7040"/>
    <w:rsid w:val="21B799D6"/>
    <w:rsid w:val="228A72C1"/>
    <w:rsid w:val="235243DE"/>
    <w:rsid w:val="23810E3D"/>
    <w:rsid w:val="23F2FBBE"/>
    <w:rsid w:val="245278B1"/>
    <w:rsid w:val="245C902C"/>
    <w:rsid w:val="27622292"/>
    <w:rsid w:val="2775805A"/>
    <w:rsid w:val="28B0D6E1"/>
    <w:rsid w:val="2AC196F7"/>
    <w:rsid w:val="2AECF671"/>
    <w:rsid w:val="2B087A78"/>
    <w:rsid w:val="2B210885"/>
    <w:rsid w:val="2BC1F96D"/>
    <w:rsid w:val="2BF4D197"/>
    <w:rsid w:val="2D032C15"/>
    <w:rsid w:val="2F1E1E60"/>
    <w:rsid w:val="3118B613"/>
    <w:rsid w:val="31968295"/>
    <w:rsid w:val="3219B244"/>
    <w:rsid w:val="325067F1"/>
    <w:rsid w:val="326FA0DD"/>
    <w:rsid w:val="3270F380"/>
    <w:rsid w:val="3433B218"/>
    <w:rsid w:val="351D860B"/>
    <w:rsid w:val="36B46508"/>
    <w:rsid w:val="36BF0738"/>
    <w:rsid w:val="376729BC"/>
    <w:rsid w:val="38435FAD"/>
    <w:rsid w:val="3985AF88"/>
    <w:rsid w:val="3A6BB748"/>
    <w:rsid w:val="3CBC6B1E"/>
    <w:rsid w:val="3CFFBB68"/>
    <w:rsid w:val="3E1C7DA9"/>
    <w:rsid w:val="3E5B91A6"/>
    <w:rsid w:val="3F2E2487"/>
    <w:rsid w:val="41643FAA"/>
    <w:rsid w:val="418DE2E0"/>
    <w:rsid w:val="41E78B2F"/>
    <w:rsid w:val="4285CCFB"/>
    <w:rsid w:val="4286ED8D"/>
    <w:rsid w:val="45DEFB6E"/>
    <w:rsid w:val="464A2C9D"/>
    <w:rsid w:val="46EB4590"/>
    <w:rsid w:val="46F96D10"/>
    <w:rsid w:val="480A54C9"/>
    <w:rsid w:val="4AC02D1A"/>
    <w:rsid w:val="4AC6F43C"/>
    <w:rsid w:val="4AFE64E9"/>
    <w:rsid w:val="4D6F92EF"/>
    <w:rsid w:val="4E2601D3"/>
    <w:rsid w:val="50D804C0"/>
    <w:rsid w:val="527246C6"/>
    <w:rsid w:val="531A2CA7"/>
    <w:rsid w:val="5325419B"/>
    <w:rsid w:val="53F42588"/>
    <w:rsid w:val="551FD034"/>
    <w:rsid w:val="55D6730C"/>
    <w:rsid w:val="573D7C49"/>
    <w:rsid w:val="57B0E2DA"/>
    <w:rsid w:val="5A94478C"/>
    <w:rsid w:val="5AAC4244"/>
    <w:rsid w:val="5AACC7B3"/>
    <w:rsid w:val="5BA2C9E0"/>
    <w:rsid w:val="5BA3654A"/>
    <w:rsid w:val="5C8C6211"/>
    <w:rsid w:val="5CE82EBD"/>
    <w:rsid w:val="5E0C3394"/>
    <w:rsid w:val="5F8552DD"/>
    <w:rsid w:val="5FF61AF8"/>
    <w:rsid w:val="60260F1F"/>
    <w:rsid w:val="611913B4"/>
    <w:rsid w:val="615E9250"/>
    <w:rsid w:val="651B02B0"/>
    <w:rsid w:val="65C4AC7E"/>
    <w:rsid w:val="66E9D9C3"/>
    <w:rsid w:val="6774941F"/>
    <w:rsid w:val="67C6D77E"/>
    <w:rsid w:val="67D5E89F"/>
    <w:rsid w:val="681EF02B"/>
    <w:rsid w:val="68B88043"/>
    <w:rsid w:val="68F0AFCB"/>
    <w:rsid w:val="69607DC5"/>
    <w:rsid w:val="69652AD3"/>
    <w:rsid w:val="6A9A4F25"/>
    <w:rsid w:val="6B8FE00E"/>
    <w:rsid w:val="6C33883C"/>
    <w:rsid w:val="6C765332"/>
    <w:rsid w:val="6C78B6B1"/>
    <w:rsid w:val="6CDB11C7"/>
    <w:rsid w:val="6D8C8FE8"/>
    <w:rsid w:val="6D9E0253"/>
    <w:rsid w:val="6FB2B9E6"/>
    <w:rsid w:val="712FB7A9"/>
    <w:rsid w:val="716168CB"/>
    <w:rsid w:val="71F44453"/>
    <w:rsid w:val="72313E4E"/>
    <w:rsid w:val="7270D3F4"/>
    <w:rsid w:val="72E5AFD8"/>
    <w:rsid w:val="74A99CB9"/>
    <w:rsid w:val="756D8053"/>
    <w:rsid w:val="78700F59"/>
    <w:rsid w:val="7907684E"/>
    <w:rsid w:val="7A056794"/>
    <w:rsid w:val="7A9424AE"/>
    <w:rsid w:val="7AB4BFAA"/>
    <w:rsid w:val="7B25F1C1"/>
    <w:rsid w:val="7C9FCA44"/>
    <w:rsid w:val="7E8A92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D6FDA"/>
  <w15:chartTrackingRefBased/>
  <w15:docId w15:val="{724119EA-4CEC-48CF-A787-08465AD30B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7403"/>
  </w:style>
  <w:style w:type="paragraph" w:styleId="Heading1">
    <w:name w:val="heading 1"/>
    <w:basedOn w:val="Normal"/>
    <w:next w:val="Normal"/>
    <w:link w:val="Heading1Char"/>
    <w:uiPriority w:val="9"/>
    <w:qFormat/>
    <w:rsid w:val="00FD5EE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1452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2579"/>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97403"/>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link w:val="Heading5Char"/>
    <w:uiPriority w:val="9"/>
    <w:unhideWhenUsed/>
    <w:qFormat/>
    <w:rsid w:val="00387456"/>
    <w:pPr>
      <w:widowControl w:val="0"/>
      <w:autoSpaceDE w:val="0"/>
      <w:autoSpaceDN w:val="0"/>
      <w:spacing w:after="0" w:line="240" w:lineRule="auto"/>
      <w:ind w:left="300"/>
      <w:outlineLvl w:val="4"/>
    </w:pPr>
    <w:rPr>
      <w:rFonts w:ascii="Calibri" w:hAnsi="Calibri" w:eastAsia="Calibri" w:cs="Calibri"/>
      <w:b/>
      <w:bCs/>
      <w:u w:val="single" w:color="00000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E3F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CE3FB7"/>
    <w:pPr>
      <w:widowControl w:val="0"/>
      <w:autoSpaceDE w:val="0"/>
      <w:autoSpaceDN w:val="0"/>
      <w:spacing w:after="0" w:line="240" w:lineRule="auto"/>
    </w:pPr>
    <w:rPr>
      <w:rFonts w:ascii="Calibri" w:hAnsi="Calibri" w:eastAsia="Calibri" w:cs="Calibri"/>
      <w:lang w:val="en-US"/>
    </w:rPr>
  </w:style>
  <w:style w:type="paragraph" w:styleId="paragraph" w:customStyle="1">
    <w:name w:val="paragraph"/>
    <w:basedOn w:val="Normal"/>
    <w:rsid w:val="00CE3FB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E3FB7"/>
  </w:style>
  <w:style w:type="paragraph" w:styleId="BodyText">
    <w:name w:val="Body Text"/>
    <w:basedOn w:val="Normal"/>
    <w:link w:val="BodyTextChar"/>
    <w:uiPriority w:val="1"/>
    <w:qFormat/>
    <w:rsid w:val="00387456"/>
    <w:pPr>
      <w:widowControl w:val="0"/>
      <w:autoSpaceDE w:val="0"/>
      <w:autoSpaceDN w:val="0"/>
      <w:spacing w:after="0" w:line="240" w:lineRule="auto"/>
    </w:pPr>
    <w:rPr>
      <w:rFonts w:ascii="Calibri" w:hAnsi="Calibri" w:eastAsia="Calibri" w:cs="Calibri"/>
      <w:lang w:val="en-US"/>
    </w:rPr>
  </w:style>
  <w:style w:type="character" w:styleId="BodyTextChar" w:customStyle="1">
    <w:name w:val="Body Text Char"/>
    <w:basedOn w:val="DefaultParagraphFont"/>
    <w:link w:val="BodyText"/>
    <w:uiPriority w:val="1"/>
    <w:rsid w:val="00387456"/>
    <w:rPr>
      <w:rFonts w:ascii="Calibri" w:hAnsi="Calibri" w:eastAsia="Calibri" w:cs="Calibri"/>
      <w:lang w:val="en-US"/>
    </w:rPr>
  </w:style>
  <w:style w:type="character" w:styleId="Hyperlink">
    <w:name w:val="Hyperlink"/>
    <w:basedOn w:val="DefaultParagraphFont"/>
    <w:uiPriority w:val="99"/>
    <w:unhideWhenUsed/>
    <w:rsid w:val="00387456"/>
    <w:rPr>
      <w:color w:val="0563C1" w:themeColor="hyperlink"/>
      <w:u w:val="single"/>
    </w:rPr>
  </w:style>
  <w:style w:type="character" w:styleId="Heading5Char" w:customStyle="1">
    <w:name w:val="Heading 5 Char"/>
    <w:basedOn w:val="DefaultParagraphFont"/>
    <w:link w:val="Heading5"/>
    <w:uiPriority w:val="9"/>
    <w:rsid w:val="00387456"/>
    <w:rPr>
      <w:rFonts w:ascii="Calibri" w:hAnsi="Calibri" w:eastAsia="Calibri" w:cs="Calibri"/>
      <w:b/>
      <w:bCs/>
      <w:u w:val="single" w:color="000000"/>
      <w:lang w:val="en-US"/>
    </w:rPr>
  </w:style>
  <w:style w:type="paragraph" w:styleId="ListParagraph">
    <w:name w:val="List Paragraph"/>
    <w:aliases w:val="List NRC,Evidence on Demand bullet points,MCHIP_list paragraph,List Paragraph1,Recommendation,Paragraph,Dot pt,List Paragraph Char Char Char,Indicator Text,Numbered Para 1,List Paragraph12,Bullet Points,MAIN CONTENT,Bullet 1"/>
    <w:basedOn w:val="Normal"/>
    <w:link w:val="ListParagraphChar"/>
    <w:uiPriority w:val="34"/>
    <w:qFormat/>
    <w:rsid w:val="00387456"/>
    <w:pPr>
      <w:ind w:left="720"/>
      <w:contextualSpacing/>
    </w:pPr>
  </w:style>
  <w:style w:type="character" w:styleId="Heading1Char" w:customStyle="1">
    <w:name w:val="Heading 1 Char"/>
    <w:basedOn w:val="DefaultParagraphFont"/>
    <w:link w:val="Heading1"/>
    <w:uiPriority w:val="9"/>
    <w:rsid w:val="00FD5EE9"/>
    <w:rPr>
      <w:rFonts w:asciiTheme="majorHAnsi" w:hAnsiTheme="majorHAnsi" w:eastAsiaTheme="majorEastAsia" w:cstheme="majorBidi"/>
      <w:color w:val="2E74B5" w:themeColor="accent1" w:themeShade="BF"/>
      <w:sz w:val="32"/>
      <w:szCs w:val="32"/>
    </w:rPr>
  </w:style>
  <w:style w:type="character" w:styleId="eop" w:customStyle="1">
    <w:name w:val="eop"/>
    <w:basedOn w:val="DefaultParagraphFont"/>
    <w:rsid w:val="00FD5EE9"/>
  </w:style>
  <w:style w:type="character" w:styleId="superscript" w:customStyle="1">
    <w:name w:val="superscript"/>
    <w:basedOn w:val="DefaultParagraphFont"/>
    <w:rsid w:val="00FD5EE9"/>
  </w:style>
  <w:style w:type="character" w:styleId="CommentReference">
    <w:name w:val="Comment Reference"/>
    <w:basedOn w:val="DefaultParagraphFont"/>
    <w:uiPriority w:val="99"/>
    <w:semiHidden/>
    <w:unhideWhenUsed/>
    <w:rsid w:val="00FD5EE9"/>
    <w:rPr>
      <w:sz w:val="16"/>
      <w:szCs w:val="16"/>
    </w:rPr>
  </w:style>
  <w:style w:type="paragraph" w:styleId="CommentText">
    <w:name w:val="Comment Text"/>
    <w:basedOn w:val="Normal"/>
    <w:link w:val="CommentTextChar"/>
    <w:uiPriority w:val="99"/>
    <w:unhideWhenUsed/>
    <w:rsid w:val="00FD5EE9"/>
    <w:pPr>
      <w:widowControl w:val="0"/>
      <w:autoSpaceDE w:val="0"/>
      <w:autoSpaceDN w:val="0"/>
      <w:spacing w:after="0" w:line="240" w:lineRule="auto"/>
    </w:pPr>
    <w:rPr>
      <w:rFonts w:ascii="Calibri" w:hAnsi="Calibri" w:eastAsia="Calibri" w:cs="Calibri"/>
      <w:sz w:val="20"/>
      <w:szCs w:val="20"/>
      <w:lang w:val="en-US"/>
    </w:rPr>
  </w:style>
  <w:style w:type="character" w:styleId="CommentTextChar" w:customStyle="1">
    <w:name w:val="Comment Text Char"/>
    <w:basedOn w:val="DefaultParagraphFont"/>
    <w:link w:val="CommentText"/>
    <w:uiPriority w:val="99"/>
    <w:rsid w:val="00FD5EE9"/>
    <w:rPr>
      <w:rFonts w:ascii="Calibri" w:hAnsi="Calibri" w:eastAsia="Calibri" w:cs="Calibri"/>
      <w:sz w:val="20"/>
      <w:szCs w:val="20"/>
      <w:lang w:val="en-US"/>
    </w:rPr>
  </w:style>
  <w:style w:type="paragraph" w:styleId="BalloonText">
    <w:name w:val="Balloon Text"/>
    <w:basedOn w:val="Normal"/>
    <w:link w:val="BalloonTextChar"/>
    <w:uiPriority w:val="99"/>
    <w:semiHidden/>
    <w:unhideWhenUsed/>
    <w:rsid w:val="00FD5E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D5EE9"/>
    <w:rPr>
      <w:rFonts w:ascii="Segoe UI" w:hAnsi="Segoe UI" w:cs="Segoe UI"/>
      <w:sz w:val="18"/>
      <w:szCs w:val="18"/>
    </w:rPr>
  </w:style>
  <w:style w:type="paragraph" w:styleId="CommentSubject">
    <w:name w:val="Comment Subject"/>
    <w:basedOn w:val="CommentText"/>
    <w:next w:val="CommentText"/>
    <w:link w:val="CommentSubjectChar"/>
    <w:uiPriority w:val="99"/>
    <w:semiHidden/>
    <w:unhideWhenUsed/>
    <w:rsid w:val="00934712"/>
    <w:pPr>
      <w:widowControl/>
      <w:autoSpaceDE/>
      <w:autoSpaceDN/>
      <w:spacing w:after="160"/>
    </w:pPr>
    <w:rPr>
      <w:rFonts w:asciiTheme="minorHAnsi" w:hAnsiTheme="minorHAnsi" w:eastAsiaTheme="minorHAnsi" w:cstheme="minorBidi"/>
      <w:b/>
      <w:bCs/>
      <w:lang w:val="en-GB"/>
    </w:rPr>
  </w:style>
  <w:style w:type="character" w:styleId="CommentSubjectChar" w:customStyle="1">
    <w:name w:val="Comment Subject Char"/>
    <w:basedOn w:val="CommentTextChar"/>
    <w:link w:val="CommentSubject"/>
    <w:uiPriority w:val="99"/>
    <w:semiHidden/>
    <w:rsid w:val="00934712"/>
    <w:rPr>
      <w:rFonts w:ascii="Calibri" w:hAnsi="Calibri" w:eastAsia="Calibri" w:cs="Calibri"/>
      <w:b/>
      <w:bCs/>
      <w:sz w:val="20"/>
      <w:szCs w:val="20"/>
      <w:lang w:val="en-US"/>
    </w:rPr>
  </w:style>
  <w:style w:type="character" w:styleId="Heading4Char" w:customStyle="1">
    <w:name w:val="Heading 4 Char"/>
    <w:basedOn w:val="DefaultParagraphFont"/>
    <w:link w:val="Heading4"/>
    <w:uiPriority w:val="9"/>
    <w:semiHidden/>
    <w:rsid w:val="00B97403"/>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AC4FE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FEB"/>
  </w:style>
  <w:style w:type="paragraph" w:styleId="Footer">
    <w:name w:val="footer"/>
    <w:basedOn w:val="Normal"/>
    <w:link w:val="FooterChar"/>
    <w:uiPriority w:val="99"/>
    <w:unhideWhenUsed/>
    <w:rsid w:val="00AC4FE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FEB"/>
  </w:style>
  <w:style w:type="character" w:styleId="UnresolvedMention">
    <w:name w:val="Unresolved Mention"/>
    <w:basedOn w:val="DefaultParagraphFont"/>
    <w:uiPriority w:val="99"/>
    <w:semiHidden/>
    <w:unhideWhenUsed/>
    <w:rsid w:val="00415DE6"/>
    <w:rPr>
      <w:color w:val="605E5C"/>
      <w:shd w:val="clear" w:color="auto" w:fill="E1DFDD"/>
    </w:rPr>
  </w:style>
  <w:style w:type="paragraph" w:styleId="FootnoteText">
    <w:name w:val="footnote text"/>
    <w:basedOn w:val="Normal"/>
    <w:link w:val="FootnoteTextChar"/>
    <w:uiPriority w:val="99"/>
    <w:semiHidden/>
    <w:unhideWhenUsed/>
    <w:rsid w:val="005E1548"/>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5E1548"/>
    <w:rPr>
      <w:rFonts w:ascii="Calibri" w:hAnsi="Calibri" w:eastAsia="Calibri" w:cs="Times New Roman"/>
      <w:sz w:val="20"/>
      <w:szCs w:val="20"/>
    </w:rPr>
  </w:style>
  <w:style w:type="character" w:styleId="FootnoteReference">
    <w:name w:val="footnote reference"/>
    <w:uiPriority w:val="99"/>
    <w:semiHidden/>
    <w:unhideWhenUsed/>
    <w:rsid w:val="005E1548"/>
    <w:rPr>
      <w:vertAlign w:val="superscript"/>
    </w:rPr>
  </w:style>
  <w:style w:type="character" w:styleId="ListParagraphChar" w:customStyle="1">
    <w:name w:val="List Paragraph Char"/>
    <w:aliases w:val="List NRC Char,Evidence on Demand bullet points Char,MCHIP_list paragraph Char,List Paragraph1 Char,Recommendation Char,Paragraph Char,Dot pt Char,List Paragraph Char Char Char Char,Indicator Text Char,Numbered Para 1 Char"/>
    <w:link w:val="ListParagraph"/>
    <w:uiPriority w:val="34"/>
    <w:qFormat/>
    <w:locked/>
    <w:rsid w:val="00EA42AB"/>
  </w:style>
  <w:style w:type="paragraph" w:styleId="NoSpacing">
    <w:name w:val="No Spacing"/>
    <w:link w:val="NoSpacingChar"/>
    <w:uiPriority w:val="1"/>
    <w:qFormat/>
    <w:rsid w:val="00436808"/>
    <w:pPr>
      <w:spacing w:after="0" w:line="240" w:lineRule="auto"/>
    </w:pPr>
    <w:rPr>
      <w:rFonts w:ascii="Calibri" w:hAnsi="Calibri" w:eastAsia="Calibri" w:cs="Times New Roman"/>
    </w:rPr>
  </w:style>
  <w:style w:type="character" w:styleId="Heading2Char" w:customStyle="1">
    <w:name w:val="Heading 2 Char"/>
    <w:basedOn w:val="DefaultParagraphFont"/>
    <w:link w:val="Heading2"/>
    <w:uiPriority w:val="9"/>
    <w:semiHidden/>
    <w:rsid w:val="00614521"/>
    <w:rPr>
      <w:rFonts w:asciiTheme="majorHAnsi" w:hAnsiTheme="majorHAnsi" w:eastAsiaTheme="majorEastAsia" w:cstheme="majorBidi"/>
      <w:color w:val="2E74B5" w:themeColor="accent1" w:themeShade="BF"/>
      <w:sz w:val="26"/>
      <w:szCs w:val="26"/>
    </w:rPr>
  </w:style>
  <w:style w:type="paragraph" w:styleId="Default" w:customStyle="1">
    <w:name w:val="Default"/>
    <w:rsid w:val="007A42F5"/>
    <w:pPr>
      <w:autoSpaceDE w:val="0"/>
      <w:autoSpaceDN w:val="0"/>
      <w:adjustRightInd w:val="0"/>
      <w:spacing w:after="0" w:line="240" w:lineRule="auto"/>
    </w:pPr>
    <w:rPr>
      <w:rFonts w:ascii="Franklin Gothic Book" w:hAnsi="Franklin Gothic Book" w:eastAsia="Times New Roman" w:cs="Franklin Gothic Book"/>
      <w:color w:val="000000"/>
      <w:sz w:val="24"/>
      <w:szCs w:val="24"/>
    </w:rPr>
  </w:style>
  <w:style w:type="character" w:styleId="Heading3Char" w:customStyle="1">
    <w:name w:val="Heading 3 Char"/>
    <w:basedOn w:val="DefaultParagraphFont"/>
    <w:link w:val="Heading3"/>
    <w:uiPriority w:val="9"/>
    <w:semiHidden/>
    <w:rsid w:val="00F12579"/>
    <w:rPr>
      <w:rFonts w:asciiTheme="majorHAnsi" w:hAnsiTheme="majorHAnsi" w:eastAsiaTheme="majorEastAsia" w:cstheme="majorBidi"/>
      <w:color w:val="1F4D78" w:themeColor="accent1" w:themeShade="7F"/>
      <w:sz w:val="24"/>
      <w:szCs w:val="24"/>
    </w:rPr>
  </w:style>
  <w:style w:type="character" w:styleId="font51" w:customStyle="1">
    <w:name w:val="font51"/>
    <w:basedOn w:val="DefaultParagraphFont"/>
    <w:rsid w:val="0071318B"/>
    <w:rPr>
      <w:rFonts w:hint="default" w:ascii="Aptos Narrow" w:hAnsi="Aptos Narrow"/>
      <w:b/>
      <w:bCs/>
      <w:i w:val="0"/>
      <w:iCs w:val="0"/>
      <w:strike w:val="0"/>
      <w:dstrike w:val="0"/>
      <w:color w:val="000000"/>
      <w:sz w:val="22"/>
      <w:szCs w:val="22"/>
      <w:u w:val="none"/>
      <w:effect w:val="none"/>
    </w:rPr>
  </w:style>
  <w:style w:type="character" w:styleId="font01" w:customStyle="1">
    <w:name w:val="font01"/>
    <w:basedOn w:val="DefaultParagraphFont"/>
    <w:rsid w:val="0071318B"/>
    <w:rPr>
      <w:rFonts w:hint="default" w:ascii="Aptos Narrow" w:hAnsi="Aptos Narrow"/>
      <w:b w:val="0"/>
      <w:bCs w:val="0"/>
      <w:i w:val="0"/>
      <w:iCs w:val="0"/>
      <w:strike w:val="0"/>
      <w:dstrike w:val="0"/>
      <w:color w:val="000000"/>
      <w:sz w:val="22"/>
      <w:szCs w:val="22"/>
      <w:u w:val="none"/>
      <w:effect w:val="none"/>
    </w:rPr>
  </w:style>
  <w:style w:type="character" w:styleId="font61" w:customStyle="1">
    <w:name w:val="font61"/>
    <w:basedOn w:val="DefaultParagraphFont"/>
    <w:rsid w:val="0071318B"/>
    <w:rPr>
      <w:rFonts w:hint="default" w:ascii="Aptos Narrow" w:hAnsi="Aptos Narrow"/>
      <w:b/>
      <w:bCs/>
      <w:i w:val="0"/>
      <w:iCs w:val="0"/>
      <w:strike w:val="0"/>
      <w:dstrike w:val="0"/>
      <w:color w:val="000000"/>
      <w:sz w:val="22"/>
      <w:szCs w:val="22"/>
      <w:u w:val="none"/>
      <w:effect w:val="none"/>
    </w:rPr>
  </w:style>
  <w:style w:type="character" w:styleId="font71" w:customStyle="1">
    <w:name w:val="font71"/>
    <w:basedOn w:val="DefaultParagraphFont"/>
    <w:rsid w:val="0071318B"/>
    <w:rPr>
      <w:rFonts w:hint="default" w:ascii="Aptos Narrow" w:hAnsi="Aptos Narrow"/>
      <w:b w:val="0"/>
      <w:bCs w:val="0"/>
      <w:i w:val="0"/>
      <w:iCs w:val="0"/>
      <w:strike w:val="0"/>
      <w:dstrike w:val="0"/>
      <w:color w:val="000000"/>
      <w:sz w:val="22"/>
      <w:szCs w:val="22"/>
      <w:u w:val="none"/>
      <w:effect w:val="none"/>
    </w:rPr>
  </w:style>
  <w:style w:type="paragraph" w:styleId="Revision">
    <w:name w:val="Revision"/>
    <w:hidden/>
    <w:uiPriority w:val="99"/>
    <w:semiHidden/>
    <w:rsid w:val="00E55B72"/>
    <w:pPr>
      <w:spacing w:after="0" w:line="240" w:lineRule="auto"/>
    </w:pPr>
  </w:style>
  <w:style w:type="paragraph" w:styleId="NormalWeb">
    <w:name w:val="Normal (Web)"/>
    <w:basedOn w:val="Normal"/>
    <w:uiPriority w:val="99"/>
    <w:semiHidden/>
    <w:unhideWhenUsed/>
    <w:rsid w:val="004668E1"/>
    <w:pPr>
      <w:spacing w:before="100" w:beforeAutospacing="1" w:after="100" w:afterAutospacing="1" w:line="240" w:lineRule="auto"/>
    </w:pPr>
    <w:rPr>
      <w:rFonts w:ascii="Calibri" w:hAnsi="Calibri" w:cs="Calibri"/>
      <w:lang w:eastAsia="en-GB"/>
    </w:rPr>
  </w:style>
  <w:style w:type="character" w:styleId="TitleChar" w:customStyle="1">
    <w:name w:val="Title Char"/>
    <w:aliases w:val="Title NRC Char"/>
    <w:basedOn w:val="DefaultParagraphFont"/>
    <w:link w:val="Title"/>
    <w:uiPriority w:val="10"/>
    <w:locked/>
    <w:rsid w:val="004668E1"/>
    <w:rPr>
      <w:rFonts w:ascii="Franklin Gothic Medium" w:hAnsi="Franklin Gothic Medium" w:eastAsiaTheme="majorEastAsia" w:cstheme="majorBidi"/>
      <w:color w:val="5B9BD5" w:themeColor="accent1"/>
      <w:kern w:val="28"/>
      <w:sz w:val="72"/>
      <w:szCs w:val="56"/>
    </w:rPr>
  </w:style>
  <w:style w:type="paragraph" w:styleId="Title">
    <w:name w:val="Title"/>
    <w:aliases w:val="Title NRC"/>
    <w:basedOn w:val="Normal"/>
    <w:link w:val="TitleChar"/>
    <w:uiPriority w:val="10"/>
    <w:qFormat/>
    <w:rsid w:val="004668E1"/>
    <w:pPr>
      <w:spacing w:before="240" w:after="240" w:line="216" w:lineRule="auto"/>
      <w:ind w:left="227" w:right="227"/>
      <w:contextualSpacing/>
    </w:pPr>
    <w:rPr>
      <w:rFonts w:ascii="Franklin Gothic Medium" w:hAnsi="Franklin Gothic Medium" w:eastAsiaTheme="majorEastAsia" w:cstheme="majorBidi"/>
      <w:color w:val="5B9BD5" w:themeColor="accent1"/>
      <w:kern w:val="28"/>
      <w:sz w:val="72"/>
      <w:szCs w:val="56"/>
    </w:rPr>
  </w:style>
  <w:style w:type="character" w:styleId="TitleChar1" w:customStyle="1">
    <w:name w:val="Title Char1"/>
    <w:basedOn w:val="DefaultParagraphFont"/>
    <w:uiPriority w:val="10"/>
    <w:rsid w:val="004668E1"/>
    <w:rPr>
      <w:rFonts w:asciiTheme="majorHAnsi" w:hAnsiTheme="majorHAnsi" w:eastAsiaTheme="majorEastAsia" w:cstheme="majorBidi"/>
      <w:spacing w:val="-10"/>
      <w:kern w:val="28"/>
      <w:sz w:val="56"/>
      <w:szCs w:val="56"/>
    </w:rPr>
  </w:style>
  <w:style w:type="character" w:styleId="NoSpacingChar" w:customStyle="1">
    <w:name w:val="No Spacing Char"/>
    <w:basedOn w:val="DefaultParagraphFont"/>
    <w:link w:val="NoSpacing"/>
    <w:uiPriority w:val="1"/>
    <w:locked/>
    <w:rsid w:val="004668E1"/>
    <w:rPr>
      <w:rFonts w:ascii="Calibri" w:hAnsi="Calibri" w:eastAsia="Calibri" w:cs="Times New Roman"/>
    </w:rPr>
  </w:style>
  <w:style w:type="table" w:styleId="GridTable6Colorful-Accent2">
    <w:name w:val="Grid Table 6 Colorful Accent 2"/>
    <w:basedOn w:val="TableNormal"/>
    <w:uiPriority w:val="51"/>
    <w:rsid w:val="007F6A1C"/>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469">
      <w:bodyDiv w:val="1"/>
      <w:marLeft w:val="0"/>
      <w:marRight w:val="0"/>
      <w:marTop w:val="0"/>
      <w:marBottom w:val="0"/>
      <w:divBdr>
        <w:top w:val="none" w:sz="0" w:space="0" w:color="auto"/>
        <w:left w:val="none" w:sz="0" w:space="0" w:color="auto"/>
        <w:bottom w:val="none" w:sz="0" w:space="0" w:color="auto"/>
        <w:right w:val="none" w:sz="0" w:space="0" w:color="auto"/>
      </w:divBdr>
    </w:div>
    <w:div w:id="302197835">
      <w:bodyDiv w:val="1"/>
      <w:marLeft w:val="0"/>
      <w:marRight w:val="0"/>
      <w:marTop w:val="0"/>
      <w:marBottom w:val="0"/>
      <w:divBdr>
        <w:top w:val="none" w:sz="0" w:space="0" w:color="auto"/>
        <w:left w:val="none" w:sz="0" w:space="0" w:color="auto"/>
        <w:bottom w:val="none" w:sz="0" w:space="0" w:color="auto"/>
        <w:right w:val="none" w:sz="0" w:space="0" w:color="auto"/>
      </w:divBdr>
    </w:div>
    <w:div w:id="308945694">
      <w:bodyDiv w:val="1"/>
      <w:marLeft w:val="0"/>
      <w:marRight w:val="0"/>
      <w:marTop w:val="0"/>
      <w:marBottom w:val="0"/>
      <w:divBdr>
        <w:top w:val="none" w:sz="0" w:space="0" w:color="auto"/>
        <w:left w:val="none" w:sz="0" w:space="0" w:color="auto"/>
        <w:bottom w:val="none" w:sz="0" w:space="0" w:color="auto"/>
        <w:right w:val="none" w:sz="0" w:space="0" w:color="auto"/>
      </w:divBdr>
    </w:div>
    <w:div w:id="370350813">
      <w:bodyDiv w:val="1"/>
      <w:marLeft w:val="0"/>
      <w:marRight w:val="0"/>
      <w:marTop w:val="0"/>
      <w:marBottom w:val="0"/>
      <w:divBdr>
        <w:top w:val="none" w:sz="0" w:space="0" w:color="auto"/>
        <w:left w:val="none" w:sz="0" w:space="0" w:color="auto"/>
        <w:bottom w:val="none" w:sz="0" w:space="0" w:color="auto"/>
        <w:right w:val="none" w:sz="0" w:space="0" w:color="auto"/>
      </w:divBdr>
    </w:div>
    <w:div w:id="750664323">
      <w:bodyDiv w:val="1"/>
      <w:marLeft w:val="0"/>
      <w:marRight w:val="0"/>
      <w:marTop w:val="0"/>
      <w:marBottom w:val="0"/>
      <w:divBdr>
        <w:top w:val="none" w:sz="0" w:space="0" w:color="auto"/>
        <w:left w:val="none" w:sz="0" w:space="0" w:color="auto"/>
        <w:bottom w:val="none" w:sz="0" w:space="0" w:color="auto"/>
        <w:right w:val="none" w:sz="0" w:space="0" w:color="auto"/>
      </w:divBdr>
      <w:divsChild>
        <w:div w:id="1931155770">
          <w:marLeft w:val="0"/>
          <w:marRight w:val="0"/>
          <w:marTop w:val="0"/>
          <w:marBottom w:val="0"/>
          <w:divBdr>
            <w:top w:val="none" w:sz="0" w:space="0" w:color="auto"/>
            <w:left w:val="none" w:sz="0" w:space="0" w:color="auto"/>
            <w:bottom w:val="none" w:sz="0" w:space="0" w:color="auto"/>
            <w:right w:val="none" w:sz="0" w:space="0" w:color="auto"/>
          </w:divBdr>
          <w:divsChild>
            <w:div w:id="196360009">
              <w:marLeft w:val="0"/>
              <w:marRight w:val="0"/>
              <w:marTop w:val="0"/>
              <w:marBottom w:val="0"/>
              <w:divBdr>
                <w:top w:val="none" w:sz="0" w:space="0" w:color="auto"/>
                <w:left w:val="none" w:sz="0" w:space="0" w:color="auto"/>
                <w:bottom w:val="none" w:sz="0" w:space="0" w:color="auto"/>
                <w:right w:val="none" w:sz="0" w:space="0" w:color="auto"/>
              </w:divBdr>
            </w:div>
          </w:divsChild>
        </w:div>
        <w:div w:id="1939293406">
          <w:marLeft w:val="0"/>
          <w:marRight w:val="0"/>
          <w:marTop w:val="0"/>
          <w:marBottom w:val="0"/>
          <w:divBdr>
            <w:top w:val="none" w:sz="0" w:space="0" w:color="auto"/>
            <w:left w:val="none" w:sz="0" w:space="0" w:color="auto"/>
            <w:bottom w:val="none" w:sz="0" w:space="0" w:color="auto"/>
            <w:right w:val="none" w:sz="0" w:space="0" w:color="auto"/>
          </w:divBdr>
          <w:divsChild>
            <w:div w:id="508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529">
      <w:bodyDiv w:val="1"/>
      <w:marLeft w:val="0"/>
      <w:marRight w:val="0"/>
      <w:marTop w:val="0"/>
      <w:marBottom w:val="0"/>
      <w:divBdr>
        <w:top w:val="none" w:sz="0" w:space="0" w:color="auto"/>
        <w:left w:val="none" w:sz="0" w:space="0" w:color="auto"/>
        <w:bottom w:val="none" w:sz="0" w:space="0" w:color="auto"/>
        <w:right w:val="none" w:sz="0" w:space="0" w:color="auto"/>
      </w:divBdr>
    </w:div>
    <w:div w:id="1097409936">
      <w:bodyDiv w:val="1"/>
      <w:marLeft w:val="0"/>
      <w:marRight w:val="0"/>
      <w:marTop w:val="0"/>
      <w:marBottom w:val="0"/>
      <w:divBdr>
        <w:top w:val="none" w:sz="0" w:space="0" w:color="auto"/>
        <w:left w:val="none" w:sz="0" w:space="0" w:color="auto"/>
        <w:bottom w:val="none" w:sz="0" w:space="0" w:color="auto"/>
        <w:right w:val="none" w:sz="0" w:space="0" w:color="auto"/>
      </w:divBdr>
    </w:div>
    <w:div w:id="1232236698">
      <w:bodyDiv w:val="1"/>
      <w:marLeft w:val="0"/>
      <w:marRight w:val="0"/>
      <w:marTop w:val="0"/>
      <w:marBottom w:val="0"/>
      <w:divBdr>
        <w:top w:val="none" w:sz="0" w:space="0" w:color="auto"/>
        <w:left w:val="none" w:sz="0" w:space="0" w:color="auto"/>
        <w:bottom w:val="none" w:sz="0" w:space="0" w:color="auto"/>
        <w:right w:val="none" w:sz="0" w:space="0" w:color="auto"/>
      </w:divBdr>
    </w:div>
    <w:div w:id="1365516992">
      <w:bodyDiv w:val="1"/>
      <w:marLeft w:val="0"/>
      <w:marRight w:val="0"/>
      <w:marTop w:val="0"/>
      <w:marBottom w:val="0"/>
      <w:divBdr>
        <w:top w:val="none" w:sz="0" w:space="0" w:color="auto"/>
        <w:left w:val="none" w:sz="0" w:space="0" w:color="auto"/>
        <w:bottom w:val="none" w:sz="0" w:space="0" w:color="auto"/>
        <w:right w:val="none" w:sz="0" w:space="0" w:color="auto"/>
      </w:divBdr>
    </w:div>
    <w:div w:id="1386298665">
      <w:bodyDiv w:val="1"/>
      <w:marLeft w:val="0"/>
      <w:marRight w:val="0"/>
      <w:marTop w:val="0"/>
      <w:marBottom w:val="0"/>
      <w:divBdr>
        <w:top w:val="none" w:sz="0" w:space="0" w:color="auto"/>
        <w:left w:val="none" w:sz="0" w:space="0" w:color="auto"/>
        <w:bottom w:val="none" w:sz="0" w:space="0" w:color="auto"/>
        <w:right w:val="none" w:sz="0" w:space="0" w:color="auto"/>
      </w:divBdr>
    </w:div>
    <w:div w:id="1388726050">
      <w:bodyDiv w:val="1"/>
      <w:marLeft w:val="0"/>
      <w:marRight w:val="0"/>
      <w:marTop w:val="0"/>
      <w:marBottom w:val="0"/>
      <w:divBdr>
        <w:top w:val="none" w:sz="0" w:space="0" w:color="auto"/>
        <w:left w:val="none" w:sz="0" w:space="0" w:color="auto"/>
        <w:bottom w:val="none" w:sz="0" w:space="0" w:color="auto"/>
        <w:right w:val="none" w:sz="0" w:space="0" w:color="auto"/>
      </w:divBdr>
    </w:div>
    <w:div w:id="1429350047">
      <w:bodyDiv w:val="1"/>
      <w:marLeft w:val="0"/>
      <w:marRight w:val="0"/>
      <w:marTop w:val="0"/>
      <w:marBottom w:val="0"/>
      <w:divBdr>
        <w:top w:val="none" w:sz="0" w:space="0" w:color="auto"/>
        <w:left w:val="none" w:sz="0" w:space="0" w:color="auto"/>
        <w:bottom w:val="none" w:sz="0" w:space="0" w:color="auto"/>
        <w:right w:val="none" w:sz="0" w:space="0" w:color="auto"/>
      </w:divBdr>
    </w:div>
    <w:div w:id="1495104982">
      <w:bodyDiv w:val="1"/>
      <w:marLeft w:val="0"/>
      <w:marRight w:val="0"/>
      <w:marTop w:val="0"/>
      <w:marBottom w:val="0"/>
      <w:divBdr>
        <w:top w:val="none" w:sz="0" w:space="0" w:color="auto"/>
        <w:left w:val="none" w:sz="0" w:space="0" w:color="auto"/>
        <w:bottom w:val="none" w:sz="0" w:space="0" w:color="auto"/>
        <w:right w:val="none" w:sz="0" w:space="0" w:color="auto"/>
      </w:divBdr>
    </w:div>
    <w:div w:id="1618412196">
      <w:bodyDiv w:val="1"/>
      <w:marLeft w:val="0"/>
      <w:marRight w:val="0"/>
      <w:marTop w:val="0"/>
      <w:marBottom w:val="0"/>
      <w:divBdr>
        <w:top w:val="none" w:sz="0" w:space="0" w:color="auto"/>
        <w:left w:val="none" w:sz="0" w:space="0" w:color="auto"/>
        <w:bottom w:val="none" w:sz="0" w:space="0" w:color="auto"/>
        <w:right w:val="none" w:sz="0" w:space="0" w:color="auto"/>
      </w:divBdr>
    </w:div>
    <w:div w:id="1743525542">
      <w:bodyDiv w:val="1"/>
      <w:marLeft w:val="0"/>
      <w:marRight w:val="0"/>
      <w:marTop w:val="0"/>
      <w:marBottom w:val="0"/>
      <w:divBdr>
        <w:top w:val="none" w:sz="0" w:space="0" w:color="auto"/>
        <w:left w:val="none" w:sz="0" w:space="0" w:color="auto"/>
        <w:bottom w:val="none" w:sz="0" w:space="0" w:color="auto"/>
        <w:right w:val="none" w:sz="0" w:space="0" w:color="auto"/>
      </w:divBdr>
    </w:div>
    <w:div w:id="1874078707">
      <w:bodyDiv w:val="1"/>
      <w:marLeft w:val="0"/>
      <w:marRight w:val="0"/>
      <w:marTop w:val="0"/>
      <w:marBottom w:val="0"/>
      <w:divBdr>
        <w:top w:val="none" w:sz="0" w:space="0" w:color="auto"/>
        <w:left w:val="none" w:sz="0" w:space="0" w:color="auto"/>
        <w:bottom w:val="none" w:sz="0" w:space="0" w:color="auto"/>
        <w:right w:val="none" w:sz="0" w:space="0" w:color="auto"/>
      </w:divBdr>
    </w:div>
    <w:div w:id="1885630563">
      <w:bodyDiv w:val="1"/>
      <w:marLeft w:val="0"/>
      <w:marRight w:val="0"/>
      <w:marTop w:val="0"/>
      <w:marBottom w:val="0"/>
      <w:divBdr>
        <w:top w:val="none" w:sz="0" w:space="0" w:color="auto"/>
        <w:left w:val="none" w:sz="0" w:space="0" w:color="auto"/>
        <w:bottom w:val="none" w:sz="0" w:space="0" w:color="auto"/>
        <w:right w:val="none" w:sz="0" w:space="0" w:color="auto"/>
      </w:divBdr>
    </w:div>
    <w:div w:id="1892957137">
      <w:bodyDiv w:val="1"/>
      <w:marLeft w:val="0"/>
      <w:marRight w:val="0"/>
      <w:marTop w:val="0"/>
      <w:marBottom w:val="0"/>
      <w:divBdr>
        <w:top w:val="none" w:sz="0" w:space="0" w:color="auto"/>
        <w:left w:val="none" w:sz="0" w:space="0" w:color="auto"/>
        <w:bottom w:val="none" w:sz="0" w:space="0" w:color="auto"/>
        <w:right w:val="none" w:sz="0" w:space="0" w:color="auto"/>
      </w:divBdr>
    </w:div>
    <w:div w:id="2001275780">
      <w:bodyDiv w:val="1"/>
      <w:marLeft w:val="0"/>
      <w:marRight w:val="0"/>
      <w:marTop w:val="0"/>
      <w:marBottom w:val="0"/>
      <w:divBdr>
        <w:top w:val="none" w:sz="0" w:space="0" w:color="auto"/>
        <w:left w:val="none" w:sz="0" w:space="0" w:color="auto"/>
        <w:bottom w:val="none" w:sz="0" w:space="0" w:color="auto"/>
        <w:right w:val="none" w:sz="0" w:space="0" w:color="auto"/>
      </w:divBdr>
    </w:div>
    <w:div w:id="2074690272">
      <w:bodyDiv w:val="1"/>
      <w:marLeft w:val="0"/>
      <w:marRight w:val="0"/>
      <w:marTop w:val="0"/>
      <w:marBottom w:val="0"/>
      <w:divBdr>
        <w:top w:val="none" w:sz="0" w:space="0" w:color="auto"/>
        <w:left w:val="none" w:sz="0" w:space="0" w:color="auto"/>
        <w:bottom w:val="none" w:sz="0" w:space="0" w:color="auto"/>
        <w:right w:val="none" w:sz="0" w:space="0" w:color="auto"/>
      </w:divBdr>
    </w:div>
    <w:div w:id="2090878673">
      <w:bodyDiv w:val="1"/>
      <w:marLeft w:val="0"/>
      <w:marRight w:val="0"/>
      <w:marTop w:val="0"/>
      <w:marBottom w:val="0"/>
      <w:divBdr>
        <w:top w:val="none" w:sz="0" w:space="0" w:color="auto"/>
        <w:left w:val="none" w:sz="0" w:space="0" w:color="auto"/>
        <w:bottom w:val="none" w:sz="0" w:space="0" w:color="auto"/>
        <w:right w:val="none" w:sz="0" w:space="0" w:color="auto"/>
      </w:divBdr>
      <w:divsChild>
        <w:div w:id="813986215">
          <w:marLeft w:val="0"/>
          <w:marRight w:val="0"/>
          <w:marTop w:val="0"/>
          <w:marBottom w:val="0"/>
          <w:divBdr>
            <w:top w:val="none" w:sz="0" w:space="0" w:color="auto"/>
            <w:left w:val="none" w:sz="0" w:space="0" w:color="auto"/>
            <w:bottom w:val="none" w:sz="0" w:space="0" w:color="auto"/>
            <w:right w:val="none" w:sz="0" w:space="0" w:color="auto"/>
          </w:divBdr>
          <w:divsChild>
            <w:div w:id="1752921337">
              <w:marLeft w:val="0"/>
              <w:marRight w:val="0"/>
              <w:marTop w:val="0"/>
              <w:marBottom w:val="0"/>
              <w:divBdr>
                <w:top w:val="none" w:sz="0" w:space="0" w:color="auto"/>
                <w:left w:val="none" w:sz="0" w:space="0" w:color="auto"/>
                <w:bottom w:val="none" w:sz="0" w:space="0" w:color="auto"/>
                <w:right w:val="none" w:sz="0" w:space="0" w:color="auto"/>
              </w:divBdr>
            </w:div>
          </w:divsChild>
        </w:div>
        <w:div w:id="867526701">
          <w:marLeft w:val="0"/>
          <w:marRight w:val="0"/>
          <w:marTop w:val="0"/>
          <w:marBottom w:val="0"/>
          <w:divBdr>
            <w:top w:val="none" w:sz="0" w:space="0" w:color="auto"/>
            <w:left w:val="none" w:sz="0" w:space="0" w:color="auto"/>
            <w:bottom w:val="none" w:sz="0" w:space="0" w:color="auto"/>
            <w:right w:val="none" w:sz="0" w:space="0" w:color="auto"/>
          </w:divBdr>
          <w:divsChild>
            <w:div w:id="14596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nrc.caseiq.app/porta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nrc.no/resources/policy-doc/conflict-of-interest-policy/" TargetMode="External" Id="rId17" /><Relationship Type="http://schemas.openxmlformats.org/officeDocument/2006/relationships/customXml" Target="../customXml/item2.xml" Id="rId2" /><Relationship Type="http://schemas.openxmlformats.org/officeDocument/2006/relationships/hyperlink" Target="https://www.nrc.no/resources/policy-doc/conflict-of-interest-policy/"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C:/Users/nuseraldeen..eisa/sd.procurement@nrc.no" TargetMode="External" Id="rId11" /><Relationship Type="http://schemas.openxmlformats.org/officeDocument/2006/relationships/numbering" Target="numbering.xml" Id="rId5" /><Relationship Type="http://schemas.openxmlformats.org/officeDocument/2006/relationships/hyperlink" Target="https://www.nrc.no/resources/policy-doc/conflict-of-interest-policy/" TargetMode="External" Id="rId15" /><Relationship Type="http://schemas.openxmlformats.org/officeDocument/2006/relationships/endnotes" Target="endnotes.xml" Id="rId10" /><Relationship Type="http://schemas.openxmlformats.org/officeDocument/2006/relationships/hyperlink" Target="mailto:help@befree.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orwegianrefugeecouncil.sharepoint.com/sites/sd-nrc-team-site-logistics/Procurements/PROCUREMENT%20FILES/2025/PF-PS-1076%20-%20%20Conflict%20Hunger%20Consultancy/sd.procurement@nrc.no"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Props1.xml><?xml version="1.0" encoding="utf-8"?>
<ds:datastoreItem xmlns:ds="http://schemas.openxmlformats.org/officeDocument/2006/customXml" ds:itemID="{E23D42AF-AF77-459E-AA13-841ADBB3F418}">
  <ds:schemaRefs>
    <ds:schemaRef ds:uri="http://schemas.openxmlformats.org/officeDocument/2006/bibliography"/>
  </ds:schemaRefs>
</ds:datastoreItem>
</file>

<file path=customXml/itemProps2.xml><?xml version="1.0" encoding="utf-8"?>
<ds:datastoreItem xmlns:ds="http://schemas.openxmlformats.org/officeDocument/2006/customXml" ds:itemID="{38B723D8-4F22-45FB-A194-67B1E9C0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D314-5EA3-4D30-9901-2DC95B9381E9}">
  <ds:schemaRefs>
    <ds:schemaRef ds:uri="http://schemas.microsoft.com/sharepoint/v3/contenttype/forms"/>
  </ds:schemaRefs>
</ds:datastoreItem>
</file>

<file path=customXml/itemProps4.xml><?xml version="1.0" encoding="utf-8"?>
<ds:datastoreItem xmlns:ds="http://schemas.openxmlformats.org/officeDocument/2006/customXml" ds:itemID="{75435252-74D9-4F00-85CC-F03BC4A59666}">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Mathilde Vu</dc:creator>
  <keywords/>
  <dc:description/>
  <lastModifiedBy>Nuseraldeen Eisa</lastModifiedBy>
  <revision>52</revision>
  <dcterms:created xsi:type="dcterms:W3CDTF">2026-04-02T09:49:00.0000000Z</dcterms:created>
  <dcterms:modified xsi:type="dcterms:W3CDTF">2026-05-09T11:36:46.7512979Z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GrammarlyDocumentId">
    <vt:lpwstr>ea08ca2c246cdeea3970d88e088d266d908e216476510b947064ed91afcb9eee</vt:lpwstr>
  </property>
  <property fmtid="{D5CDD505-2E9C-101B-9397-08002B2CF9AE}" pid="11" name="SharedWithUsers">
    <vt:lpwstr>18;#Aseel Alnaw</vt:lpwstr>
  </property>
</Properties>
</file>