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9A1E6" w14:textId="3E35F39D" w:rsidR="006E6129" w:rsidRDefault="006E6129" w:rsidP="00C21F56">
      <w:pPr>
        <w:outlineLvl w:val="0"/>
        <w:rPr>
          <w:rFonts w:asciiTheme="minorHAnsi" w:hAnsiTheme="minorHAnsi" w:cstheme="minorHAnsi"/>
          <w:b/>
          <w:sz w:val="20"/>
          <w:szCs w:val="20"/>
          <w:u w:val="single"/>
          <w:lang w:val="en-US"/>
        </w:rPr>
      </w:pPr>
    </w:p>
    <w:p w14:paraId="276BCF64" w14:textId="77777777" w:rsidR="002F27D9" w:rsidRPr="00E83D66" w:rsidRDefault="002F27D9" w:rsidP="00C21F56">
      <w:pPr>
        <w:outlineLvl w:val="0"/>
        <w:rPr>
          <w:rFonts w:asciiTheme="minorHAnsi" w:hAnsiTheme="minorHAnsi" w:cstheme="minorHAnsi"/>
          <w:b/>
          <w:sz w:val="20"/>
          <w:szCs w:val="20"/>
          <w:u w:val="single"/>
          <w:lang w:val="en-US"/>
        </w:rPr>
      </w:pPr>
    </w:p>
    <w:p w14:paraId="3D7DEC90" w14:textId="77777777" w:rsidR="00EB77A9" w:rsidRPr="00C31E4C" w:rsidRDefault="00EB77A9" w:rsidP="002A686D">
      <w:pPr>
        <w:jc w:val="center"/>
        <w:outlineLvl w:val="0"/>
        <w:rPr>
          <w:rFonts w:asciiTheme="minorHAnsi" w:hAnsiTheme="minorHAnsi" w:cstheme="minorHAnsi"/>
          <w:b/>
          <w:u w:val="single"/>
          <w:lang w:val="en-US"/>
        </w:rPr>
      </w:pPr>
      <w:r w:rsidRPr="00C31E4C">
        <w:rPr>
          <w:rFonts w:asciiTheme="minorHAnsi" w:hAnsiTheme="minorHAnsi" w:cstheme="minorHAnsi"/>
          <w:b/>
          <w:u w:val="single"/>
          <w:lang w:val="en-US"/>
        </w:rPr>
        <w:t>REQUEST FOR QUOTATION</w:t>
      </w:r>
    </w:p>
    <w:p w14:paraId="22E9231C" w14:textId="77777777" w:rsidR="002C0C60" w:rsidRPr="00E83D66" w:rsidRDefault="002C0C60" w:rsidP="002C0C60">
      <w:pPr>
        <w:rPr>
          <w:rFonts w:asciiTheme="minorHAnsi" w:hAnsiTheme="minorHAnsi" w:cstheme="minorHAnsi"/>
          <w:b/>
          <w:sz w:val="20"/>
          <w:szCs w:val="20"/>
          <w:lang w:val="en-US"/>
        </w:rPr>
      </w:pPr>
    </w:p>
    <w:p w14:paraId="64F4B7FF" w14:textId="49403614" w:rsidR="002C0C60" w:rsidRPr="00E83D66" w:rsidRDefault="002C0C60" w:rsidP="002A686D">
      <w:pPr>
        <w:outlineLvl w:val="0"/>
        <w:rPr>
          <w:rFonts w:asciiTheme="minorHAnsi" w:hAnsiTheme="minorHAnsi" w:cstheme="minorHAnsi"/>
          <w:sz w:val="20"/>
          <w:szCs w:val="20"/>
          <w:lang w:val="en-US"/>
        </w:rPr>
      </w:pPr>
      <w:r w:rsidRPr="00E83D66">
        <w:rPr>
          <w:rFonts w:asciiTheme="minorHAnsi" w:hAnsiTheme="minorHAnsi" w:cstheme="minorHAnsi"/>
          <w:sz w:val="20"/>
          <w:szCs w:val="20"/>
          <w:lang w:val="en-US"/>
        </w:rPr>
        <w:t>From</w:t>
      </w:r>
      <w:r w:rsidR="00FC5AB1" w:rsidRPr="00E83D66">
        <w:rPr>
          <w:rFonts w:asciiTheme="minorHAnsi" w:hAnsiTheme="minorHAnsi" w:cstheme="minorHAnsi"/>
          <w:sz w:val="20"/>
          <w:szCs w:val="20"/>
          <w:lang w:val="en-US"/>
        </w:rPr>
        <w:t>: NRC MERO</w:t>
      </w:r>
      <w:r w:rsidRPr="00E83D66">
        <w:rPr>
          <w:rFonts w:asciiTheme="minorHAnsi" w:hAnsiTheme="minorHAnsi" w:cstheme="minorHAnsi"/>
          <w:sz w:val="20"/>
          <w:szCs w:val="20"/>
          <w:lang w:val="en-US"/>
        </w:rPr>
        <w:tab/>
      </w:r>
    </w:p>
    <w:p w14:paraId="1B438EC6" w14:textId="6E4473F9" w:rsidR="002C0C60" w:rsidRPr="00E83D66" w:rsidRDefault="002C0C60" w:rsidP="004706D0">
      <w:pPr>
        <w:tabs>
          <w:tab w:val="left" w:pos="4605"/>
        </w:tabs>
        <w:rPr>
          <w:rFonts w:asciiTheme="minorHAnsi" w:hAnsiTheme="minorHAnsi" w:cstheme="minorHAnsi"/>
          <w:sz w:val="20"/>
          <w:szCs w:val="20"/>
          <w:lang w:val="en-US"/>
        </w:rPr>
      </w:pPr>
      <w:r w:rsidRPr="00E83D66">
        <w:rPr>
          <w:rFonts w:asciiTheme="minorHAnsi" w:hAnsiTheme="minorHAnsi" w:cstheme="minorHAnsi"/>
          <w:sz w:val="20"/>
          <w:szCs w:val="20"/>
          <w:lang w:val="en-US"/>
        </w:rPr>
        <w:t>Date</w:t>
      </w:r>
      <w:r w:rsidR="00FC5AB1" w:rsidRPr="00E83D66">
        <w:rPr>
          <w:rFonts w:asciiTheme="minorHAnsi" w:hAnsiTheme="minorHAnsi" w:cstheme="minorHAnsi"/>
          <w:sz w:val="20"/>
          <w:szCs w:val="20"/>
          <w:lang w:val="en-US"/>
        </w:rPr>
        <w:t xml:space="preserve">: </w:t>
      </w:r>
      <w:r w:rsidR="00046F84">
        <w:rPr>
          <w:rFonts w:asciiTheme="minorHAnsi" w:hAnsiTheme="minorHAnsi" w:cstheme="minorHAnsi"/>
          <w:sz w:val="20"/>
          <w:szCs w:val="20"/>
          <w:lang w:val="en-US"/>
        </w:rPr>
        <w:t>11</w:t>
      </w:r>
      <w:r w:rsidR="00FC5AB1" w:rsidRPr="00064EF6">
        <w:rPr>
          <w:rFonts w:asciiTheme="minorHAnsi" w:hAnsiTheme="minorHAnsi" w:cstheme="minorHAnsi"/>
          <w:sz w:val="20"/>
          <w:szCs w:val="20"/>
          <w:vertAlign w:val="superscript"/>
          <w:lang w:val="en-US"/>
        </w:rPr>
        <w:t xml:space="preserve">th </w:t>
      </w:r>
      <w:r w:rsidR="00FC5AB1" w:rsidRPr="00064EF6">
        <w:rPr>
          <w:rFonts w:asciiTheme="minorHAnsi" w:hAnsiTheme="minorHAnsi" w:cstheme="minorHAnsi"/>
          <w:sz w:val="20"/>
          <w:szCs w:val="20"/>
          <w:lang w:val="en-US"/>
        </w:rPr>
        <w:t xml:space="preserve">of </w:t>
      </w:r>
      <w:r w:rsidR="00934EB4">
        <w:rPr>
          <w:rFonts w:asciiTheme="minorHAnsi" w:hAnsiTheme="minorHAnsi" w:cstheme="minorHAnsi"/>
          <w:sz w:val="20"/>
          <w:szCs w:val="20"/>
          <w:lang w:val="en-US"/>
        </w:rPr>
        <w:t>May</w:t>
      </w:r>
      <w:r w:rsidR="00FC5AB1" w:rsidRPr="00064EF6">
        <w:rPr>
          <w:rFonts w:asciiTheme="minorHAnsi" w:hAnsiTheme="minorHAnsi" w:cstheme="minorHAnsi"/>
          <w:sz w:val="20"/>
          <w:szCs w:val="20"/>
          <w:lang w:val="en-US"/>
        </w:rPr>
        <w:t xml:space="preserve"> 202</w:t>
      </w:r>
      <w:r w:rsidR="009551A9">
        <w:rPr>
          <w:rFonts w:asciiTheme="minorHAnsi" w:hAnsiTheme="minorHAnsi" w:cstheme="minorHAnsi"/>
          <w:sz w:val="20"/>
          <w:szCs w:val="20"/>
          <w:lang w:val="en-US"/>
        </w:rPr>
        <w:t>2</w:t>
      </w:r>
      <w:r w:rsidRPr="00E83D66">
        <w:rPr>
          <w:rFonts w:asciiTheme="minorHAnsi" w:hAnsiTheme="minorHAnsi" w:cstheme="minorHAnsi"/>
          <w:sz w:val="20"/>
          <w:szCs w:val="20"/>
          <w:lang w:val="en-US"/>
        </w:rPr>
        <w:tab/>
      </w:r>
      <w:r w:rsidRPr="00E83D66">
        <w:rPr>
          <w:rFonts w:asciiTheme="minorHAnsi" w:hAnsiTheme="minorHAnsi" w:cstheme="minorHAnsi"/>
          <w:sz w:val="20"/>
          <w:szCs w:val="20"/>
          <w:lang w:val="en-US"/>
        </w:rPr>
        <w:tab/>
      </w:r>
    </w:p>
    <w:p w14:paraId="09C9134E" w14:textId="4349E200" w:rsidR="002C0C60" w:rsidRPr="00E83D66" w:rsidRDefault="002C0C60" w:rsidP="004706D0">
      <w:pPr>
        <w:tabs>
          <w:tab w:val="left" w:pos="4605"/>
        </w:tabs>
        <w:rPr>
          <w:rFonts w:asciiTheme="minorHAnsi" w:hAnsiTheme="minorHAnsi" w:cstheme="minorHAnsi"/>
          <w:sz w:val="20"/>
          <w:szCs w:val="20"/>
          <w:lang w:val="en-US"/>
        </w:rPr>
      </w:pPr>
      <w:r w:rsidRPr="00E83D66">
        <w:rPr>
          <w:rFonts w:asciiTheme="minorHAnsi" w:hAnsiTheme="minorHAnsi" w:cstheme="minorHAnsi"/>
          <w:sz w:val="20"/>
          <w:szCs w:val="20"/>
          <w:lang w:val="en-US"/>
        </w:rPr>
        <w:t>No. of pages including this page</w:t>
      </w:r>
      <w:r w:rsidR="00FC5AB1" w:rsidRPr="00E83D66">
        <w:rPr>
          <w:rFonts w:asciiTheme="minorHAnsi" w:hAnsiTheme="minorHAnsi" w:cstheme="minorHAnsi"/>
          <w:sz w:val="20"/>
          <w:szCs w:val="20"/>
          <w:lang w:val="en-US"/>
        </w:rPr>
        <w:t xml:space="preserve">: </w:t>
      </w:r>
      <w:r w:rsidR="00F52A28">
        <w:rPr>
          <w:rFonts w:asciiTheme="minorHAnsi" w:hAnsiTheme="minorHAnsi" w:cstheme="minorHAnsi"/>
          <w:sz w:val="20"/>
          <w:szCs w:val="20"/>
          <w:lang w:val="en-US"/>
        </w:rPr>
        <w:t>3</w:t>
      </w:r>
    </w:p>
    <w:p w14:paraId="01F654DB" w14:textId="77777777" w:rsidR="002C0C60" w:rsidRPr="00E83D66" w:rsidRDefault="002C0C60" w:rsidP="002C0C60">
      <w:pPr>
        <w:rPr>
          <w:rFonts w:asciiTheme="minorHAnsi" w:hAnsiTheme="minorHAnsi" w:cstheme="minorHAnsi"/>
          <w:sz w:val="20"/>
          <w:szCs w:val="20"/>
          <w:lang w:val="en-US"/>
        </w:rPr>
      </w:pPr>
    </w:p>
    <w:p w14:paraId="62220DE7" w14:textId="3EBD1E6D" w:rsidR="002C0C60" w:rsidRPr="00E83D66" w:rsidRDefault="002C0C60" w:rsidP="002C0C60">
      <w:pPr>
        <w:rPr>
          <w:rFonts w:asciiTheme="minorHAnsi" w:hAnsiTheme="minorHAnsi" w:cstheme="minorHAnsi"/>
          <w:b/>
          <w:sz w:val="20"/>
          <w:szCs w:val="20"/>
          <w:lang w:val="en-US"/>
        </w:rPr>
      </w:pPr>
      <w:r w:rsidRPr="00E83D66">
        <w:rPr>
          <w:rFonts w:asciiTheme="minorHAnsi" w:hAnsiTheme="minorHAnsi" w:cstheme="minorHAnsi"/>
          <w:b/>
          <w:sz w:val="20"/>
          <w:szCs w:val="20"/>
          <w:u w:val="single"/>
          <w:lang w:val="en-US"/>
        </w:rPr>
        <w:t>Subject:</w:t>
      </w:r>
      <w:r w:rsidRPr="00E83D66">
        <w:rPr>
          <w:rFonts w:asciiTheme="minorHAnsi" w:hAnsiTheme="minorHAnsi" w:cstheme="minorHAnsi"/>
          <w:b/>
          <w:sz w:val="20"/>
          <w:szCs w:val="20"/>
          <w:lang w:val="en-US"/>
        </w:rPr>
        <w:t xml:space="preserve"> </w:t>
      </w:r>
      <w:r w:rsidRPr="00E83D66">
        <w:rPr>
          <w:rFonts w:asciiTheme="minorHAnsi" w:hAnsiTheme="minorHAnsi" w:cstheme="minorHAnsi"/>
          <w:b/>
          <w:sz w:val="20"/>
          <w:szCs w:val="20"/>
          <w:lang w:val="en-US"/>
        </w:rPr>
        <w:tab/>
      </w:r>
      <w:r w:rsidR="00046F84" w:rsidRPr="00046F84">
        <w:rPr>
          <w:rFonts w:asciiTheme="minorHAnsi" w:hAnsiTheme="minorHAnsi" w:cstheme="minorHAnsi"/>
          <w:b/>
          <w:sz w:val="20"/>
          <w:szCs w:val="20"/>
          <w:lang w:val="en-US"/>
        </w:rPr>
        <w:t>Senior Analysis Expert</w:t>
      </w:r>
      <w:r w:rsidR="00046F84">
        <w:rPr>
          <w:rFonts w:asciiTheme="minorHAnsi" w:hAnsiTheme="minorHAnsi" w:cstheme="minorHAnsi"/>
          <w:b/>
          <w:sz w:val="20"/>
          <w:szCs w:val="20"/>
          <w:lang w:val="en-US"/>
        </w:rPr>
        <w:t xml:space="preserve"> </w:t>
      </w:r>
      <w:r w:rsidR="00FF7806" w:rsidRPr="00FF7806">
        <w:rPr>
          <w:rFonts w:asciiTheme="minorHAnsi" w:hAnsiTheme="minorHAnsi" w:cstheme="minorHAnsi"/>
          <w:b/>
          <w:sz w:val="20"/>
          <w:szCs w:val="20"/>
          <w:lang w:val="en-US"/>
        </w:rPr>
        <w:t>Consultancy</w:t>
      </w:r>
    </w:p>
    <w:p w14:paraId="4F7C4789" w14:textId="53EAB7AD" w:rsidR="00B13C02" w:rsidRPr="00E83D66" w:rsidRDefault="00AD433C" w:rsidP="00B13C02">
      <w:pPr>
        <w:ind w:left="720" w:firstLine="720"/>
        <w:rPr>
          <w:rFonts w:asciiTheme="minorHAnsi" w:hAnsiTheme="minorHAnsi" w:cstheme="minorHAnsi"/>
          <w:b/>
          <w:sz w:val="20"/>
          <w:szCs w:val="20"/>
          <w:lang w:val="en-US"/>
        </w:rPr>
      </w:pPr>
      <w:r w:rsidRPr="00E83D66">
        <w:rPr>
          <w:rFonts w:asciiTheme="minorHAnsi" w:hAnsiTheme="minorHAnsi" w:cstheme="minorHAnsi"/>
          <w:b/>
          <w:sz w:val="20"/>
          <w:szCs w:val="20"/>
          <w:lang w:val="en-US"/>
        </w:rPr>
        <w:t xml:space="preserve">PR </w:t>
      </w:r>
      <w:r w:rsidR="0056786C" w:rsidRPr="00E83D66">
        <w:rPr>
          <w:rFonts w:asciiTheme="minorHAnsi" w:hAnsiTheme="minorHAnsi" w:cstheme="minorHAnsi"/>
          <w:b/>
          <w:sz w:val="20"/>
          <w:szCs w:val="20"/>
          <w:lang w:val="en-US"/>
        </w:rPr>
        <w:t>Reference number:</w:t>
      </w:r>
      <w:r w:rsidRPr="00E83D66">
        <w:rPr>
          <w:rFonts w:asciiTheme="minorHAnsi" w:hAnsiTheme="minorHAnsi" w:cstheme="minorHAnsi"/>
          <w:b/>
          <w:sz w:val="20"/>
          <w:szCs w:val="20"/>
          <w:lang w:val="en-US"/>
        </w:rPr>
        <w:t xml:space="preserve"> </w:t>
      </w:r>
      <w:r w:rsidR="00046F84">
        <w:rPr>
          <w:rFonts w:asciiTheme="minorHAnsi" w:hAnsiTheme="minorHAnsi" w:cstheme="minorHAnsi"/>
          <w:b/>
          <w:bCs/>
          <w:sz w:val="20"/>
          <w:szCs w:val="20"/>
          <w:lang w:val="en-US"/>
        </w:rPr>
        <w:t xml:space="preserve">YAH </w:t>
      </w:r>
      <w:r w:rsidR="00046F84" w:rsidRPr="00046F84">
        <w:rPr>
          <w:rFonts w:asciiTheme="minorHAnsi" w:hAnsiTheme="minorHAnsi" w:cstheme="minorHAnsi"/>
          <w:b/>
          <w:bCs/>
          <w:sz w:val="20"/>
          <w:szCs w:val="20"/>
          <w:lang w:val="en-US"/>
        </w:rPr>
        <w:t>PRT 422</w:t>
      </w:r>
    </w:p>
    <w:p w14:paraId="6DD143D5" w14:textId="1E8E1596" w:rsidR="00104D0E" w:rsidRPr="00E83D66" w:rsidRDefault="00104D0E" w:rsidP="002C0C60">
      <w:pPr>
        <w:rPr>
          <w:rFonts w:asciiTheme="minorHAnsi" w:hAnsiTheme="minorHAnsi" w:cstheme="minorHAnsi"/>
          <w:b/>
          <w:sz w:val="20"/>
          <w:szCs w:val="20"/>
          <w:u w:val="single"/>
          <w:lang w:val="en-US"/>
        </w:rPr>
      </w:pPr>
    </w:p>
    <w:p w14:paraId="11887FCD" w14:textId="77777777" w:rsidR="002C0C60" w:rsidRPr="00E83D66" w:rsidRDefault="002C0C60" w:rsidP="002A686D">
      <w:pPr>
        <w:outlineLvl w:val="0"/>
        <w:rPr>
          <w:rFonts w:asciiTheme="minorHAnsi" w:hAnsiTheme="minorHAnsi" w:cstheme="minorHAnsi"/>
          <w:b/>
          <w:sz w:val="20"/>
          <w:szCs w:val="20"/>
          <w:u w:val="single"/>
          <w:lang w:val="en-US"/>
        </w:rPr>
      </w:pPr>
      <w:r w:rsidRPr="00E83D66">
        <w:rPr>
          <w:rFonts w:asciiTheme="minorHAnsi" w:hAnsiTheme="minorHAnsi" w:cstheme="minorHAnsi"/>
          <w:b/>
          <w:sz w:val="20"/>
          <w:szCs w:val="20"/>
          <w:u w:val="single"/>
          <w:lang w:val="en-US"/>
        </w:rPr>
        <w:t>Requirements:</w:t>
      </w:r>
    </w:p>
    <w:p w14:paraId="3895F93D" w14:textId="0F8213C8" w:rsidR="00AC54CA" w:rsidRDefault="002C0C60" w:rsidP="00EA2AC9">
      <w:pPr>
        <w:jc w:val="both"/>
        <w:rPr>
          <w:rFonts w:asciiTheme="minorHAnsi" w:hAnsiTheme="minorHAnsi" w:cstheme="minorHAnsi"/>
          <w:sz w:val="20"/>
          <w:szCs w:val="20"/>
          <w:u w:val="single"/>
          <w:lang w:val="en-US"/>
        </w:rPr>
      </w:pPr>
      <w:r w:rsidRPr="00E83D66">
        <w:rPr>
          <w:rFonts w:asciiTheme="minorHAnsi" w:hAnsiTheme="minorHAnsi" w:cstheme="minorHAnsi"/>
          <w:sz w:val="20"/>
          <w:szCs w:val="20"/>
          <w:lang w:val="en-US"/>
        </w:rPr>
        <w:t xml:space="preserve">The office of the Norwegian Refugee Council invites your company to </w:t>
      </w:r>
      <w:r w:rsidR="00EA2AC9">
        <w:rPr>
          <w:rFonts w:asciiTheme="minorHAnsi" w:hAnsiTheme="minorHAnsi" w:cstheme="minorHAnsi"/>
          <w:sz w:val="20"/>
          <w:szCs w:val="20"/>
          <w:lang w:val="en-US"/>
        </w:rPr>
        <w:t xml:space="preserve">apply for </w:t>
      </w:r>
      <w:r w:rsidR="00AC54CA" w:rsidRPr="00E83D66">
        <w:rPr>
          <w:rFonts w:asciiTheme="minorHAnsi" w:hAnsiTheme="minorHAnsi" w:cstheme="minorHAnsi"/>
          <w:sz w:val="20"/>
          <w:szCs w:val="20"/>
          <w:lang w:val="en-US"/>
        </w:rPr>
        <w:t xml:space="preserve">the </w:t>
      </w:r>
      <w:r w:rsidR="00046F84" w:rsidRPr="00046F84">
        <w:rPr>
          <w:rFonts w:asciiTheme="minorHAnsi" w:hAnsiTheme="minorHAnsi" w:cstheme="minorHAnsi"/>
          <w:b/>
          <w:sz w:val="20"/>
          <w:szCs w:val="20"/>
          <w:u w:val="single"/>
          <w:lang w:val="en-US"/>
        </w:rPr>
        <w:t xml:space="preserve">Senior Analysis Expert </w:t>
      </w:r>
      <w:r w:rsidR="005F78A0" w:rsidRPr="00046F84">
        <w:rPr>
          <w:rFonts w:asciiTheme="minorHAnsi" w:hAnsiTheme="minorHAnsi" w:cstheme="minorHAnsi"/>
          <w:b/>
          <w:sz w:val="20"/>
          <w:szCs w:val="20"/>
          <w:u w:val="single"/>
          <w:lang w:val="en-US"/>
        </w:rPr>
        <w:t>Consultancy</w:t>
      </w:r>
      <w:r w:rsidR="00DC1A33" w:rsidRPr="00046F84">
        <w:rPr>
          <w:rFonts w:asciiTheme="minorHAnsi" w:hAnsiTheme="minorHAnsi" w:cstheme="minorHAnsi"/>
          <w:sz w:val="20"/>
          <w:szCs w:val="20"/>
          <w:u w:val="single"/>
          <w:lang w:val="en-US"/>
        </w:rPr>
        <w:t>.</w:t>
      </w:r>
      <w:bookmarkStart w:id="0" w:name="_Hlk81938700"/>
    </w:p>
    <w:p w14:paraId="6D05C670" w14:textId="77777777" w:rsidR="005F78A0" w:rsidRPr="005F78A0" w:rsidRDefault="005F78A0" w:rsidP="00EA2AC9">
      <w:pPr>
        <w:jc w:val="both"/>
        <w:rPr>
          <w:rFonts w:asciiTheme="minorHAnsi" w:hAnsiTheme="minorHAnsi" w:cstheme="minorHAnsi"/>
          <w:sz w:val="20"/>
          <w:szCs w:val="20"/>
          <w:u w:val="single"/>
          <w:lang w:val="en-US"/>
        </w:rPr>
      </w:pPr>
    </w:p>
    <w:p w14:paraId="0F7E87B8" w14:textId="0602225D" w:rsidR="00F94E97" w:rsidRPr="002465A1" w:rsidRDefault="00046F84" w:rsidP="00EA2AC9">
      <w:pPr>
        <w:jc w:val="both"/>
        <w:rPr>
          <w:rFonts w:asciiTheme="minorHAnsi" w:hAnsiTheme="minorHAnsi" w:cstheme="minorHAnsi"/>
          <w:i/>
          <w:sz w:val="20"/>
          <w:szCs w:val="20"/>
          <w:lang w:val="en-US"/>
        </w:rPr>
      </w:pPr>
      <w:r w:rsidRPr="00046F84">
        <w:rPr>
          <w:rFonts w:ascii="Calibri" w:hAnsi="Calibri" w:cs="Calibri"/>
          <w:sz w:val="20"/>
          <w:szCs w:val="20"/>
        </w:rPr>
        <w:t>The Yemen Analysis Hub has plans to conduct in-depth research to explore the technical barriers to interoperability and data management, and independent analysis of the protocols needed and capacity requirements to help resolve some of the more political resistance. The research will examine the technical and political challenges facing both aid agencies and local actors (government and civil society) with a focus on the potential for data management systems will have medium and long-term benefits, especially for local organizations such as the SFD and SWF (and governments in the future). There will be a focus on both the potential for immediate gains from harmonization and longer-term systems strengthening approaches to data management.</w:t>
      </w:r>
      <w:r w:rsidR="004D4A93">
        <w:rPr>
          <w:rFonts w:ascii="Calibri" w:hAnsi="Calibri" w:cs="Calibri"/>
          <w:sz w:val="20"/>
          <w:szCs w:val="20"/>
        </w:rPr>
        <w:t xml:space="preserve">, </w:t>
      </w:r>
      <w:r w:rsidR="009551A9" w:rsidRPr="002465A1">
        <w:rPr>
          <w:rFonts w:asciiTheme="minorHAnsi" w:hAnsiTheme="minorHAnsi" w:cstheme="minorHAnsi"/>
          <w:sz w:val="20"/>
          <w:szCs w:val="20"/>
          <w:lang w:val="en-US"/>
        </w:rPr>
        <w:t xml:space="preserve">Specific deliverables and timeframe for delivery have been outlined in </w:t>
      </w:r>
      <w:proofErr w:type="spellStart"/>
      <w:r w:rsidR="009551A9" w:rsidRPr="002465A1">
        <w:rPr>
          <w:rFonts w:asciiTheme="minorHAnsi" w:hAnsiTheme="minorHAnsi" w:cstheme="minorHAnsi"/>
          <w:sz w:val="20"/>
          <w:szCs w:val="20"/>
          <w:lang w:val="en-US"/>
        </w:rPr>
        <w:t>ToRs</w:t>
      </w:r>
      <w:proofErr w:type="spellEnd"/>
      <w:r w:rsidR="00EA2AC9" w:rsidRPr="002465A1">
        <w:rPr>
          <w:rFonts w:asciiTheme="minorHAnsi" w:hAnsiTheme="minorHAnsi" w:cstheme="minorHAnsi"/>
          <w:sz w:val="20"/>
          <w:szCs w:val="20"/>
          <w:lang w:val="en-US"/>
        </w:rPr>
        <w:t xml:space="preserve"> </w:t>
      </w:r>
      <w:r w:rsidR="00CC54A4" w:rsidRPr="002465A1">
        <w:rPr>
          <w:rFonts w:asciiTheme="minorHAnsi" w:hAnsiTheme="minorHAnsi" w:cstheme="minorHAnsi"/>
          <w:b/>
          <w:bCs/>
          <w:sz w:val="20"/>
          <w:szCs w:val="20"/>
          <w:lang w:val="en-US"/>
        </w:rPr>
        <w:t xml:space="preserve">‘’Annex </w:t>
      </w:r>
      <w:r w:rsidR="00BA3908" w:rsidRPr="002465A1">
        <w:rPr>
          <w:rFonts w:asciiTheme="minorHAnsi" w:hAnsiTheme="minorHAnsi" w:cstheme="minorHAnsi"/>
          <w:b/>
          <w:bCs/>
          <w:sz w:val="20"/>
          <w:szCs w:val="20"/>
          <w:lang w:val="en-US"/>
        </w:rPr>
        <w:t>2</w:t>
      </w:r>
      <w:r w:rsidR="00CC54A4" w:rsidRPr="002465A1">
        <w:rPr>
          <w:rFonts w:asciiTheme="minorHAnsi" w:hAnsiTheme="minorHAnsi" w:cstheme="minorHAnsi"/>
          <w:b/>
          <w:bCs/>
          <w:sz w:val="20"/>
          <w:szCs w:val="20"/>
          <w:lang w:val="en-US"/>
        </w:rPr>
        <w:t xml:space="preserve"> TOR’’</w:t>
      </w:r>
      <w:r w:rsidR="00CC54A4" w:rsidRPr="002465A1">
        <w:rPr>
          <w:rFonts w:asciiTheme="minorHAnsi" w:hAnsiTheme="minorHAnsi" w:cstheme="minorHAnsi"/>
          <w:sz w:val="20"/>
          <w:szCs w:val="20"/>
          <w:lang w:val="en-US"/>
        </w:rPr>
        <w:t>.</w:t>
      </w:r>
    </w:p>
    <w:bookmarkEnd w:id="0"/>
    <w:p w14:paraId="6B616067" w14:textId="2A6ACE61" w:rsidR="00DC71D7" w:rsidRDefault="00DC71D7" w:rsidP="00F94E97">
      <w:pPr>
        <w:spacing w:line="276" w:lineRule="auto"/>
        <w:jc w:val="both"/>
        <w:rPr>
          <w:rFonts w:asciiTheme="minorHAnsi" w:hAnsiTheme="minorHAnsi" w:cstheme="minorHAnsi"/>
          <w:sz w:val="20"/>
          <w:szCs w:val="20"/>
          <w:lang w:val="en-US"/>
        </w:rPr>
      </w:pPr>
    </w:p>
    <w:p w14:paraId="5E2DCB5E" w14:textId="49627E63" w:rsidR="00B47501" w:rsidRPr="00064EF6" w:rsidRDefault="0038617C" w:rsidP="00B47501">
      <w:pPr>
        <w:rPr>
          <w:rFonts w:asciiTheme="minorHAnsi" w:hAnsiTheme="minorHAnsi" w:cstheme="minorHAnsi"/>
          <w:b/>
          <w:bCs/>
          <w:sz w:val="20"/>
          <w:szCs w:val="20"/>
          <w:lang w:val="en-US"/>
        </w:rPr>
      </w:pPr>
      <w:r>
        <w:rPr>
          <w:rFonts w:asciiTheme="minorHAnsi" w:hAnsiTheme="minorHAnsi" w:cstheme="minorHAnsi"/>
          <w:b/>
          <w:bCs/>
          <w:sz w:val="20"/>
          <w:szCs w:val="20"/>
          <w:lang w:val="en-US"/>
        </w:rPr>
        <w:t>Valid</w:t>
      </w:r>
      <w:r w:rsidR="00B47501" w:rsidRPr="00064EF6">
        <w:rPr>
          <w:rFonts w:asciiTheme="minorHAnsi" w:hAnsiTheme="minorHAnsi" w:cstheme="minorHAnsi"/>
          <w:b/>
          <w:bCs/>
          <w:sz w:val="20"/>
          <w:szCs w:val="20"/>
          <w:lang w:val="en-US"/>
        </w:rPr>
        <w:t xml:space="preserve"> offer should include the following documents:</w:t>
      </w:r>
    </w:p>
    <w:p w14:paraId="1DDFC22C" w14:textId="77777777" w:rsidR="00B47501" w:rsidRPr="00E83D66" w:rsidRDefault="00B47501" w:rsidP="00B47501">
      <w:pPr>
        <w:rPr>
          <w:rFonts w:asciiTheme="minorHAnsi" w:hAnsiTheme="minorHAnsi" w:cstheme="minorHAnsi"/>
          <w:sz w:val="20"/>
          <w:szCs w:val="20"/>
          <w:lang w:val="en-US"/>
        </w:rPr>
      </w:pPr>
    </w:p>
    <w:p w14:paraId="2C28D07A" w14:textId="34FD6B00" w:rsidR="00B47501" w:rsidRDefault="00B47501" w:rsidP="00B47501">
      <w:pPr>
        <w:pStyle w:val="ListParagraph"/>
        <w:numPr>
          <w:ilvl w:val="0"/>
          <w:numId w:val="15"/>
        </w:numPr>
        <w:rPr>
          <w:rFonts w:asciiTheme="minorHAnsi" w:hAnsiTheme="minorHAnsi" w:cstheme="minorHAnsi"/>
          <w:sz w:val="20"/>
          <w:szCs w:val="20"/>
          <w:lang w:val="en-US"/>
        </w:rPr>
      </w:pPr>
      <w:r>
        <w:rPr>
          <w:rFonts w:asciiTheme="minorHAnsi" w:hAnsiTheme="minorHAnsi" w:cstheme="minorHAnsi"/>
          <w:sz w:val="20"/>
          <w:szCs w:val="20"/>
          <w:lang w:val="en-US"/>
        </w:rPr>
        <w:t>Annex 1- R</w:t>
      </w:r>
      <w:r w:rsidR="008D676B">
        <w:rPr>
          <w:rFonts w:asciiTheme="minorHAnsi" w:hAnsiTheme="minorHAnsi" w:cstheme="minorHAnsi"/>
          <w:sz w:val="20"/>
          <w:szCs w:val="20"/>
          <w:lang w:val="en-US"/>
        </w:rPr>
        <w:t>F</w:t>
      </w:r>
      <w:r>
        <w:rPr>
          <w:rFonts w:asciiTheme="minorHAnsi" w:hAnsiTheme="minorHAnsi" w:cstheme="minorHAnsi"/>
          <w:sz w:val="20"/>
          <w:szCs w:val="20"/>
          <w:lang w:val="en-US"/>
        </w:rPr>
        <w:t xml:space="preserve">Q </w:t>
      </w:r>
      <w:r w:rsidR="0038617C">
        <w:rPr>
          <w:rFonts w:asciiTheme="minorHAnsi" w:hAnsiTheme="minorHAnsi" w:cstheme="minorHAnsi"/>
          <w:sz w:val="20"/>
          <w:szCs w:val="20"/>
          <w:lang w:val="en-US"/>
        </w:rPr>
        <w:t>–</w:t>
      </w:r>
      <w:r>
        <w:rPr>
          <w:rFonts w:asciiTheme="minorHAnsi" w:hAnsiTheme="minorHAnsi" w:cstheme="minorHAnsi"/>
          <w:sz w:val="20"/>
          <w:szCs w:val="20"/>
          <w:lang w:val="en-US"/>
        </w:rPr>
        <w:t xml:space="preserve"> signed</w:t>
      </w:r>
      <w:r w:rsidR="0038617C">
        <w:rPr>
          <w:rFonts w:asciiTheme="minorHAnsi" w:hAnsiTheme="minorHAnsi" w:cstheme="minorHAnsi"/>
          <w:sz w:val="20"/>
          <w:szCs w:val="20"/>
          <w:lang w:val="en-US"/>
        </w:rPr>
        <w:t>.</w:t>
      </w:r>
    </w:p>
    <w:p w14:paraId="34D29E87" w14:textId="59F39C0D" w:rsidR="00B47501" w:rsidRPr="00E83D66" w:rsidRDefault="00B47501" w:rsidP="00B47501">
      <w:pPr>
        <w:pStyle w:val="ListParagraph"/>
        <w:numPr>
          <w:ilvl w:val="0"/>
          <w:numId w:val="15"/>
        </w:numPr>
        <w:rPr>
          <w:rFonts w:asciiTheme="minorHAnsi" w:hAnsiTheme="minorHAnsi" w:cstheme="minorHAnsi"/>
          <w:sz w:val="20"/>
          <w:szCs w:val="20"/>
          <w:lang w:val="en-US"/>
        </w:rPr>
      </w:pPr>
      <w:r>
        <w:rPr>
          <w:rFonts w:asciiTheme="minorHAnsi" w:hAnsiTheme="minorHAnsi" w:cstheme="minorHAnsi"/>
          <w:sz w:val="20"/>
          <w:szCs w:val="20"/>
          <w:lang w:val="en-US"/>
        </w:rPr>
        <w:t>Annex 2- TOR –signed</w:t>
      </w:r>
      <w:r w:rsidR="0038617C">
        <w:rPr>
          <w:rFonts w:asciiTheme="minorHAnsi" w:hAnsiTheme="minorHAnsi" w:cstheme="minorHAnsi"/>
          <w:sz w:val="20"/>
          <w:szCs w:val="20"/>
          <w:lang w:val="en-US"/>
        </w:rPr>
        <w:t>.</w:t>
      </w:r>
    </w:p>
    <w:p w14:paraId="0F188274" w14:textId="0D2493D8" w:rsidR="00B47501" w:rsidRPr="006D7701" w:rsidRDefault="00B47501" w:rsidP="00B47501">
      <w:pPr>
        <w:pStyle w:val="ListParagraph"/>
        <w:numPr>
          <w:ilvl w:val="0"/>
          <w:numId w:val="15"/>
        </w:numPr>
        <w:rPr>
          <w:rFonts w:asciiTheme="minorHAnsi" w:hAnsiTheme="minorHAnsi" w:cstheme="minorHAnsi"/>
          <w:sz w:val="20"/>
          <w:szCs w:val="20"/>
          <w:lang w:val="en-US"/>
        </w:rPr>
      </w:pPr>
      <w:r w:rsidRPr="00E83D66">
        <w:rPr>
          <w:rFonts w:asciiTheme="minorHAnsi" w:hAnsiTheme="minorHAnsi" w:cstheme="minorHAnsi"/>
          <w:sz w:val="20"/>
          <w:szCs w:val="20"/>
          <w:lang w:val="en-US"/>
        </w:rPr>
        <w:t xml:space="preserve">Annex </w:t>
      </w:r>
      <w:r>
        <w:rPr>
          <w:rFonts w:asciiTheme="minorHAnsi" w:hAnsiTheme="minorHAnsi" w:cstheme="minorHAnsi"/>
          <w:sz w:val="20"/>
          <w:szCs w:val="20"/>
          <w:lang w:val="en-US"/>
        </w:rPr>
        <w:t>3</w:t>
      </w:r>
      <w:r w:rsidRPr="00E83D66">
        <w:rPr>
          <w:rFonts w:asciiTheme="minorHAnsi" w:hAnsiTheme="minorHAnsi" w:cstheme="minorHAnsi"/>
          <w:sz w:val="20"/>
          <w:szCs w:val="20"/>
          <w:lang w:val="en-US"/>
        </w:rPr>
        <w:t xml:space="preserve">- </w:t>
      </w:r>
      <w:bookmarkStart w:id="1" w:name="_Hlk92798071"/>
      <w:r w:rsidRPr="00E83D66">
        <w:rPr>
          <w:rFonts w:asciiTheme="minorHAnsi" w:hAnsiTheme="minorHAnsi" w:cstheme="minorHAnsi"/>
          <w:sz w:val="20"/>
          <w:szCs w:val="20"/>
          <w:lang w:val="en-US"/>
        </w:rPr>
        <w:t>SUPPLIER’S ETHICAL STANDARDS DECLARATION</w:t>
      </w:r>
      <w:r>
        <w:rPr>
          <w:rFonts w:asciiTheme="minorHAnsi" w:hAnsiTheme="minorHAnsi" w:cstheme="minorHAnsi"/>
          <w:sz w:val="20"/>
          <w:szCs w:val="20"/>
          <w:lang w:val="en-US"/>
        </w:rPr>
        <w:t xml:space="preserve"> </w:t>
      </w:r>
      <w:bookmarkEnd w:id="1"/>
      <w:r w:rsidR="0038617C">
        <w:rPr>
          <w:rFonts w:asciiTheme="minorHAnsi" w:hAnsiTheme="minorHAnsi" w:cstheme="minorHAnsi"/>
          <w:sz w:val="20"/>
          <w:szCs w:val="20"/>
          <w:lang w:val="en-US"/>
        </w:rPr>
        <w:t>–</w:t>
      </w:r>
      <w:r>
        <w:rPr>
          <w:rFonts w:asciiTheme="minorHAnsi" w:hAnsiTheme="minorHAnsi" w:cstheme="minorHAnsi"/>
          <w:sz w:val="20"/>
          <w:szCs w:val="20"/>
          <w:lang w:val="en-US"/>
        </w:rPr>
        <w:t xml:space="preserve"> signed</w:t>
      </w:r>
      <w:r w:rsidR="0038617C">
        <w:rPr>
          <w:rFonts w:asciiTheme="minorHAnsi" w:hAnsiTheme="minorHAnsi" w:cstheme="minorHAnsi"/>
          <w:sz w:val="20"/>
          <w:szCs w:val="20"/>
          <w:lang w:val="en-US"/>
        </w:rPr>
        <w:t>.</w:t>
      </w:r>
    </w:p>
    <w:p w14:paraId="6F09D67E" w14:textId="77777777" w:rsidR="00B47501" w:rsidRDefault="00B47501" w:rsidP="00B47501">
      <w:pPr>
        <w:pStyle w:val="ListParagraph"/>
        <w:numPr>
          <w:ilvl w:val="0"/>
          <w:numId w:val="15"/>
        </w:numPr>
        <w:rPr>
          <w:rFonts w:asciiTheme="minorHAnsi" w:hAnsiTheme="minorHAnsi" w:cstheme="minorHAnsi"/>
          <w:sz w:val="20"/>
          <w:szCs w:val="20"/>
          <w:lang w:val="en-US"/>
        </w:rPr>
      </w:pPr>
      <w:r w:rsidRPr="00542475">
        <w:rPr>
          <w:rFonts w:asciiTheme="minorHAnsi" w:hAnsiTheme="minorHAnsi" w:cstheme="minorHAnsi"/>
          <w:sz w:val="20"/>
          <w:szCs w:val="20"/>
          <w:lang w:val="en-US"/>
        </w:rPr>
        <w:t xml:space="preserve">A letter of interest describing how the consultant/company will address each deliverable </w:t>
      </w:r>
      <w:r>
        <w:rPr>
          <w:rFonts w:asciiTheme="minorHAnsi" w:hAnsiTheme="minorHAnsi" w:cstheme="minorHAnsi"/>
          <w:sz w:val="20"/>
          <w:szCs w:val="20"/>
          <w:lang w:val="en-US"/>
        </w:rPr>
        <w:t>on TOR.</w:t>
      </w:r>
    </w:p>
    <w:p w14:paraId="67768779" w14:textId="77777777" w:rsidR="00B47501" w:rsidRDefault="00B47501" w:rsidP="00B47501">
      <w:pPr>
        <w:pStyle w:val="ListParagraph"/>
        <w:numPr>
          <w:ilvl w:val="0"/>
          <w:numId w:val="15"/>
        </w:numPr>
        <w:rPr>
          <w:rFonts w:asciiTheme="minorHAnsi" w:hAnsiTheme="minorHAnsi" w:cstheme="minorHAnsi"/>
          <w:sz w:val="20"/>
          <w:szCs w:val="20"/>
          <w:lang w:val="en-US"/>
        </w:rPr>
      </w:pPr>
      <w:r w:rsidRPr="00542475">
        <w:rPr>
          <w:rFonts w:asciiTheme="minorHAnsi" w:hAnsiTheme="minorHAnsi" w:cstheme="minorHAnsi"/>
          <w:sz w:val="20"/>
          <w:szCs w:val="20"/>
          <w:lang w:val="en-US"/>
        </w:rPr>
        <w:t>At least 2 reports or work products from other projects undertaken by the consultant/company within the past 5 years, with particular emphasis on projects of similar scope and effort.</w:t>
      </w:r>
    </w:p>
    <w:p w14:paraId="5E7C35EE" w14:textId="77777777" w:rsidR="00B47501" w:rsidRDefault="00B47501" w:rsidP="00F94E97">
      <w:pPr>
        <w:spacing w:line="276" w:lineRule="auto"/>
        <w:jc w:val="both"/>
        <w:rPr>
          <w:rFonts w:asciiTheme="minorHAnsi" w:hAnsiTheme="minorHAnsi" w:cstheme="minorHAnsi"/>
          <w:sz w:val="20"/>
          <w:szCs w:val="20"/>
          <w:lang w:val="en-US"/>
        </w:rPr>
      </w:pPr>
    </w:p>
    <w:p w14:paraId="7A79D3DA" w14:textId="77777777" w:rsidR="00CC54A4" w:rsidRPr="00E83D66" w:rsidRDefault="00CC54A4" w:rsidP="00F94E97">
      <w:pPr>
        <w:spacing w:line="276" w:lineRule="auto"/>
        <w:jc w:val="both"/>
        <w:rPr>
          <w:rFonts w:asciiTheme="minorHAnsi" w:hAnsiTheme="minorHAnsi" w:cstheme="minorHAnsi"/>
          <w:sz w:val="20"/>
          <w:szCs w:val="20"/>
          <w:lang w:val="en-US"/>
        </w:rPr>
      </w:pPr>
    </w:p>
    <w:p w14:paraId="6CC138D8" w14:textId="77777777" w:rsidR="00345C1A" w:rsidRPr="00E83D66" w:rsidRDefault="00345C1A" w:rsidP="00345C1A">
      <w:pPr>
        <w:spacing w:line="276" w:lineRule="auto"/>
        <w:outlineLvl w:val="0"/>
        <w:rPr>
          <w:rFonts w:asciiTheme="minorHAnsi" w:hAnsiTheme="minorHAnsi" w:cstheme="minorHAnsi"/>
          <w:b/>
          <w:sz w:val="20"/>
          <w:szCs w:val="20"/>
          <w:u w:val="single"/>
          <w:lang w:val="en-US"/>
        </w:rPr>
      </w:pPr>
      <w:r w:rsidRPr="00E83D66">
        <w:rPr>
          <w:rFonts w:asciiTheme="minorHAnsi" w:hAnsiTheme="minorHAnsi" w:cstheme="minorHAnsi"/>
          <w:b/>
          <w:sz w:val="20"/>
          <w:szCs w:val="20"/>
          <w:u w:val="single"/>
          <w:lang w:val="en-US"/>
        </w:rPr>
        <w:t xml:space="preserve">MANNER OF SUBMISSION: </w:t>
      </w:r>
    </w:p>
    <w:p w14:paraId="4BAEB76C" w14:textId="77777777" w:rsidR="00345C1A" w:rsidRPr="00E83D66" w:rsidRDefault="00345C1A" w:rsidP="00345C1A">
      <w:pPr>
        <w:outlineLvl w:val="0"/>
        <w:rPr>
          <w:rFonts w:asciiTheme="minorHAnsi" w:hAnsiTheme="minorHAnsi"/>
          <w:sz w:val="20"/>
          <w:szCs w:val="20"/>
          <w:lang w:val="en-US"/>
        </w:rPr>
      </w:pPr>
      <w:r w:rsidRPr="00E83D66">
        <w:rPr>
          <w:rFonts w:asciiTheme="minorHAnsi" w:hAnsiTheme="minorHAnsi"/>
          <w:sz w:val="20"/>
          <w:szCs w:val="20"/>
          <w:lang w:val="en-US"/>
        </w:rPr>
        <w:t>Please submit your bids in accordance with the requirements detailed below:</w:t>
      </w:r>
    </w:p>
    <w:p w14:paraId="08BF74F1" w14:textId="77777777" w:rsidR="00345C1A" w:rsidRPr="00E83D66" w:rsidRDefault="00345C1A" w:rsidP="00345C1A">
      <w:pPr>
        <w:outlineLvl w:val="0"/>
        <w:rPr>
          <w:rFonts w:asciiTheme="minorHAnsi" w:hAnsiTheme="minorHAnsi"/>
          <w:sz w:val="20"/>
          <w:szCs w:val="20"/>
          <w:lang w:val="en-US"/>
        </w:rPr>
      </w:pPr>
    </w:p>
    <w:p w14:paraId="33F5F8B3" w14:textId="745536FD" w:rsidR="00345C1A" w:rsidRPr="00E83D66" w:rsidRDefault="00345C1A" w:rsidP="00345C1A">
      <w:pPr>
        <w:jc w:val="both"/>
        <w:outlineLvl w:val="0"/>
        <w:rPr>
          <w:rFonts w:asciiTheme="minorHAnsi" w:hAnsiTheme="minorHAnsi"/>
          <w:sz w:val="20"/>
          <w:szCs w:val="20"/>
          <w:lang w:val="en-US"/>
        </w:rPr>
      </w:pPr>
      <w:r w:rsidRPr="00E83D66">
        <w:rPr>
          <w:rFonts w:asciiTheme="minorHAnsi" w:hAnsiTheme="minorHAnsi"/>
          <w:sz w:val="20"/>
          <w:szCs w:val="20"/>
          <w:lang w:val="en-US"/>
        </w:rPr>
        <w:t xml:space="preserve">Complete offer shall be submitted by sending e-mail to </w:t>
      </w:r>
      <w:hyperlink r:id="rId11" w:history="1">
        <w:r w:rsidR="00046F84" w:rsidRPr="00D0399D">
          <w:rPr>
            <w:rStyle w:val="Hyperlink"/>
            <w:rFonts w:asciiTheme="minorHAnsi" w:hAnsiTheme="minorHAnsi"/>
            <w:sz w:val="20"/>
            <w:szCs w:val="20"/>
          </w:rPr>
          <w:t>mero.logistics@nrc.no</w:t>
        </w:r>
      </w:hyperlink>
      <w:r w:rsidRPr="00E83D66">
        <w:rPr>
          <w:rFonts w:asciiTheme="minorHAnsi" w:hAnsiTheme="minorHAnsi"/>
          <w:sz w:val="20"/>
          <w:szCs w:val="20"/>
          <w:lang w:val="en-US"/>
        </w:rPr>
        <w:t xml:space="preserve"> not later than </w:t>
      </w:r>
      <w:proofErr w:type="gramStart"/>
      <w:r w:rsidR="00046F84">
        <w:rPr>
          <w:rFonts w:asciiTheme="minorHAnsi" w:hAnsiTheme="minorHAnsi"/>
          <w:color w:val="FF0000"/>
          <w:sz w:val="20"/>
          <w:szCs w:val="20"/>
          <w:highlight w:val="yellow"/>
          <w:lang w:val="en-US"/>
        </w:rPr>
        <w:t>29</w:t>
      </w:r>
      <w:r w:rsidR="00E32FAA">
        <w:rPr>
          <w:rFonts w:asciiTheme="minorHAnsi" w:hAnsiTheme="minorHAnsi"/>
          <w:color w:val="FF0000"/>
          <w:sz w:val="20"/>
          <w:szCs w:val="20"/>
          <w:highlight w:val="yellow"/>
          <w:lang w:val="en-US"/>
        </w:rPr>
        <w:t>.</w:t>
      </w:r>
      <w:r w:rsidR="00934EB4">
        <w:rPr>
          <w:rFonts w:asciiTheme="minorHAnsi" w:hAnsiTheme="minorHAnsi"/>
          <w:color w:val="FF0000"/>
          <w:sz w:val="20"/>
          <w:szCs w:val="20"/>
          <w:highlight w:val="yellow"/>
          <w:lang w:val="en-US"/>
        </w:rPr>
        <w:t>May</w:t>
      </w:r>
      <w:proofErr w:type="gramEnd"/>
      <w:r w:rsidR="00E32FAA">
        <w:rPr>
          <w:rFonts w:asciiTheme="minorHAnsi" w:hAnsiTheme="minorHAnsi"/>
          <w:color w:val="FF0000"/>
          <w:sz w:val="20"/>
          <w:szCs w:val="20"/>
          <w:highlight w:val="yellow"/>
          <w:lang w:val="en-US"/>
        </w:rPr>
        <w:t>.202</w:t>
      </w:r>
      <w:r w:rsidR="009551A9">
        <w:rPr>
          <w:rFonts w:asciiTheme="minorHAnsi" w:hAnsiTheme="minorHAnsi"/>
          <w:color w:val="FF0000"/>
          <w:sz w:val="20"/>
          <w:szCs w:val="20"/>
          <w:highlight w:val="yellow"/>
          <w:lang w:val="en-US"/>
        </w:rPr>
        <w:t>2</w:t>
      </w:r>
      <w:r w:rsidR="00867D72" w:rsidRPr="00E83D66">
        <w:rPr>
          <w:rFonts w:asciiTheme="minorHAnsi" w:hAnsiTheme="minorHAnsi"/>
          <w:color w:val="FF0000"/>
          <w:sz w:val="20"/>
          <w:szCs w:val="20"/>
          <w:highlight w:val="yellow"/>
          <w:lang w:val="en-US"/>
        </w:rPr>
        <w:t xml:space="preserve"> </w:t>
      </w:r>
      <w:r w:rsidR="002F27D9">
        <w:rPr>
          <w:rFonts w:asciiTheme="minorHAnsi" w:hAnsiTheme="minorHAnsi"/>
          <w:sz w:val="20"/>
          <w:szCs w:val="20"/>
          <w:lang w:val="en-US"/>
        </w:rPr>
        <w:t xml:space="preserve"> J</w:t>
      </w:r>
      <w:r w:rsidR="00867D72" w:rsidRPr="00E83D66">
        <w:rPr>
          <w:rFonts w:asciiTheme="minorHAnsi" w:hAnsiTheme="minorHAnsi"/>
          <w:sz w:val="20"/>
          <w:szCs w:val="20"/>
          <w:lang w:val="en-US"/>
        </w:rPr>
        <w:t>ordan- Amman local time</w:t>
      </w:r>
      <w:r w:rsidRPr="00E83D66">
        <w:rPr>
          <w:rFonts w:asciiTheme="minorHAnsi" w:hAnsiTheme="minorHAnsi"/>
          <w:sz w:val="20"/>
          <w:szCs w:val="20"/>
          <w:lang w:val="en-US"/>
        </w:rPr>
        <w:t xml:space="preserve">. Tenders will be </w:t>
      </w:r>
      <w:r w:rsidR="00E32FAA">
        <w:rPr>
          <w:rFonts w:asciiTheme="minorHAnsi" w:hAnsiTheme="minorHAnsi"/>
          <w:sz w:val="20"/>
          <w:szCs w:val="20"/>
          <w:lang w:val="en-US"/>
        </w:rPr>
        <w:t>reviewed</w:t>
      </w:r>
      <w:r w:rsidRPr="00E83D66">
        <w:rPr>
          <w:rFonts w:asciiTheme="minorHAnsi" w:hAnsiTheme="minorHAnsi"/>
          <w:sz w:val="20"/>
          <w:szCs w:val="20"/>
          <w:lang w:val="en-US"/>
        </w:rPr>
        <w:t xml:space="preserve"> thereafter by the NRC procurement committee without presence of tenderers or their representatives.</w:t>
      </w:r>
    </w:p>
    <w:p w14:paraId="0B23C7A9" w14:textId="77777777" w:rsidR="00867D72" w:rsidRPr="00E83D66" w:rsidRDefault="00867D72" w:rsidP="00345C1A">
      <w:pPr>
        <w:jc w:val="both"/>
        <w:outlineLvl w:val="0"/>
        <w:rPr>
          <w:rFonts w:asciiTheme="minorHAnsi" w:hAnsiTheme="minorHAnsi"/>
          <w:sz w:val="20"/>
          <w:szCs w:val="20"/>
          <w:lang w:val="en-US"/>
        </w:rPr>
      </w:pPr>
    </w:p>
    <w:p w14:paraId="7E52B8E0" w14:textId="1DE96932" w:rsidR="00345C1A" w:rsidRDefault="00345C1A" w:rsidP="00345C1A">
      <w:pPr>
        <w:outlineLvl w:val="0"/>
        <w:rPr>
          <w:rFonts w:asciiTheme="minorHAnsi" w:hAnsiTheme="minorHAnsi"/>
          <w:sz w:val="20"/>
          <w:szCs w:val="20"/>
          <w:lang w:val="en-US"/>
        </w:rPr>
      </w:pPr>
      <w:r w:rsidRPr="00E83D66">
        <w:rPr>
          <w:rFonts w:asciiTheme="minorHAnsi" w:hAnsiTheme="minorHAnsi"/>
          <w:sz w:val="20"/>
          <w:szCs w:val="20"/>
          <w:lang w:val="en-US"/>
        </w:rPr>
        <w:t>Your offer shall be prepared and received as following:</w:t>
      </w:r>
    </w:p>
    <w:p w14:paraId="1E7574C4" w14:textId="77777777" w:rsidR="00847AE8" w:rsidRPr="00E83D66" w:rsidRDefault="00847AE8" w:rsidP="00345C1A">
      <w:pPr>
        <w:outlineLvl w:val="0"/>
        <w:rPr>
          <w:rFonts w:asciiTheme="minorHAnsi" w:hAnsiTheme="minorHAnsi"/>
          <w:sz w:val="20"/>
          <w:szCs w:val="20"/>
          <w:lang w:val="en-US"/>
        </w:rPr>
      </w:pPr>
    </w:p>
    <w:p w14:paraId="468B5F03" w14:textId="21B8C4EC" w:rsidR="00345C1A" w:rsidRPr="00E83D66" w:rsidRDefault="00345C1A" w:rsidP="00345C1A">
      <w:pPr>
        <w:pStyle w:val="Default"/>
        <w:numPr>
          <w:ilvl w:val="0"/>
          <w:numId w:val="13"/>
        </w:numPr>
        <w:adjustRightInd/>
        <w:spacing w:after="25"/>
        <w:rPr>
          <w:rFonts w:asciiTheme="minorHAnsi" w:hAnsiTheme="minorHAnsi" w:cs="Times New Roman"/>
          <w:color w:val="000000" w:themeColor="text1"/>
          <w:sz w:val="20"/>
          <w:szCs w:val="20"/>
        </w:rPr>
      </w:pPr>
      <w:r w:rsidRPr="00E83D66">
        <w:rPr>
          <w:rFonts w:asciiTheme="minorHAnsi" w:hAnsiTheme="minorHAnsi" w:cs="Times New Roman"/>
          <w:color w:val="000000" w:themeColor="text1"/>
          <w:sz w:val="20"/>
          <w:szCs w:val="20"/>
        </w:rPr>
        <w:t xml:space="preserve">The </w:t>
      </w:r>
      <w:r w:rsidR="00AF1348">
        <w:rPr>
          <w:rFonts w:asciiTheme="minorHAnsi" w:hAnsiTheme="minorHAnsi" w:cs="Times New Roman"/>
          <w:color w:val="000000" w:themeColor="text1"/>
          <w:sz w:val="20"/>
          <w:szCs w:val="20"/>
        </w:rPr>
        <w:t>RFQ</w:t>
      </w:r>
      <w:r w:rsidRPr="00E83D66">
        <w:rPr>
          <w:rFonts w:asciiTheme="minorHAnsi" w:hAnsiTheme="minorHAnsi" w:cs="Times New Roman"/>
          <w:color w:val="000000" w:themeColor="text1"/>
          <w:sz w:val="20"/>
          <w:szCs w:val="20"/>
        </w:rPr>
        <w:t xml:space="preserve"> number </w:t>
      </w:r>
      <w:r w:rsidR="00046F84" w:rsidRPr="00046F84">
        <w:rPr>
          <w:rFonts w:asciiTheme="minorHAnsi" w:hAnsiTheme="minorHAnsi" w:cs="Times New Roman"/>
          <w:b/>
          <w:bCs/>
          <w:color w:val="000000" w:themeColor="text1"/>
          <w:sz w:val="20"/>
          <w:szCs w:val="20"/>
        </w:rPr>
        <w:t>NRC.MERO.2022.13</w:t>
      </w:r>
      <w:r w:rsidR="00985C01">
        <w:rPr>
          <w:rFonts w:asciiTheme="minorHAnsi" w:hAnsiTheme="minorHAnsi" w:cs="Times New Roman"/>
          <w:b/>
          <w:bCs/>
          <w:color w:val="000000" w:themeColor="text1"/>
          <w:sz w:val="20"/>
          <w:szCs w:val="20"/>
        </w:rPr>
        <w:t xml:space="preserve">/ </w:t>
      </w:r>
      <w:r w:rsidR="00985C01" w:rsidRPr="00046F84">
        <w:rPr>
          <w:rFonts w:asciiTheme="minorHAnsi" w:hAnsiTheme="minorHAnsi" w:cstheme="minorHAnsi"/>
          <w:b/>
          <w:sz w:val="20"/>
          <w:szCs w:val="20"/>
        </w:rPr>
        <w:t>Senior Analysis Expert</w:t>
      </w:r>
      <w:r w:rsidR="00985C01">
        <w:rPr>
          <w:rFonts w:asciiTheme="minorHAnsi" w:hAnsiTheme="minorHAnsi" w:cstheme="minorHAnsi"/>
          <w:b/>
          <w:sz w:val="20"/>
          <w:szCs w:val="20"/>
        </w:rPr>
        <w:t xml:space="preserve"> </w:t>
      </w:r>
      <w:r w:rsidR="00985C01" w:rsidRPr="00FF7806">
        <w:rPr>
          <w:rFonts w:asciiTheme="minorHAnsi" w:hAnsiTheme="minorHAnsi" w:cstheme="minorHAnsi"/>
          <w:b/>
          <w:sz w:val="20"/>
          <w:szCs w:val="20"/>
        </w:rPr>
        <w:t>Consultancy</w:t>
      </w:r>
      <w:r w:rsidR="00046F84">
        <w:rPr>
          <w:rFonts w:asciiTheme="minorHAnsi" w:hAnsiTheme="minorHAnsi" w:cs="Times New Roman"/>
          <w:b/>
          <w:bCs/>
          <w:color w:val="000000" w:themeColor="text1"/>
          <w:sz w:val="20"/>
          <w:szCs w:val="20"/>
        </w:rPr>
        <w:t xml:space="preserve"> </w:t>
      </w:r>
      <w:r w:rsidRPr="00E83D66">
        <w:rPr>
          <w:rFonts w:asciiTheme="minorHAnsi" w:hAnsiTheme="minorHAnsi" w:cs="Times New Roman"/>
          <w:color w:val="000000" w:themeColor="text1"/>
          <w:sz w:val="20"/>
          <w:szCs w:val="20"/>
        </w:rPr>
        <w:t>shall be inserted in the Subject Heading of the email</w:t>
      </w:r>
      <w:r w:rsidR="00E05449">
        <w:rPr>
          <w:rFonts w:asciiTheme="minorHAnsi" w:hAnsiTheme="minorHAnsi" w:cs="Times New Roman"/>
          <w:color w:val="000000" w:themeColor="text1"/>
          <w:sz w:val="20"/>
          <w:szCs w:val="20"/>
        </w:rPr>
        <w:t>.</w:t>
      </w:r>
    </w:p>
    <w:p w14:paraId="6BC8D6D2" w14:textId="7625E669" w:rsidR="00345C1A" w:rsidRDefault="00345C1A" w:rsidP="00345C1A">
      <w:pPr>
        <w:pStyle w:val="Default"/>
        <w:numPr>
          <w:ilvl w:val="0"/>
          <w:numId w:val="13"/>
        </w:numPr>
        <w:adjustRightInd/>
        <w:rPr>
          <w:rFonts w:asciiTheme="minorHAnsi" w:hAnsiTheme="minorHAnsi" w:cs="Times New Roman"/>
          <w:color w:val="auto"/>
          <w:sz w:val="20"/>
          <w:szCs w:val="20"/>
        </w:rPr>
      </w:pPr>
      <w:r w:rsidRPr="00E83D66">
        <w:rPr>
          <w:rFonts w:asciiTheme="minorHAnsi" w:hAnsiTheme="minorHAnsi" w:cs="Times New Roman"/>
          <w:color w:val="auto"/>
          <w:sz w:val="20"/>
          <w:szCs w:val="20"/>
        </w:rPr>
        <w:t>Bid documents required shall be included as an attachment to the email in PDF, JPEG, TIF format, or the same type of files provided as a ZIP file. Documents in MS Word or excel formats may result in the bid being disqualified</w:t>
      </w:r>
      <w:r w:rsidR="006D7701">
        <w:rPr>
          <w:rFonts w:asciiTheme="minorHAnsi" w:hAnsiTheme="minorHAnsi" w:cs="Times New Roman"/>
          <w:color w:val="auto"/>
          <w:sz w:val="20"/>
          <w:szCs w:val="20"/>
        </w:rPr>
        <w:t>.</w:t>
      </w:r>
    </w:p>
    <w:p w14:paraId="27055297" w14:textId="5BEE1B9B" w:rsidR="00F94458" w:rsidRPr="00F94458" w:rsidRDefault="00F94458" w:rsidP="00F94458">
      <w:pPr>
        <w:pStyle w:val="ListParagraph"/>
        <w:numPr>
          <w:ilvl w:val="0"/>
          <w:numId w:val="13"/>
        </w:numPr>
        <w:rPr>
          <w:rFonts w:asciiTheme="minorHAnsi" w:hAnsiTheme="minorHAnsi" w:cstheme="minorHAnsi"/>
          <w:sz w:val="20"/>
          <w:szCs w:val="20"/>
          <w:lang w:val="en-US"/>
        </w:rPr>
      </w:pPr>
      <w:r w:rsidRPr="00542475">
        <w:rPr>
          <w:rFonts w:asciiTheme="minorHAnsi" w:hAnsiTheme="minorHAnsi" w:cstheme="minorHAnsi"/>
          <w:sz w:val="20"/>
          <w:szCs w:val="20"/>
          <w:lang w:val="en-US"/>
        </w:rPr>
        <w:t>Profile/CV highlighting the consultant and/ or consulting team’s qualifications and relevant experience.</w:t>
      </w:r>
    </w:p>
    <w:p w14:paraId="35B23697" w14:textId="151D393C" w:rsidR="00542475" w:rsidRPr="00064EF6" w:rsidRDefault="00542475" w:rsidP="00064EF6">
      <w:pPr>
        <w:pStyle w:val="ListParagraph"/>
        <w:numPr>
          <w:ilvl w:val="0"/>
          <w:numId w:val="17"/>
        </w:numPr>
        <w:rPr>
          <w:rFonts w:asciiTheme="minorHAnsi" w:hAnsiTheme="minorHAnsi" w:cstheme="minorHAnsi"/>
          <w:sz w:val="20"/>
          <w:szCs w:val="20"/>
          <w:lang w:val="en-US"/>
        </w:rPr>
      </w:pPr>
      <w:r w:rsidRPr="00064EF6">
        <w:rPr>
          <w:rFonts w:asciiTheme="minorHAnsi" w:hAnsiTheme="minorHAnsi" w:cstheme="minorHAnsi"/>
          <w:sz w:val="20"/>
          <w:szCs w:val="20"/>
          <w:lang w:val="en-US"/>
        </w:rPr>
        <w:t>Detailed price quote for the services.</w:t>
      </w:r>
    </w:p>
    <w:p w14:paraId="7CCBE832" w14:textId="1E4FA878" w:rsidR="00542475" w:rsidRPr="00B47501" w:rsidRDefault="00542475" w:rsidP="00B47501">
      <w:pPr>
        <w:pStyle w:val="ListParagraph"/>
        <w:numPr>
          <w:ilvl w:val="0"/>
          <w:numId w:val="17"/>
        </w:numPr>
        <w:rPr>
          <w:rFonts w:asciiTheme="minorHAnsi" w:hAnsiTheme="minorHAnsi" w:cstheme="minorHAnsi"/>
          <w:sz w:val="20"/>
          <w:szCs w:val="20"/>
          <w:lang w:val="en-US"/>
        </w:rPr>
      </w:pPr>
      <w:r w:rsidRPr="00B47501">
        <w:rPr>
          <w:rFonts w:asciiTheme="minorHAnsi" w:hAnsiTheme="minorHAnsi" w:cstheme="minorHAnsi"/>
          <w:sz w:val="20"/>
          <w:szCs w:val="20"/>
          <w:lang w:val="en-US"/>
        </w:rPr>
        <w:t>The required currency for all pricing information is USD.</w:t>
      </w:r>
    </w:p>
    <w:p w14:paraId="70FECF0B" w14:textId="0849B960" w:rsidR="00542475" w:rsidRPr="006D5D2D" w:rsidRDefault="00542475" w:rsidP="00064EF6">
      <w:pPr>
        <w:pStyle w:val="ListParagraph"/>
        <w:numPr>
          <w:ilvl w:val="0"/>
          <w:numId w:val="17"/>
        </w:numPr>
        <w:rPr>
          <w:rFonts w:asciiTheme="minorHAnsi" w:hAnsiTheme="minorHAnsi" w:cstheme="minorHAnsi"/>
          <w:b/>
          <w:bCs/>
          <w:color w:val="FF0000"/>
          <w:sz w:val="20"/>
          <w:szCs w:val="20"/>
          <w:lang w:val="en-US"/>
        </w:rPr>
      </w:pPr>
      <w:r w:rsidRPr="006D5D2D">
        <w:rPr>
          <w:rFonts w:asciiTheme="minorHAnsi" w:hAnsiTheme="minorHAnsi" w:cstheme="minorHAnsi"/>
          <w:b/>
          <w:bCs/>
          <w:color w:val="FF0000"/>
          <w:sz w:val="20"/>
          <w:szCs w:val="20"/>
          <w:lang w:val="en-US"/>
        </w:rPr>
        <w:t>As per Jordanian Income Tax Law, NRC in Jordan will withhold tax which is 10% for international consultants and 5% for national consultants, from the consultant’s fees and pay it directly to the Jordanian tax department. Proof of payment will be provided to the consultant upon request.</w:t>
      </w:r>
    </w:p>
    <w:p w14:paraId="0C14C589" w14:textId="77777777" w:rsidR="00542475" w:rsidRPr="00542475" w:rsidRDefault="00542475" w:rsidP="00064EF6">
      <w:pPr>
        <w:pStyle w:val="ListParagraph"/>
        <w:numPr>
          <w:ilvl w:val="0"/>
          <w:numId w:val="17"/>
        </w:numPr>
        <w:rPr>
          <w:rFonts w:asciiTheme="minorHAnsi" w:hAnsiTheme="minorHAnsi" w:cstheme="minorHAnsi"/>
          <w:sz w:val="20"/>
          <w:szCs w:val="20"/>
          <w:lang w:val="en-US"/>
        </w:rPr>
      </w:pPr>
      <w:r w:rsidRPr="00542475">
        <w:rPr>
          <w:rFonts w:asciiTheme="minorHAnsi" w:hAnsiTheme="minorHAnsi" w:cstheme="minorHAnsi"/>
          <w:sz w:val="20"/>
          <w:szCs w:val="20"/>
          <w:lang w:val="en-US"/>
        </w:rPr>
        <w:t>All bids are to be submitted in English language only.</w:t>
      </w:r>
    </w:p>
    <w:p w14:paraId="64CE30C6" w14:textId="77777777" w:rsidR="002C5EB2" w:rsidRDefault="002C5EB2" w:rsidP="00064EF6">
      <w:pPr>
        <w:pStyle w:val="ListParagraph"/>
        <w:numPr>
          <w:ilvl w:val="0"/>
          <w:numId w:val="17"/>
        </w:numPr>
        <w:rPr>
          <w:rFonts w:asciiTheme="minorHAnsi" w:hAnsiTheme="minorHAnsi" w:cstheme="minorHAnsi"/>
          <w:sz w:val="20"/>
          <w:szCs w:val="20"/>
          <w:lang w:val="en-US"/>
        </w:rPr>
      </w:pPr>
      <w:r w:rsidRPr="002C5EB2">
        <w:rPr>
          <w:rFonts w:asciiTheme="minorHAnsi" w:hAnsiTheme="minorHAnsi" w:cstheme="minorHAnsi"/>
          <w:sz w:val="20"/>
          <w:szCs w:val="20"/>
          <w:lang w:val="en-US"/>
        </w:rPr>
        <w:lastRenderedPageBreak/>
        <w:t>Consultants should be registered in their country of origin. When required or requested, consultants should be able to provide proof of registration to NRC. However, if this is not possible, the consultant (sole trader) confirm by signing the Consultant declaration (Mandatory) that he/she complied with self-employment regulation in his/her country of origin (declaration will be provided with the contract).”</w:t>
      </w:r>
    </w:p>
    <w:p w14:paraId="3C9571F8" w14:textId="5FAD7B1D" w:rsidR="00542475" w:rsidRPr="00E83D66" w:rsidRDefault="00542475" w:rsidP="00064EF6">
      <w:pPr>
        <w:pStyle w:val="ListParagraph"/>
        <w:numPr>
          <w:ilvl w:val="0"/>
          <w:numId w:val="17"/>
        </w:numPr>
        <w:rPr>
          <w:rFonts w:asciiTheme="minorHAnsi" w:hAnsiTheme="minorHAnsi" w:cstheme="minorHAnsi"/>
          <w:sz w:val="20"/>
          <w:szCs w:val="20"/>
          <w:lang w:val="en-US"/>
        </w:rPr>
      </w:pPr>
      <w:r w:rsidRPr="00542475">
        <w:rPr>
          <w:rFonts w:asciiTheme="minorHAnsi" w:hAnsiTheme="minorHAnsi" w:cstheme="minorHAnsi"/>
          <w:sz w:val="20"/>
          <w:szCs w:val="20"/>
          <w:lang w:val="en-US"/>
        </w:rPr>
        <w:t xml:space="preserve">Closing date for bids: All complete bids are to be received by NRC at </w:t>
      </w:r>
      <w:hyperlink r:id="rId12" w:history="1">
        <w:r w:rsidR="00046F84" w:rsidRPr="00D0399D">
          <w:rPr>
            <w:rStyle w:val="Hyperlink"/>
            <w:rFonts w:asciiTheme="minorHAnsi" w:hAnsiTheme="minorHAnsi"/>
            <w:sz w:val="20"/>
            <w:szCs w:val="20"/>
          </w:rPr>
          <w:t>mero.logistics@nrc.no</w:t>
        </w:r>
      </w:hyperlink>
      <w:r w:rsidR="00046F84">
        <w:rPr>
          <w:rStyle w:val="Hyperlink"/>
          <w:rFonts w:asciiTheme="minorHAnsi" w:hAnsiTheme="minorHAnsi"/>
          <w:sz w:val="20"/>
          <w:szCs w:val="20"/>
        </w:rPr>
        <w:t xml:space="preserve"> </w:t>
      </w:r>
      <w:r w:rsidRPr="00542475">
        <w:rPr>
          <w:rFonts w:asciiTheme="minorHAnsi" w:hAnsiTheme="minorHAnsi" w:cstheme="minorHAnsi"/>
          <w:sz w:val="20"/>
          <w:szCs w:val="20"/>
          <w:lang w:val="en-US"/>
        </w:rPr>
        <w:t xml:space="preserve">by </w:t>
      </w:r>
      <w:r w:rsidR="00046F84">
        <w:rPr>
          <w:rFonts w:asciiTheme="minorHAnsi" w:hAnsiTheme="minorHAnsi" w:cstheme="minorHAnsi"/>
          <w:b/>
          <w:bCs/>
          <w:sz w:val="20"/>
          <w:szCs w:val="20"/>
          <w:lang w:val="en-US"/>
        </w:rPr>
        <w:t>29</w:t>
      </w:r>
      <w:r w:rsidR="006D7701" w:rsidRPr="00070A6C">
        <w:rPr>
          <w:rFonts w:asciiTheme="minorHAnsi" w:hAnsiTheme="minorHAnsi" w:cstheme="minorHAnsi"/>
          <w:b/>
          <w:bCs/>
          <w:sz w:val="20"/>
          <w:szCs w:val="20"/>
          <w:lang w:val="en-US"/>
        </w:rPr>
        <w:t>-</w:t>
      </w:r>
      <w:r w:rsidR="00934EB4">
        <w:rPr>
          <w:rFonts w:asciiTheme="minorHAnsi" w:hAnsiTheme="minorHAnsi" w:cstheme="minorHAnsi"/>
          <w:b/>
          <w:bCs/>
          <w:sz w:val="20"/>
          <w:szCs w:val="20"/>
          <w:lang w:val="en-US"/>
        </w:rPr>
        <w:t>May</w:t>
      </w:r>
      <w:bookmarkStart w:id="2" w:name="_GoBack"/>
      <w:bookmarkEnd w:id="2"/>
      <w:r w:rsidRPr="00070A6C">
        <w:rPr>
          <w:rFonts w:asciiTheme="minorHAnsi" w:hAnsiTheme="minorHAnsi" w:cstheme="minorHAnsi"/>
          <w:b/>
          <w:bCs/>
          <w:sz w:val="20"/>
          <w:szCs w:val="20"/>
          <w:lang w:val="en-US"/>
        </w:rPr>
        <w:t xml:space="preserve"> 202</w:t>
      </w:r>
      <w:r w:rsidR="009551A9" w:rsidRPr="00070A6C">
        <w:rPr>
          <w:rFonts w:asciiTheme="minorHAnsi" w:hAnsiTheme="minorHAnsi" w:cstheme="minorHAnsi"/>
          <w:b/>
          <w:bCs/>
          <w:sz w:val="20"/>
          <w:szCs w:val="20"/>
          <w:lang w:val="en-US"/>
        </w:rPr>
        <w:t>2</w:t>
      </w:r>
      <w:r w:rsidRPr="00070A6C">
        <w:rPr>
          <w:rFonts w:asciiTheme="minorHAnsi" w:hAnsiTheme="minorHAnsi" w:cstheme="minorHAnsi"/>
          <w:b/>
          <w:bCs/>
          <w:sz w:val="20"/>
          <w:szCs w:val="20"/>
          <w:lang w:val="en-US"/>
        </w:rPr>
        <w:t>, at 1</w:t>
      </w:r>
      <w:r w:rsidR="006D7701" w:rsidRPr="00070A6C">
        <w:rPr>
          <w:rFonts w:asciiTheme="minorHAnsi" w:hAnsiTheme="minorHAnsi" w:cstheme="minorHAnsi"/>
          <w:b/>
          <w:bCs/>
          <w:sz w:val="20"/>
          <w:szCs w:val="20"/>
          <w:lang w:val="en-US"/>
        </w:rPr>
        <w:t>6</w:t>
      </w:r>
      <w:r w:rsidRPr="00070A6C">
        <w:rPr>
          <w:rFonts w:asciiTheme="minorHAnsi" w:hAnsiTheme="minorHAnsi" w:cstheme="minorHAnsi"/>
          <w:b/>
          <w:bCs/>
          <w:sz w:val="20"/>
          <w:szCs w:val="20"/>
          <w:lang w:val="en-US"/>
        </w:rPr>
        <w:t>:00</w:t>
      </w:r>
      <w:r w:rsidRPr="00542475">
        <w:rPr>
          <w:rFonts w:asciiTheme="minorHAnsi" w:hAnsiTheme="minorHAnsi" w:cstheme="minorHAnsi"/>
          <w:sz w:val="20"/>
          <w:szCs w:val="20"/>
          <w:lang w:val="en-US"/>
        </w:rPr>
        <w:t xml:space="preserve"> Jordan local time (GMT+2).</w:t>
      </w:r>
    </w:p>
    <w:p w14:paraId="4CE62C03" w14:textId="20C95ABF" w:rsidR="00345C1A" w:rsidRDefault="00345C1A" w:rsidP="002C0C60">
      <w:pPr>
        <w:rPr>
          <w:rFonts w:asciiTheme="minorHAnsi" w:hAnsiTheme="minorHAnsi" w:cstheme="minorHAnsi"/>
          <w:sz w:val="20"/>
          <w:szCs w:val="20"/>
          <w:lang w:val="en-US"/>
        </w:rPr>
      </w:pPr>
    </w:p>
    <w:p w14:paraId="23557A56" w14:textId="5DBABB78" w:rsidR="00262CED" w:rsidRPr="00611844" w:rsidRDefault="00262CED" w:rsidP="009622A9">
      <w:pPr>
        <w:jc w:val="both"/>
        <w:rPr>
          <w:rFonts w:asciiTheme="minorHAnsi" w:hAnsiTheme="minorHAnsi" w:cstheme="minorHAnsi"/>
          <w:sz w:val="20"/>
          <w:szCs w:val="20"/>
        </w:rPr>
      </w:pPr>
      <w:r w:rsidRPr="00611844">
        <w:rPr>
          <w:rFonts w:asciiTheme="minorHAnsi" w:hAnsiTheme="minorHAnsi" w:cstheme="minorHAnsi"/>
          <w:sz w:val="20"/>
          <w:szCs w:val="20"/>
        </w:rPr>
        <w:t xml:space="preserve">Any request for clarification must be received by NRC </w:t>
      </w:r>
      <w:r w:rsidRPr="00262CED">
        <w:rPr>
          <w:rFonts w:asciiTheme="minorHAnsi" w:hAnsiTheme="minorHAnsi" w:cstheme="minorHAnsi"/>
          <w:color w:val="FF0000"/>
          <w:sz w:val="20"/>
          <w:szCs w:val="20"/>
          <w:u w:val="single"/>
        </w:rPr>
        <w:t>in writing</w:t>
      </w:r>
      <w:r w:rsidRPr="00262CED">
        <w:rPr>
          <w:rFonts w:asciiTheme="minorHAnsi" w:hAnsiTheme="minorHAnsi" w:cstheme="minorHAnsi"/>
          <w:color w:val="FF0000"/>
          <w:sz w:val="20"/>
          <w:szCs w:val="20"/>
        </w:rPr>
        <w:t xml:space="preserve"> </w:t>
      </w:r>
      <w:r>
        <w:rPr>
          <w:rFonts w:asciiTheme="minorHAnsi" w:hAnsiTheme="minorHAnsi" w:cstheme="minorHAnsi"/>
          <w:sz w:val="20"/>
          <w:szCs w:val="20"/>
        </w:rPr>
        <w:t xml:space="preserve">to </w:t>
      </w:r>
      <w:hyperlink r:id="rId13" w:history="1">
        <w:r w:rsidR="00D70E68" w:rsidRPr="00D0399D">
          <w:rPr>
            <w:rStyle w:val="Hyperlink"/>
            <w:rFonts w:asciiTheme="minorHAnsi" w:hAnsiTheme="minorHAnsi"/>
            <w:sz w:val="20"/>
            <w:szCs w:val="20"/>
          </w:rPr>
          <w:t>mero.logistics@nrc.no</w:t>
        </w:r>
      </w:hyperlink>
      <w:r>
        <w:rPr>
          <w:rFonts w:asciiTheme="minorHAnsi" w:hAnsiTheme="minorHAnsi" w:cstheme="minorHAnsi"/>
          <w:sz w:val="20"/>
          <w:szCs w:val="20"/>
        </w:rPr>
        <w:t xml:space="preserve"> </w:t>
      </w:r>
      <w:r w:rsidRPr="00611844">
        <w:rPr>
          <w:rFonts w:asciiTheme="minorHAnsi" w:hAnsiTheme="minorHAnsi" w:cstheme="minorHAnsi"/>
          <w:sz w:val="20"/>
          <w:szCs w:val="20"/>
        </w:rPr>
        <w:t xml:space="preserve">at least </w:t>
      </w:r>
      <w:r w:rsidR="00475A29">
        <w:rPr>
          <w:rFonts w:asciiTheme="minorHAnsi" w:hAnsiTheme="minorHAnsi" w:cstheme="minorHAnsi"/>
          <w:sz w:val="20"/>
          <w:szCs w:val="20"/>
          <w:highlight w:val="yellow"/>
        </w:rPr>
        <w:t>3</w:t>
      </w:r>
      <w:r w:rsidRPr="00611844">
        <w:rPr>
          <w:rFonts w:asciiTheme="minorHAnsi" w:hAnsiTheme="minorHAnsi" w:cstheme="minorHAnsi"/>
          <w:sz w:val="20"/>
          <w:szCs w:val="20"/>
        </w:rPr>
        <w:t xml:space="preserve"> working days before the deadline for submission of </w:t>
      </w:r>
      <w:r w:rsidR="009622A9">
        <w:rPr>
          <w:rFonts w:asciiTheme="minorHAnsi" w:hAnsiTheme="minorHAnsi" w:cstheme="minorHAnsi"/>
          <w:sz w:val="20"/>
          <w:szCs w:val="20"/>
        </w:rPr>
        <w:t>the RFQ</w:t>
      </w:r>
      <w:r w:rsidRPr="00611844">
        <w:rPr>
          <w:rFonts w:asciiTheme="minorHAnsi" w:hAnsiTheme="minorHAnsi" w:cstheme="minorHAnsi"/>
          <w:sz w:val="20"/>
          <w:szCs w:val="20"/>
        </w:rPr>
        <w:t>.</w:t>
      </w:r>
    </w:p>
    <w:p w14:paraId="67AB200F" w14:textId="77777777" w:rsidR="00262CED" w:rsidRPr="00E83D66" w:rsidRDefault="00262CED" w:rsidP="002C0C60">
      <w:pPr>
        <w:rPr>
          <w:rFonts w:asciiTheme="minorHAnsi" w:hAnsiTheme="minorHAnsi" w:cstheme="minorHAnsi"/>
          <w:sz w:val="20"/>
          <w:szCs w:val="20"/>
          <w:lang w:val="en-US"/>
        </w:rPr>
      </w:pPr>
    </w:p>
    <w:p w14:paraId="3260BD70" w14:textId="2B9D97C2" w:rsidR="00847AE8" w:rsidRPr="00E83D66" w:rsidRDefault="00847AE8" w:rsidP="00847AE8">
      <w:pPr>
        <w:pStyle w:val="Default"/>
        <w:rPr>
          <w:rFonts w:asciiTheme="minorHAnsi" w:hAnsiTheme="minorHAnsi" w:cstheme="minorHAnsi"/>
          <w:b/>
          <w:color w:val="auto"/>
          <w:sz w:val="20"/>
          <w:szCs w:val="20"/>
          <w:u w:val="single"/>
        </w:rPr>
      </w:pPr>
      <w:r w:rsidRPr="00E83D66">
        <w:rPr>
          <w:rFonts w:asciiTheme="minorHAnsi" w:hAnsiTheme="minorHAnsi" w:cstheme="minorHAnsi"/>
          <w:b/>
          <w:color w:val="auto"/>
          <w:sz w:val="20"/>
          <w:szCs w:val="20"/>
          <w:u w:val="single"/>
        </w:rPr>
        <w:t>Evaluation process and award criteria</w:t>
      </w:r>
    </w:p>
    <w:p w14:paraId="44504F20" w14:textId="77777777" w:rsidR="00847AE8" w:rsidRPr="00E83D66" w:rsidRDefault="00847AE8" w:rsidP="00847AE8">
      <w:pPr>
        <w:pStyle w:val="Default"/>
        <w:rPr>
          <w:sz w:val="20"/>
          <w:szCs w:val="20"/>
        </w:rPr>
      </w:pPr>
    </w:p>
    <w:p w14:paraId="57F84582" w14:textId="77777777" w:rsidR="00847AE8" w:rsidRPr="00513B45" w:rsidRDefault="00847AE8" w:rsidP="00847AE8">
      <w:pPr>
        <w:pStyle w:val="Default"/>
        <w:rPr>
          <w:sz w:val="20"/>
          <w:szCs w:val="20"/>
        </w:rPr>
      </w:pPr>
      <w:r w:rsidRPr="00513B45">
        <w:rPr>
          <w:sz w:val="20"/>
          <w:szCs w:val="20"/>
        </w:rPr>
        <w:t xml:space="preserve">Award of the contract(s) will be based on the following evaluation process and criteria: </w:t>
      </w:r>
    </w:p>
    <w:p w14:paraId="6A8F5F9F" w14:textId="77777777" w:rsidR="00847AE8" w:rsidRPr="00513B45" w:rsidRDefault="00847AE8" w:rsidP="00847AE8">
      <w:pPr>
        <w:pStyle w:val="Default"/>
        <w:rPr>
          <w:sz w:val="20"/>
          <w:szCs w:val="20"/>
        </w:rPr>
      </w:pPr>
    </w:p>
    <w:p w14:paraId="195436F9" w14:textId="77777777" w:rsidR="00847AE8" w:rsidRPr="00513B45" w:rsidRDefault="00847AE8" w:rsidP="00847AE8">
      <w:pPr>
        <w:pStyle w:val="Default"/>
        <w:rPr>
          <w:sz w:val="20"/>
          <w:szCs w:val="20"/>
        </w:rPr>
      </w:pPr>
      <w:r w:rsidRPr="00513B45">
        <w:rPr>
          <w:b/>
          <w:bCs/>
          <w:sz w:val="20"/>
          <w:szCs w:val="20"/>
        </w:rPr>
        <w:t xml:space="preserve">1. Step 1: Administrative compliance check </w:t>
      </w:r>
    </w:p>
    <w:p w14:paraId="4ECDAAA0" w14:textId="77777777" w:rsidR="00847AE8" w:rsidRPr="00513B45" w:rsidRDefault="00847AE8" w:rsidP="00847AE8">
      <w:pPr>
        <w:pStyle w:val="Default"/>
        <w:rPr>
          <w:sz w:val="20"/>
          <w:szCs w:val="20"/>
        </w:rPr>
      </w:pPr>
      <w:r w:rsidRPr="00513B45">
        <w:rPr>
          <w:sz w:val="20"/>
          <w:szCs w:val="20"/>
        </w:rPr>
        <w:t xml:space="preserve">Bidders must submit the requested documents to be considered compliant and to be accepted for the next round of technical evaluation. If the documents do not meet NRC requirements, the bid will be rejected. </w:t>
      </w:r>
    </w:p>
    <w:p w14:paraId="4317907F" w14:textId="77777777" w:rsidR="00847AE8" w:rsidRPr="00513B45" w:rsidRDefault="00847AE8" w:rsidP="00847AE8">
      <w:pPr>
        <w:pStyle w:val="Default"/>
        <w:rPr>
          <w:b/>
          <w:bCs/>
          <w:sz w:val="20"/>
          <w:szCs w:val="20"/>
        </w:rPr>
      </w:pPr>
    </w:p>
    <w:p w14:paraId="7A0F1FD7" w14:textId="39C86D5E" w:rsidR="00847AE8" w:rsidRPr="00513B45" w:rsidRDefault="00847AE8" w:rsidP="00847AE8">
      <w:pPr>
        <w:pStyle w:val="Default"/>
        <w:rPr>
          <w:sz w:val="20"/>
          <w:szCs w:val="20"/>
        </w:rPr>
      </w:pPr>
      <w:r w:rsidRPr="00513B45">
        <w:rPr>
          <w:b/>
          <w:bCs/>
          <w:sz w:val="20"/>
          <w:szCs w:val="20"/>
        </w:rPr>
        <w:t xml:space="preserve">2. Step 2: Technical Evaluation </w:t>
      </w:r>
      <w:r w:rsidR="00CC54A4">
        <w:rPr>
          <w:b/>
          <w:bCs/>
          <w:sz w:val="20"/>
          <w:szCs w:val="20"/>
        </w:rPr>
        <w:t>70</w:t>
      </w:r>
      <w:r w:rsidRPr="00513B45">
        <w:rPr>
          <w:b/>
          <w:bCs/>
          <w:sz w:val="20"/>
          <w:szCs w:val="20"/>
        </w:rPr>
        <w:t xml:space="preserve">% </w:t>
      </w:r>
    </w:p>
    <w:p w14:paraId="314574CA" w14:textId="77777777" w:rsidR="00847AE8" w:rsidRPr="00513B45" w:rsidRDefault="00847AE8" w:rsidP="00847AE8">
      <w:pPr>
        <w:pStyle w:val="Default"/>
        <w:rPr>
          <w:sz w:val="20"/>
          <w:szCs w:val="20"/>
        </w:rPr>
      </w:pPr>
      <w:r w:rsidRPr="00513B45">
        <w:rPr>
          <w:sz w:val="20"/>
          <w:szCs w:val="20"/>
        </w:rPr>
        <w:t xml:space="preserve">A Technical Evaluation of all bids received will be conducted to eligible bidders. The main criteria that will be used to evaluate and score the bids received are as follows: </w:t>
      </w:r>
    </w:p>
    <w:p w14:paraId="509E429F" w14:textId="0D18E56A" w:rsidR="00847AE8" w:rsidRDefault="00847AE8" w:rsidP="00847AE8">
      <w:pPr>
        <w:pStyle w:val="Default"/>
        <w:rPr>
          <w:sz w:val="20"/>
          <w:szCs w:val="20"/>
        </w:rPr>
      </w:pPr>
    </w:p>
    <w:p w14:paraId="0F25D958" w14:textId="6BC4CB63" w:rsidR="00622CD4" w:rsidRPr="00622CD4" w:rsidRDefault="00046F84" w:rsidP="00622CD4">
      <w:pPr>
        <w:pStyle w:val="Default"/>
        <w:numPr>
          <w:ilvl w:val="0"/>
          <w:numId w:val="18"/>
        </w:numPr>
        <w:rPr>
          <w:b/>
          <w:bCs/>
          <w:color w:val="0070C0"/>
          <w:sz w:val="20"/>
          <w:szCs w:val="20"/>
        </w:rPr>
      </w:pPr>
      <w:r w:rsidRPr="00046F84">
        <w:rPr>
          <w:b/>
          <w:bCs/>
          <w:color w:val="0070C0"/>
          <w:sz w:val="20"/>
          <w:szCs w:val="20"/>
        </w:rPr>
        <w:t>Technical skills including subject matter expert as required by TOR</w:t>
      </w:r>
      <w:r w:rsidR="00985C01">
        <w:rPr>
          <w:b/>
          <w:bCs/>
          <w:color w:val="0070C0"/>
          <w:sz w:val="20"/>
          <w:szCs w:val="20"/>
        </w:rPr>
        <w:t xml:space="preserve"> </w:t>
      </w:r>
      <w:r>
        <w:rPr>
          <w:b/>
          <w:bCs/>
          <w:color w:val="0070C0"/>
          <w:sz w:val="20"/>
          <w:szCs w:val="20"/>
        </w:rPr>
        <w:t>40</w:t>
      </w:r>
      <w:r w:rsidR="00622CD4" w:rsidRPr="00622CD4">
        <w:rPr>
          <w:b/>
          <w:bCs/>
          <w:color w:val="0070C0"/>
          <w:sz w:val="20"/>
          <w:szCs w:val="20"/>
        </w:rPr>
        <w:t>%</w:t>
      </w:r>
    </w:p>
    <w:p w14:paraId="5A19D3B0" w14:textId="64B11465" w:rsidR="00622CD4" w:rsidRDefault="00046F84" w:rsidP="009551A9">
      <w:pPr>
        <w:pStyle w:val="Default"/>
        <w:numPr>
          <w:ilvl w:val="0"/>
          <w:numId w:val="14"/>
        </w:numPr>
        <w:rPr>
          <w:sz w:val="20"/>
          <w:szCs w:val="20"/>
        </w:rPr>
      </w:pPr>
      <w:r w:rsidRPr="00046F84">
        <w:rPr>
          <w:sz w:val="20"/>
          <w:szCs w:val="20"/>
        </w:rPr>
        <w:t xml:space="preserve">CV demonstrate experience on developing social protection related analysis in the Yemen context </w:t>
      </w:r>
      <w:r>
        <w:rPr>
          <w:sz w:val="20"/>
          <w:szCs w:val="20"/>
        </w:rPr>
        <w:t>20</w:t>
      </w:r>
      <w:r w:rsidR="00622CD4">
        <w:rPr>
          <w:sz w:val="20"/>
          <w:szCs w:val="20"/>
        </w:rPr>
        <w:t>%</w:t>
      </w:r>
    </w:p>
    <w:p w14:paraId="0680C8E2" w14:textId="443A57B0" w:rsidR="00622CD4" w:rsidRDefault="00046F84" w:rsidP="009551A9">
      <w:pPr>
        <w:pStyle w:val="Default"/>
        <w:numPr>
          <w:ilvl w:val="0"/>
          <w:numId w:val="14"/>
        </w:numPr>
        <w:rPr>
          <w:sz w:val="20"/>
          <w:szCs w:val="20"/>
        </w:rPr>
      </w:pPr>
      <w:r w:rsidRPr="00046F84">
        <w:rPr>
          <w:sz w:val="20"/>
          <w:szCs w:val="20"/>
        </w:rPr>
        <w:t>CV/Proposal demonstrate expert have experience on analyzing both qualitative and quantitative data in previous work</w:t>
      </w:r>
      <w:r>
        <w:rPr>
          <w:sz w:val="20"/>
          <w:szCs w:val="20"/>
        </w:rPr>
        <w:t xml:space="preserve"> 20</w:t>
      </w:r>
      <w:r w:rsidR="00622CD4">
        <w:rPr>
          <w:sz w:val="20"/>
          <w:szCs w:val="20"/>
        </w:rPr>
        <w:t>%</w:t>
      </w:r>
    </w:p>
    <w:p w14:paraId="5F9AD250" w14:textId="77777777" w:rsidR="00622CD4" w:rsidRDefault="00622CD4" w:rsidP="00622CD4">
      <w:pPr>
        <w:pStyle w:val="Default"/>
        <w:ind w:left="720"/>
        <w:rPr>
          <w:sz w:val="20"/>
          <w:szCs w:val="20"/>
        </w:rPr>
      </w:pPr>
    </w:p>
    <w:p w14:paraId="54F02B89" w14:textId="1AB1E220" w:rsidR="00622CD4" w:rsidRPr="00622CD4" w:rsidRDefault="00046F84" w:rsidP="00622CD4">
      <w:pPr>
        <w:pStyle w:val="Default"/>
        <w:numPr>
          <w:ilvl w:val="0"/>
          <w:numId w:val="18"/>
        </w:numPr>
        <w:rPr>
          <w:b/>
          <w:bCs/>
          <w:color w:val="0070C0"/>
          <w:sz w:val="20"/>
          <w:szCs w:val="20"/>
        </w:rPr>
      </w:pPr>
      <w:r w:rsidRPr="00046F84">
        <w:rPr>
          <w:b/>
          <w:bCs/>
          <w:color w:val="0070C0"/>
          <w:sz w:val="20"/>
          <w:szCs w:val="20"/>
        </w:rPr>
        <w:t>Proven Ability and Experience with other Consultancies</w:t>
      </w:r>
      <w:r>
        <w:rPr>
          <w:b/>
          <w:bCs/>
          <w:color w:val="0070C0"/>
          <w:sz w:val="20"/>
          <w:szCs w:val="20"/>
        </w:rPr>
        <w:t xml:space="preserve"> 3</w:t>
      </w:r>
      <w:r w:rsidR="00622CD4" w:rsidRPr="00622CD4">
        <w:rPr>
          <w:b/>
          <w:bCs/>
          <w:color w:val="0070C0"/>
          <w:sz w:val="20"/>
          <w:szCs w:val="20"/>
        </w:rPr>
        <w:t>0%</w:t>
      </w:r>
    </w:p>
    <w:p w14:paraId="54045EBC" w14:textId="4025FD82" w:rsidR="00046F84" w:rsidRDefault="00046F84" w:rsidP="009551A9">
      <w:pPr>
        <w:pStyle w:val="Default"/>
        <w:numPr>
          <w:ilvl w:val="0"/>
          <w:numId w:val="14"/>
        </w:numPr>
        <w:rPr>
          <w:sz w:val="20"/>
          <w:szCs w:val="20"/>
        </w:rPr>
      </w:pPr>
      <w:r w:rsidRPr="00046F84">
        <w:rPr>
          <w:sz w:val="20"/>
          <w:szCs w:val="20"/>
        </w:rPr>
        <w:t xml:space="preserve">Research methodology and summary of key findings are clearly articulated in the previous submitted sample </w:t>
      </w:r>
      <w:r w:rsidR="00985C01" w:rsidRPr="00046F84">
        <w:rPr>
          <w:sz w:val="20"/>
          <w:szCs w:val="20"/>
        </w:rPr>
        <w:t>work (2</w:t>
      </w:r>
      <w:r w:rsidRPr="00046F84">
        <w:rPr>
          <w:sz w:val="20"/>
          <w:szCs w:val="20"/>
        </w:rPr>
        <w:t xml:space="preserve"> reports)</w:t>
      </w:r>
      <w:r>
        <w:rPr>
          <w:sz w:val="20"/>
          <w:szCs w:val="20"/>
        </w:rPr>
        <w:t xml:space="preserve"> 10%</w:t>
      </w:r>
    </w:p>
    <w:p w14:paraId="53E3920C" w14:textId="42086368" w:rsidR="009E479C" w:rsidRDefault="00046F84" w:rsidP="009551A9">
      <w:pPr>
        <w:pStyle w:val="Default"/>
        <w:numPr>
          <w:ilvl w:val="0"/>
          <w:numId w:val="14"/>
        </w:numPr>
        <w:rPr>
          <w:sz w:val="20"/>
          <w:szCs w:val="20"/>
        </w:rPr>
      </w:pPr>
      <w:r w:rsidRPr="00046F84">
        <w:rPr>
          <w:sz w:val="20"/>
          <w:szCs w:val="20"/>
        </w:rPr>
        <w:t xml:space="preserve">Good enough analysis is well constructed in the </w:t>
      </w:r>
      <w:r w:rsidR="00985C01" w:rsidRPr="00046F84">
        <w:rPr>
          <w:sz w:val="20"/>
          <w:szCs w:val="20"/>
        </w:rPr>
        <w:t>submitted sample</w:t>
      </w:r>
      <w:r w:rsidRPr="00046F84">
        <w:rPr>
          <w:sz w:val="20"/>
          <w:szCs w:val="20"/>
        </w:rPr>
        <w:t xml:space="preserve"> </w:t>
      </w:r>
      <w:r w:rsidR="00985C01" w:rsidRPr="00046F84">
        <w:rPr>
          <w:sz w:val="20"/>
          <w:szCs w:val="20"/>
        </w:rPr>
        <w:t>work (2</w:t>
      </w:r>
      <w:r w:rsidRPr="00046F84">
        <w:rPr>
          <w:sz w:val="20"/>
          <w:szCs w:val="20"/>
        </w:rPr>
        <w:t xml:space="preserve"> reports)</w:t>
      </w:r>
      <w:r>
        <w:rPr>
          <w:sz w:val="20"/>
          <w:szCs w:val="20"/>
        </w:rPr>
        <w:t xml:space="preserve"> 1</w:t>
      </w:r>
      <w:r w:rsidR="00622CD4">
        <w:rPr>
          <w:sz w:val="20"/>
          <w:szCs w:val="20"/>
        </w:rPr>
        <w:t>0%</w:t>
      </w:r>
    </w:p>
    <w:p w14:paraId="6057B76A" w14:textId="6097605F" w:rsidR="00046F84" w:rsidRDefault="00046F84" w:rsidP="009551A9">
      <w:pPr>
        <w:pStyle w:val="Default"/>
        <w:numPr>
          <w:ilvl w:val="0"/>
          <w:numId w:val="14"/>
        </w:numPr>
        <w:rPr>
          <w:sz w:val="20"/>
          <w:szCs w:val="20"/>
        </w:rPr>
      </w:pPr>
      <w:r w:rsidRPr="00046F84">
        <w:rPr>
          <w:sz w:val="20"/>
          <w:szCs w:val="20"/>
        </w:rPr>
        <w:t>At least two sample work similar to Yemen context submitted along with the proposal</w:t>
      </w:r>
      <w:r>
        <w:rPr>
          <w:sz w:val="20"/>
          <w:szCs w:val="20"/>
        </w:rPr>
        <w:t xml:space="preserve"> 10&amp;</w:t>
      </w:r>
    </w:p>
    <w:p w14:paraId="5F3DBD8D" w14:textId="77777777" w:rsidR="009551A9" w:rsidRPr="009551A9" w:rsidRDefault="009551A9" w:rsidP="009551A9">
      <w:pPr>
        <w:pStyle w:val="Default"/>
        <w:rPr>
          <w:sz w:val="20"/>
          <w:szCs w:val="20"/>
        </w:rPr>
      </w:pPr>
    </w:p>
    <w:p w14:paraId="21DCE794" w14:textId="077895C1" w:rsidR="00847AE8" w:rsidRDefault="00847AE8" w:rsidP="00622CD4">
      <w:pPr>
        <w:pStyle w:val="Default"/>
        <w:numPr>
          <w:ilvl w:val="0"/>
          <w:numId w:val="19"/>
        </w:numPr>
        <w:rPr>
          <w:b/>
          <w:bCs/>
          <w:sz w:val="20"/>
          <w:szCs w:val="20"/>
        </w:rPr>
      </w:pPr>
      <w:r w:rsidRPr="00513B45">
        <w:rPr>
          <w:b/>
          <w:bCs/>
          <w:sz w:val="20"/>
          <w:szCs w:val="20"/>
        </w:rPr>
        <w:t xml:space="preserve">Step 3: Financial Evaluation </w:t>
      </w:r>
      <w:r w:rsidR="00CC54A4">
        <w:rPr>
          <w:b/>
          <w:bCs/>
          <w:sz w:val="20"/>
          <w:szCs w:val="20"/>
        </w:rPr>
        <w:t>30</w:t>
      </w:r>
      <w:r w:rsidRPr="00513B45">
        <w:rPr>
          <w:b/>
          <w:bCs/>
          <w:sz w:val="20"/>
          <w:szCs w:val="20"/>
        </w:rPr>
        <w:t xml:space="preserve">% </w:t>
      </w:r>
    </w:p>
    <w:p w14:paraId="590AE0A0" w14:textId="77777777" w:rsidR="00CC54A4" w:rsidRPr="00513B45" w:rsidRDefault="00CC54A4" w:rsidP="00CC54A4">
      <w:pPr>
        <w:pStyle w:val="Default"/>
        <w:ind w:left="720"/>
        <w:rPr>
          <w:sz w:val="20"/>
          <w:szCs w:val="20"/>
        </w:rPr>
      </w:pPr>
    </w:p>
    <w:p w14:paraId="0C47FB36" w14:textId="60EC3071" w:rsidR="00345C1A" w:rsidRDefault="00847AE8" w:rsidP="00DC1A33">
      <w:pPr>
        <w:jc w:val="both"/>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Price in comparison to other bidders of comparable technical quality</w:t>
      </w:r>
      <w:r>
        <w:rPr>
          <w:rFonts w:asciiTheme="minorHAnsi" w:hAnsiTheme="minorHAnsi" w:cstheme="minorHAnsi"/>
          <w:sz w:val="20"/>
          <w:szCs w:val="20"/>
          <w:lang w:val="en-AU"/>
        </w:rPr>
        <w:t>.</w:t>
      </w:r>
    </w:p>
    <w:p w14:paraId="600B433A" w14:textId="4386667D" w:rsidR="00DC1A33" w:rsidRDefault="00DC1A33" w:rsidP="00DC1A33">
      <w:pPr>
        <w:jc w:val="both"/>
        <w:outlineLvl w:val="0"/>
        <w:rPr>
          <w:rFonts w:asciiTheme="minorHAnsi" w:hAnsiTheme="minorHAnsi" w:cstheme="minorHAnsi"/>
          <w:sz w:val="20"/>
          <w:szCs w:val="20"/>
          <w:lang w:val="en-US"/>
        </w:rPr>
      </w:pPr>
    </w:p>
    <w:p w14:paraId="7E679593" w14:textId="41B19390" w:rsidR="0001243C" w:rsidRPr="0001243C" w:rsidRDefault="0001243C" w:rsidP="0001243C">
      <w:pPr>
        <w:rPr>
          <w:rFonts w:asciiTheme="minorHAnsi" w:hAnsiTheme="minorHAnsi" w:cstheme="minorHAnsi"/>
          <w:sz w:val="20"/>
          <w:szCs w:val="20"/>
        </w:rPr>
      </w:pPr>
      <w:r w:rsidRPr="0001243C">
        <w:rPr>
          <w:rFonts w:asciiTheme="minorHAnsi" w:hAnsiTheme="minorHAnsi" w:cstheme="minorHAnsi"/>
          <w:b/>
          <w:bCs/>
          <w:sz w:val="20"/>
          <w:szCs w:val="20"/>
          <w:u w:val="single"/>
        </w:rPr>
        <w:t>Payment schedule:</w:t>
      </w:r>
    </w:p>
    <w:p w14:paraId="66E21160" w14:textId="6F8E68BF" w:rsidR="0001243C" w:rsidRPr="0001243C" w:rsidRDefault="0001243C" w:rsidP="0001243C">
      <w:pPr>
        <w:rPr>
          <w:rFonts w:asciiTheme="minorHAnsi" w:hAnsiTheme="minorHAnsi" w:cstheme="minorHAnsi"/>
          <w:sz w:val="20"/>
          <w:szCs w:val="20"/>
        </w:rPr>
      </w:pPr>
      <w:r w:rsidRPr="0001243C">
        <w:rPr>
          <w:rFonts w:asciiTheme="minorHAnsi" w:hAnsiTheme="minorHAnsi" w:cstheme="minorHAnsi"/>
          <w:sz w:val="20"/>
          <w:szCs w:val="20"/>
        </w:rPr>
        <w:t xml:space="preserve">Standard NRC payment terms assume payment within </w:t>
      </w:r>
      <w:r w:rsidR="002D3A65">
        <w:rPr>
          <w:rFonts w:asciiTheme="minorHAnsi" w:hAnsiTheme="minorHAnsi" w:cstheme="minorHAnsi"/>
          <w:sz w:val="20"/>
          <w:szCs w:val="20"/>
        </w:rPr>
        <w:t>15</w:t>
      </w:r>
      <w:r w:rsidRPr="0001243C">
        <w:rPr>
          <w:rFonts w:asciiTheme="minorHAnsi" w:hAnsiTheme="minorHAnsi" w:cstheme="minorHAnsi"/>
          <w:sz w:val="20"/>
          <w:szCs w:val="20"/>
        </w:rPr>
        <w:t xml:space="preserve"> days after completion, By bank transfer/cheque.</w:t>
      </w:r>
    </w:p>
    <w:p w14:paraId="09C17C26" w14:textId="762CFC28" w:rsidR="0001243C" w:rsidRPr="0001243C" w:rsidRDefault="0001243C" w:rsidP="0001243C">
      <w:pPr>
        <w:rPr>
          <w:rFonts w:asciiTheme="minorHAnsi" w:hAnsiTheme="minorHAnsi" w:cstheme="minorHAnsi"/>
          <w:sz w:val="20"/>
          <w:szCs w:val="20"/>
        </w:rPr>
      </w:pPr>
      <w:r w:rsidRPr="0001243C">
        <w:rPr>
          <w:rFonts w:asciiTheme="minorHAnsi" w:hAnsiTheme="minorHAnsi" w:cstheme="minorHAnsi"/>
          <w:sz w:val="20"/>
          <w:szCs w:val="20"/>
        </w:rPr>
        <w:t xml:space="preserve">Do you agree with NRC payment terms:        Yes </w:t>
      </w:r>
      <w:r>
        <w:rPr>
          <w:rFonts w:asciiTheme="minorHAnsi" w:hAnsiTheme="minorHAnsi" w:cstheme="minorHAnsi"/>
          <w:sz w:val="20"/>
          <w:szCs w:val="20"/>
        </w:rPr>
        <w:t>(  )</w:t>
      </w:r>
      <w:r w:rsidRPr="0001243C">
        <w:rPr>
          <w:rFonts w:asciiTheme="minorHAnsi" w:hAnsiTheme="minorHAnsi" w:cstheme="minorHAnsi"/>
          <w:sz w:val="20"/>
          <w:szCs w:val="20"/>
        </w:rPr>
        <w:t xml:space="preserve">   N</w:t>
      </w:r>
      <w:r>
        <w:rPr>
          <w:rFonts w:asciiTheme="minorHAnsi" w:hAnsiTheme="minorHAnsi" w:cstheme="minorHAnsi"/>
          <w:sz w:val="20"/>
          <w:szCs w:val="20"/>
        </w:rPr>
        <w:t>o (  )</w:t>
      </w:r>
    </w:p>
    <w:p w14:paraId="5EC48356" w14:textId="77777777" w:rsidR="0001243C" w:rsidRPr="0001243C" w:rsidRDefault="0001243C" w:rsidP="0001243C">
      <w:pPr>
        <w:rPr>
          <w:rFonts w:asciiTheme="minorHAnsi" w:hAnsiTheme="minorHAnsi" w:cstheme="minorHAnsi"/>
          <w:sz w:val="20"/>
          <w:szCs w:val="20"/>
        </w:rPr>
      </w:pPr>
    </w:p>
    <w:p w14:paraId="33EF69A9" w14:textId="36D282A4" w:rsidR="0001243C" w:rsidRDefault="0001243C" w:rsidP="0001243C">
      <w:pPr>
        <w:rPr>
          <w:rFonts w:asciiTheme="minorHAnsi" w:hAnsiTheme="minorHAnsi" w:cstheme="minorHAnsi"/>
          <w:sz w:val="20"/>
          <w:szCs w:val="20"/>
        </w:rPr>
      </w:pPr>
      <w:r w:rsidRPr="0001243C">
        <w:rPr>
          <w:rFonts w:asciiTheme="minorHAnsi" w:hAnsiTheme="minorHAnsi" w:cstheme="minorHAnsi"/>
          <w:sz w:val="20"/>
          <w:szCs w:val="20"/>
        </w:rPr>
        <w:t>If not, Please explain your preferred option.</w:t>
      </w:r>
    </w:p>
    <w:p w14:paraId="44EAAE03" w14:textId="7A227A29" w:rsidR="0001243C" w:rsidRDefault="0001243C" w:rsidP="0001243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675"/>
        <w:gridCol w:w="4675"/>
      </w:tblGrid>
      <w:tr w:rsidR="0001243C" w14:paraId="6442F3E5" w14:textId="77777777" w:rsidTr="0001243C">
        <w:tc>
          <w:tcPr>
            <w:tcW w:w="4675" w:type="dxa"/>
          </w:tcPr>
          <w:p w14:paraId="5227C74C" w14:textId="3BB1C2EB" w:rsidR="0001243C" w:rsidRDefault="0001243C" w:rsidP="0001243C">
            <w:pPr>
              <w:jc w:val="center"/>
              <w:rPr>
                <w:rFonts w:cstheme="minorHAnsi"/>
                <w:sz w:val="20"/>
                <w:szCs w:val="20"/>
              </w:rPr>
            </w:pPr>
            <w:r>
              <w:rPr>
                <w:rFonts w:cstheme="minorHAnsi"/>
                <w:sz w:val="20"/>
                <w:szCs w:val="20"/>
              </w:rPr>
              <w:t>M</w:t>
            </w:r>
            <w:r w:rsidRPr="0001243C">
              <w:rPr>
                <w:rFonts w:cstheme="minorHAnsi"/>
                <w:sz w:val="20"/>
                <w:szCs w:val="20"/>
              </w:rPr>
              <w:t>ilestone/Deliverables</w:t>
            </w:r>
          </w:p>
        </w:tc>
        <w:tc>
          <w:tcPr>
            <w:tcW w:w="4675" w:type="dxa"/>
          </w:tcPr>
          <w:p w14:paraId="5B158959" w14:textId="2D8F82F8" w:rsidR="0001243C" w:rsidRDefault="0001243C" w:rsidP="0001243C">
            <w:pPr>
              <w:jc w:val="center"/>
              <w:rPr>
                <w:rFonts w:cstheme="minorHAnsi"/>
                <w:sz w:val="20"/>
                <w:szCs w:val="20"/>
              </w:rPr>
            </w:pPr>
            <w:r>
              <w:rPr>
                <w:rFonts w:cstheme="minorHAnsi"/>
                <w:sz w:val="20"/>
                <w:szCs w:val="20"/>
              </w:rPr>
              <w:t>%</w:t>
            </w:r>
          </w:p>
        </w:tc>
      </w:tr>
      <w:tr w:rsidR="0001243C" w14:paraId="06391204" w14:textId="77777777" w:rsidTr="0001243C">
        <w:tc>
          <w:tcPr>
            <w:tcW w:w="4675" w:type="dxa"/>
          </w:tcPr>
          <w:p w14:paraId="77938CDA" w14:textId="77777777" w:rsidR="0001243C" w:rsidRDefault="0001243C" w:rsidP="0001243C">
            <w:pPr>
              <w:rPr>
                <w:rFonts w:cstheme="minorHAnsi"/>
                <w:sz w:val="20"/>
                <w:szCs w:val="20"/>
              </w:rPr>
            </w:pPr>
          </w:p>
        </w:tc>
        <w:tc>
          <w:tcPr>
            <w:tcW w:w="4675" w:type="dxa"/>
          </w:tcPr>
          <w:p w14:paraId="728F8047" w14:textId="77777777" w:rsidR="0001243C" w:rsidRDefault="0001243C" w:rsidP="0001243C">
            <w:pPr>
              <w:rPr>
                <w:rFonts w:cstheme="minorHAnsi"/>
                <w:sz w:val="20"/>
                <w:szCs w:val="20"/>
              </w:rPr>
            </w:pPr>
          </w:p>
        </w:tc>
      </w:tr>
      <w:tr w:rsidR="0001243C" w14:paraId="0F5260D0" w14:textId="77777777" w:rsidTr="0001243C">
        <w:tc>
          <w:tcPr>
            <w:tcW w:w="4675" w:type="dxa"/>
          </w:tcPr>
          <w:p w14:paraId="5674DE6C" w14:textId="77777777" w:rsidR="0001243C" w:rsidRDefault="0001243C" w:rsidP="0001243C">
            <w:pPr>
              <w:rPr>
                <w:rFonts w:cstheme="minorHAnsi"/>
                <w:sz w:val="20"/>
                <w:szCs w:val="20"/>
              </w:rPr>
            </w:pPr>
          </w:p>
        </w:tc>
        <w:tc>
          <w:tcPr>
            <w:tcW w:w="4675" w:type="dxa"/>
          </w:tcPr>
          <w:p w14:paraId="5C85AD33" w14:textId="77777777" w:rsidR="0001243C" w:rsidRDefault="0001243C" w:rsidP="0001243C">
            <w:pPr>
              <w:rPr>
                <w:rFonts w:cstheme="minorHAnsi"/>
                <w:sz w:val="20"/>
                <w:szCs w:val="20"/>
              </w:rPr>
            </w:pPr>
          </w:p>
        </w:tc>
      </w:tr>
      <w:tr w:rsidR="0001243C" w14:paraId="0113D9FD" w14:textId="77777777" w:rsidTr="0001243C">
        <w:tc>
          <w:tcPr>
            <w:tcW w:w="4675" w:type="dxa"/>
          </w:tcPr>
          <w:p w14:paraId="6658B286" w14:textId="77777777" w:rsidR="0001243C" w:rsidRDefault="0001243C" w:rsidP="0001243C">
            <w:pPr>
              <w:rPr>
                <w:rFonts w:cstheme="minorHAnsi"/>
                <w:sz w:val="20"/>
                <w:szCs w:val="20"/>
              </w:rPr>
            </w:pPr>
          </w:p>
        </w:tc>
        <w:tc>
          <w:tcPr>
            <w:tcW w:w="4675" w:type="dxa"/>
          </w:tcPr>
          <w:p w14:paraId="73C5A9E6" w14:textId="77777777" w:rsidR="0001243C" w:rsidRDefault="0001243C" w:rsidP="0001243C">
            <w:pPr>
              <w:rPr>
                <w:rFonts w:cstheme="minorHAnsi"/>
                <w:sz w:val="20"/>
                <w:szCs w:val="20"/>
              </w:rPr>
            </w:pPr>
          </w:p>
        </w:tc>
      </w:tr>
    </w:tbl>
    <w:p w14:paraId="17B56544" w14:textId="24FAAA9C" w:rsidR="0001243C" w:rsidRDefault="0001243C" w:rsidP="0001243C">
      <w:pPr>
        <w:rPr>
          <w:rFonts w:asciiTheme="minorHAnsi" w:hAnsiTheme="minorHAnsi" w:cstheme="minorHAnsi"/>
          <w:sz w:val="20"/>
          <w:szCs w:val="20"/>
        </w:rPr>
      </w:pPr>
    </w:p>
    <w:p w14:paraId="3F6FF265" w14:textId="77777777" w:rsidR="0001243C" w:rsidRPr="0001243C" w:rsidRDefault="0001243C" w:rsidP="0001243C">
      <w:pPr>
        <w:rPr>
          <w:rFonts w:asciiTheme="minorHAnsi" w:hAnsiTheme="minorHAnsi" w:cstheme="minorHAnsi"/>
          <w:sz w:val="20"/>
          <w:szCs w:val="20"/>
        </w:rPr>
      </w:pPr>
    </w:p>
    <w:p w14:paraId="1616A93F" w14:textId="02B5560F" w:rsidR="0001243C" w:rsidRDefault="0001243C" w:rsidP="00DC1A33">
      <w:pPr>
        <w:jc w:val="both"/>
        <w:outlineLvl w:val="0"/>
        <w:rPr>
          <w:rFonts w:asciiTheme="minorHAnsi" w:hAnsiTheme="minorHAnsi" w:cstheme="minorHAnsi"/>
          <w:sz w:val="20"/>
          <w:szCs w:val="20"/>
        </w:rPr>
      </w:pPr>
    </w:p>
    <w:p w14:paraId="01B332E1" w14:textId="77777777" w:rsidR="0001243C" w:rsidRPr="0001243C" w:rsidRDefault="0001243C" w:rsidP="00DC1A33">
      <w:pPr>
        <w:jc w:val="both"/>
        <w:outlineLvl w:val="0"/>
        <w:rPr>
          <w:rFonts w:asciiTheme="minorHAnsi" w:hAnsiTheme="minorHAnsi" w:cstheme="minorHAnsi"/>
          <w:sz w:val="20"/>
          <w:szCs w:val="20"/>
        </w:rPr>
      </w:pPr>
    </w:p>
    <w:p w14:paraId="16EB2BD9" w14:textId="77777777" w:rsidR="00F5793F" w:rsidRPr="00E83D66" w:rsidRDefault="00F5793F" w:rsidP="00847AE8">
      <w:pPr>
        <w:jc w:val="both"/>
        <w:outlineLvl w:val="0"/>
        <w:rPr>
          <w:rFonts w:asciiTheme="minorHAnsi" w:hAnsiTheme="minorHAnsi" w:cstheme="minorHAnsi"/>
          <w:b/>
          <w:sz w:val="20"/>
          <w:szCs w:val="20"/>
          <w:u w:val="single"/>
          <w:lang w:val="en-US"/>
        </w:rPr>
      </w:pPr>
      <w:r w:rsidRPr="00E83D66">
        <w:rPr>
          <w:rFonts w:asciiTheme="minorHAnsi" w:hAnsiTheme="minorHAnsi" w:cstheme="minorHAnsi"/>
          <w:b/>
          <w:sz w:val="20"/>
          <w:szCs w:val="20"/>
          <w:u w:val="single"/>
          <w:lang w:val="en-US"/>
        </w:rPr>
        <w:t>Conditions of quotation:</w:t>
      </w:r>
    </w:p>
    <w:p w14:paraId="7D7A4CAC" w14:textId="7ACE3723" w:rsidR="00F5793F" w:rsidRPr="00E83D66" w:rsidRDefault="00F5793F" w:rsidP="00847AE8">
      <w:pPr>
        <w:jc w:val="both"/>
        <w:rPr>
          <w:rFonts w:asciiTheme="minorHAnsi" w:hAnsiTheme="minorHAnsi" w:cstheme="minorHAnsi"/>
          <w:sz w:val="20"/>
          <w:szCs w:val="20"/>
          <w:lang w:val="en-US" w:eastAsia="en-US"/>
        </w:rPr>
      </w:pPr>
      <w:r w:rsidRPr="00E83D66">
        <w:rPr>
          <w:rFonts w:asciiTheme="minorHAnsi" w:hAnsiTheme="minorHAnsi" w:cstheme="minorHAnsi"/>
          <w:sz w:val="20"/>
          <w:szCs w:val="20"/>
          <w:lang w:val="en-US"/>
        </w:rPr>
        <w:t xml:space="preserve">All suppliers </w:t>
      </w:r>
      <w:r w:rsidRPr="00E83D66">
        <w:rPr>
          <w:rFonts w:asciiTheme="minorHAnsi" w:hAnsiTheme="minorHAnsi" w:cstheme="minorHAnsi"/>
          <w:sz w:val="20"/>
          <w:szCs w:val="20"/>
          <w:lang w:val="en-US" w:eastAsia="en-US"/>
        </w:rPr>
        <w:t xml:space="preserve">doing business with NRC should maintain high standards on ethical issues, respect and apply basic human and social rights, ensure non-exploitation of child </w:t>
      </w:r>
      <w:r w:rsidR="00847AE8" w:rsidRPr="00E83D66">
        <w:rPr>
          <w:rFonts w:asciiTheme="minorHAnsi" w:hAnsiTheme="minorHAnsi" w:cstheme="minorHAnsi"/>
          <w:sz w:val="20"/>
          <w:szCs w:val="20"/>
          <w:lang w:val="en-US" w:eastAsia="en-US"/>
        </w:rPr>
        <w:t>labor</w:t>
      </w:r>
      <w:r w:rsidRPr="00E83D66">
        <w:rPr>
          <w:rFonts w:asciiTheme="minorHAnsi" w:hAnsiTheme="minorHAnsi" w:cstheme="minorHAnsi"/>
          <w:sz w:val="20"/>
          <w:szCs w:val="20"/>
          <w:lang w:val="en-US" w:eastAsia="en-US"/>
        </w:rPr>
        <w:t xml:space="preserve">, and give fair working conditions to their staff. NRC reserves the right to reject quotations provided by suppliers not meeting these standards. </w:t>
      </w:r>
    </w:p>
    <w:p w14:paraId="61231B50" w14:textId="77777777" w:rsidR="00847AE8" w:rsidRDefault="00847AE8" w:rsidP="00847AE8">
      <w:pPr>
        <w:jc w:val="both"/>
        <w:rPr>
          <w:rFonts w:asciiTheme="minorHAnsi" w:hAnsiTheme="minorHAnsi" w:cstheme="minorHAnsi"/>
          <w:color w:val="000000" w:themeColor="text1"/>
          <w:sz w:val="20"/>
          <w:szCs w:val="20"/>
          <w:lang w:val="en-US"/>
        </w:rPr>
      </w:pPr>
    </w:p>
    <w:p w14:paraId="36B2FAE2" w14:textId="13F60B7B" w:rsidR="00CA1C43" w:rsidRPr="00E83D66" w:rsidRDefault="00CA1C43" w:rsidP="00847AE8">
      <w:pPr>
        <w:jc w:val="both"/>
        <w:rPr>
          <w:rFonts w:asciiTheme="minorHAnsi" w:hAnsiTheme="minorHAnsi" w:cstheme="minorHAnsi"/>
          <w:color w:val="000000" w:themeColor="text1"/>
          <w:sz w:val="20"/>
          <w:szCs w:val="20"/>
          <w:lang w:val="en-US"/>
        </w:rPr>
      </w:pPr>
      <w:r w:rsidRPr="00E83D66">
        <w:rPr>
          <w:rFonts w:asciiTheme="minorHAnsi" w:hAnsiTheme="minorHAnsi" w:cstheme="minorHAnsi"/>
          <w:color w:val="000000" w:themeColor="text1"/>
          <w:sz w:val="20"/>
          <w:szCs w:val="20"/>
          <w:lang w:val="en-US"/>
        </w:rPr>
        <w:t xml:space="preserve">Vendors doing business with NRC </w:t>
      </w:r>
      <w:r w:rsidR="00496EBD" w:rsidRPr="00E83D66">
        <w:rPr>
          <w:rFonts w:asciiTheme="minorHAnsi" w:hAnsiTheme="minorHAnsi" w:cstheme="minorHAnsi"/>
          <w:color w:val="000000" w:themeColor="text1"/>
          <w:sz w:val="20"/>
          <w:szCs w:val="20"/>
          <w:lang w:val="en-US"/>
        </w:rPr>
        <w:t>will</w:t>
      </w:r>
      <w:r w:rsidRPr="00E83D66">
        <w:rPr>
          <w:rFonts w:asciiTheme="minorHAnsi" w:hAnsiTheme="minorHAnsi" w:cstheme="minorHAnsi"/>
          <w:color w:val="000000" w:themeColor="text1"/>
          <w:sz w:val="20"/>
          <w:szCs w:val="20"/>
          <w:lang w:val="en-US"/>
        </w:rPr>
        <w:t xml:space="preserve"> be screened on anti-corruption due diligence before NRC confirms an order or contract</w:t>
      </w:r>
      <w:r w:rsidR="00496EBD" w:rsidRPr="00E83D66">
        <w:rPr>
          <w:rFonts w:asciiTheme="minorHAnsi" w:hAnsiTheme="minorHAnsi" w:cstheme="minorHAnsi"/>
          <w:color w:val="000000" w:themeColor="text1"/>
          <w:sz w:val="20"/>
          <w:szCs w:val="20"/>
          <w:lang w:val="en-US"/>
        </w:rPr>
        <w:t>.</w:t>
      </w:r>
    </w:p>
    <w:p w14:paraId="57DC5A25" w14:textId="77777777" w:rsidR="00F5793F" w:rsidRPr="00E83D66" w:rsidRDefault="00F5793F" w:rsidP="00847AE8">
      <w:pPr>
        <w:jc w:val="both"/>
        <w:rPr>
          <w:rFonts w:asciiTheme="minorHAnsi" w:hAnsiTheme="minorHAnsi" w:cstheme="minorHAnsi"/>
          <w:sz w:val="20"/>
          <w:szCs w:val="20"/>
          <w:lang w:val="en-US"/>
        </w:rPr>
      </w:pPr>
    </w:p>
    <w:p w14:paraId="06E6D54F" w14:textId="77777777" w:rsidR="00995F42" w:rsidRPr="00E83D66" w:rsidRDefault="00995F42" w:rsidP="00995F42">
      <w:pPr>
        <w:rPr>
          <w:rFonts w:asciiTheme="minorHAnsi" w:hAnsiTheme="minorHAnsi" w:cstheme="minorHAnsi"/>
          <w:sz w:val="20"/>
          <w:szCs w:val="20"/>
          <w:lang w:val="en-US"/>
        </w:rPr>
      </w:pPr>
      <w:r w:rsidRPr="00E83D66">
        <w:rPr>
          <w:rFonts w:asciiTheme="minorHAnsi" w:hAnsiTheme="minorHAnsi" w:cstheme="minorHAnsi"/>
          <w:sz w:val="20"/>
          <w:szCs w:val="20"/>
          <w:lang w:val="en-US"/>
        </w:rPr>
        <w:t xml:space="preserve">NRC reserves the right to accept or reject the whole or part of your quotation based on the information provided. Incomplete quotations which do not comply with our conditions will not be considered. </w:t>
      </w:r>
    </w:p>
    <w:p w14:paraId="7CB1B165" w14:textId="77777777" w:rsidR="00F5793F" w:rsidRPr="00E83D66" w:rsidRDefault="00F5793F" w:rsidP="00F5793F">
      <w:pPr>
        <w:tabs>
          <w:tab w:val="left" w:pos="1134"/>
        </w:tabs>
        <w:jc w:val="both"/>
        <w:rPr>
          <w:rFonts w:asciiTheme="minorHAnsi" w:hAnsiTheme="minorHAnsi" w:cstheme="minorHAnsi"/>
          <w:sz w:val="20"/>
          <w:szCs w:val="20"/>
          <w:lang w:val="en-US"/>
        </w:rPr>
      </w:pPr>
    </w:p>
    <w:p w14:paraId="6802BCE6" w14:textId="77777777" w:rsidR="002B437A" w:rsidRPr="00E83D66" w:rsidRDefault="002B437A" w:rsidP="002A686D">
      <w:pPr>
        <w:outlineLvl w:val="0"/>
        <w:rPr>
          <w:rFonts w:asciiTheme="minorHAnsi" w:hAnsiTheme="minorHAnsi" w:cstheme="minorHAnsi"/>
          <w:b/>
          <w:sz w:val="20"/>
          <w:szCs w:val="20"/>
          <w:u w:val="single"/>
          <w:lang w:val="en-US"/>
        </w:rPr>
      </w:pPr>
    </w:p>
    <w:p w14:paraId="78EADB33" w14:textId="77777777" w:rsidR="002B437A" w:rsidRPr="00E83D66" w:rsidRDefault="002B437A" w:rsidP="002A686D">
      <w:pPr>
        <w:outlineLvl w:val="0"/>
        <w:rPr>
          <w:rFonts w:asciiTheme="minorHAnsi" w:hAnsiTheme="minorHAnsi" w:cstheme="minorHAnsi"/>
          <w:b/>
          <w:sz w:val="20"/>
          <w:szCs w:val="20"/>
          <w:u w:val="single"/>
          <w:lang w:val="en-US"/>
        </w:rPr>
      </w:pPr>
    </w:p>
    <w:p w14:paraId="3982F0C9" w14:textId="77777777" w:rsidR="002B437A" w:rsidRPr="00E83D66" w:rsidRDefault="002B437A" w:rsidP="002A686D">
      <w:pPr>
        <w:outlineLvl w:val="0"/>
        <w:rPr>
          <w:rFonts w:asciiTheme="minorHAnsi" w:hAnsiTheme="minorHAnsi" w:cstheme="minorHAnsi"/>
          <w:b/>
          <w:sz w:val="20"/>
          <w:szCs w:val="20"/>
          <w:u w:val="single"/>
          <w:lang w:val="en-US"/>
        </w:rPr>
      </w:pPr>
    </w:p>
    <w:p w14:paraId="47EF5BD0" w14:textId="64E8293D" w:rsidR="00104D0E" w:rsidRPr="00E83D66" w:rsidRDefault="0056786C" w:rsidP="002A686D">
      <w:pPr>
        <w:outlineLvl w:val="0"/>
        <w:rPr>
          <w:rFonts w:asciiTheme="minorHAnsi" w:hAnsiTheme="minorHAnsi" w:cstheme="minorHAnsi"/>
          <w:b/>
          <w:sz w:val="20"/>
          <w:szCs w:val="20"/>
          <w:u w:val="single"/>
          <w:lang w:val="en-US"/>
        </w:rPr>
      </w:pPr>
      <w:r w:rsidRPr="00E83D66">
        <w:rPr>
          <w:rFonts w:asciiTheme="minorHAnsi" w:hAnsiTheme="minorHAnsi" w:cstheme="minorHAnsi"/>
          <w:b/>
          <w:sz w:val="20"/>
          <w:szCs w:val="20"/>
          <w:u w:val="single"/>
          <w:lang w:val="en-US"/>
        </w:rPr>
        <w:t>Supplier Information</w:t>
      </w:r>
    </w:p>
    <w:p w14:paraId="44A21899" w14:textId="77777777" w:rsidR="0056786C" w:rsidRPr="00E83D66" w:rsidRDefault="0056786C" w:rsidP="009C037F">
      <w:pPr>
        <w:rPr>
          <w:rFonts w:asciiTheme="minorHAnsi" w:hAnsiTheme="minorHAnsi" w:cstheme="minorHAnsi"/>
          <w:sz w:val="20"/>
          <w:szCs w:val="20"/>
          <w:lang w:val="en-US"/>
        </w:rPr>
      </w:pPr>
    </w:p>
    <w:p w14:paraId="19967DDA" w14:textId="0D94949C" w:rsidR="009C037F" w:rsidRPr="00E83D66" w:rsidRDefault="003C7CB0" w:rsidP="002A686D">
      <w:pPr>
        <w:outlineLvl w:val="0"/>
        <w:rPr>
          <w:rFonts w:asciiTheme="minorHAnsi" w:hAnsiTheme="minorHAnsi" w:cstheme="minorHAnsi"/>
          <w:sz w:val="20"/>
          <w:szCs w:val="20"/>
          <w:lang w:val="en-US"/>
        </w:rPr>
      </w:pPr>
      <w:r>
        <w:rPr>
          <w:rFonts w:asciiTheme="minorHAnsi" w:hAnsiTheme="minorHAnsi" w:cstheme="minorHAnsi"/>
          <w:sz w:val="20"/>
          <w:szCs w:val="20"/>
          <w:lang w:val="en-US"/>
        </w:rPr>
        <w:t>Company</w:t>
      </w:r>
      <w:r w:rsidR="00FC5AB1" w:rsidRPr="00E83D66">
        <w:rPr>
          <w:rFonts w:asciiTheme="minorHAnsi" w:hAnsiTheme="minorHAnsi" w:cstheme="minorHAnsi"/>
          <w:sz w:val="20"/>
          <w:szCs w:val="20"/>
          <w:lang w:val="en-US"/>
        </w:rPr>
        <w:t xml:space="preserve"> N</w:t>
      </w:r>
      <w:r w:rsidR="009C037F" w:rsidRPr="00E83D66">
        <w:rPr>
          <w:rFonts w:asciiTheme="minorHAnsi" w:hAnsiTheme="minorHAnsi" w:cstheme="minorHAnsi"/>
          <w:sz w:val="20"/>
          <w:szCs w:val="20"/>
          <w:lang w:val="en-US"/>
        </w:rPr>
        <w:t>ame</w:t>
      </w:r>
      <w:r w:rsidR="003E4910" w:rsidRPr="00E83D66">
        <w:rPr>
          <w:rFonts w:asciiTheme="minorHAnsi" w:hAnsiTheme="minorHAnsi" w:cstheme="minorHAnsi"/>
          <w:sz w:val="20"/>
          <w:szCs w:val="20"/>
          <w:lang w:val="en-US"/>
        </w:rPr>
        <w:t>…………………………………………Stamp………………</w:t>
      </w:r>
      <w:r w:rsidR="009C037F" w:rsidRPr="00E83D66">
        <w:rPr>
          <w:rFonts w:asciiTheme="minorHAnsi" w:hAnsiTheme="minorHAnsi" w:cstheme="minorHAnsi"/>
          <w:sz w:val="20"/>
          <w:szCs w:val="20"/>
          <w:lang w:val="en-US"/>
        </w:rPr>
        <w:t>…</w:t>
      </w:r>
      <w:r w:rsidR="003E4910" w:rsidRPr="00E83D66">
        <w:rPr>
          <w:rFonts w:asciiTheme="minorHAnsi" w:hAnsiTheme="minorHAnsi" w:cstheme="minorHAnsi"/>
          <w:sz w:val="20"/>
          <w:szCs w:val="20"/>
          <w:lang w:val="en-US"/>
        </w:rPr>
        <w:t>………...</w:t>
      </w:r>
    </w:p>
    <w:p w14:paraId="3D66C69F" w14:textId="77777777" w:rsidR="009C037F" w:rsidRPr="00E83D66" w:rsidRDefault="009C037F" w:rsidP="009C037F">
      <w:pPr>
        <w:rPr>
          <w:rFonts w:asciiTheme="minorHAnsi" w:hAnsiTheme="minorHAnsi" w:cstheme="minorHAnsi"/>
          <w:sz w:val="20"/>
          <w:szCs w:val="20"/>
          <w:lang w:val="en-US"/>
        </w:rPr>
      </w:pPr>
    </w:p>
    <w:p w14:paraId="2ADEA4F8" w14:textId="77777777" w:rsidR="009C037F" w:rsidRPr="00E83D66" w:rsidRDefault="009C037F" w:rsidP="002A686D">
      <w:pPr>
        <w:outlineLvl w:val="0"/>
        <w:rPr>
          <w:rFonts w:asciiTheme="minorHAnsi" w:hAnsiTheme="minorHAnsi" w:cstheme="minorHAnsi"/>
          <w:sz w:val="20"/>
          <w:szCs w:val="20"/>
          <w:lang w:val="en-US"/>
        </w:rPr>
      </w:pPr>
      <w:r w:rsidRPr="00E83D66">
        <w:rPr>
          <w:rFonts w:asciiTheme="minorHAnsi" w:hAnsiTheme="minorHAnsi" w:cstheme="minorHAnsi"/>
          <w:sz w:val="20"/>
          <w:szCs w:val="20"/>
          <w:lang w:val="en-US"/>
        </w:rPr>
        <w:t>Address…………………………………</w:t>
      </w:r>
      <w:r w:rsidR="003E4910" w:rsidRPr="00E83D66">
        <w:rPr>
          <w:rFonts w:asciiTheme="minorHAnsi" w:hAnsiTheme="minorHAnsi" w:cstheme="minorHAnsi"/>
          <w:sz w:val="20"/>
          <w:szCs w:val="20"/>
          <w:lang w:val="en-US"/>
        </w:rPr>
        <w:t>………………………………………………...............</w:t>
      </w:r>
    </w:p>
    <w:p w14:paraId="3A6B8474" w14:textId="77777777" w:rsidR="009C037F" w:rsidRPr="00E83D66" w:rsidRDefault="009C037F" w:rsidP="009C037F">
      <w:pPr>
        <w:rPr>
          <w:rFonts w:asciiTheme="minorHAnsi" w:hAnsiTheme="minorHAnsi" w:cstheme="minorHAnsi"/>
          <w:sz w:val="20"/>
          <w:szCs w:val="20"/>
          <w:lang w:val="en-US"/>
        </w:rPr>
      </w:pPr>
    </w:p>
    <w:p w14:paraId="49C51F1F" w14:textId="77777777" w:rsidR="003E4910" w:rsidRPr="00E83D66" w:rsidRDefault="009C037F" w:rsidP="002A686D">
      <w:pPr>
        <w:outlineLvl w:val="0"/>
        <w:rPr>
          <w:rFonts w:asciiTheme="minorHAnsi" w:hAnsiTheme="minorHAnsi" w:cstheme="minorHAnsi"/>
          <w:sz w:val="20"/>
          <w:szCs w:val="20"/>
          <w:lang w:val="en-US"/>
        </w:rPr>
      </w:pPr>
      <w:r w:rsidRPr="00E83D66">
        <w:rPr>
          <w:rFonts w:asciiTheme="minorHAnsi" w:hAnsiTheme="minorHAnsi" w:cstheme="minorHAnsi"/>
          <w:sz w:val="20"/>
          <w:szCs w:val="20"/>
          <w:lang w:val="en-US"/>
        </w:rPr>
        <w:t>Contact person…………………………………………………………………………………</w:t>
      </w:r>
      <w:r w:rsidR="003E4910" w:rsidRPr="00E83D66">
        <w:rPr>
          <w:rFonts w:asciiTheme="minorHAnsi" w:hAnsiTheme="minorHAnsi" w:cstheme="minorHAnsi"/>
          <w:sz w:val="20"/>
          <w:szCs w:val="20"/>
          <w:lang w:val="en-US"/>
        </w:rPr>
        <w:t>…</w:t>
      </w:r>
    </w:p>
    <w:p w14:paraId="2A47BEF5" w14:textId="77777777" w:rsidR="009C037F" w:rsidRPr="00E83D66" w:rsidRDefault="009C037F" w:rsidP="009C037F">
      <w:pPr>
        <w:rPr>
          <w:rFonts w:asciiTheme="minorHAnsi" w:hAnsiTheme="minorHAnsi" w:cstheme="minorHAnsi"/>
          <w:sz w:val="20"/>
          <w:szCs w:val="20"/>
          <w:lang w:val="en-US"/>
        </w:rPr>
      </w:pPr>
    </w:p>
    <w:p w14:paraId="1D75768D" w14:textId="77777777" w:rsidR="009C037F" w:rsidRPr="00E83D66" w:rsidRDefault="009C037F" w:rsidP="002A686D">
      <w:pPr>
        <w:outlineLvl w:val="0"/>
        <w:rPr>
          <w:rFonts w:asciiTheme="minorHAnsi" w:hAnsiTheme="minorHAnsi" w:cstheme="minorHAnsi"/>
          <w:sz w:val="20"/>
          <w:szCs w:val="20"/>
          <w:lang w:val="en-US"/>
        </w:rPr>
      </w:pPr>
      <w:r w:rsidRPr="00E83D66">
        <w:rPr>
          <w:rFonts w:asciiTheme="minorHAnsi" w:hAnsiTheme="minorHAnsi" w:cstheme="minorHAnsi"/>
          <w:sz w:val="20"/>
          <w:szCs w:val="20"/>
          <w:lang w:val="en-US"/>
        </w:rPr>
        <w:t xml:space="preserve">Contact Telephone </w:t>
      </w:r>
      <w:r w:rsidR="00B13C02" w:rsidRPr="00E83D66">
        <w:rPr>
          <w:rFonts w:asciiTheme="minorHAnsi" w:hAnsiTheme="minorHAnsi" w:cstheme="minorHAnsi"/>
          <w:sz w:val="20"/>
          <w:szCs w:val="20"/>
          <w:lang w:val="en-US"/>
        </w:rPr>
        <w:t>n</w:t>
      </w:r>
      <w:r w:rsidRPr="00E83D66">
        <w:rPr>
          <w:rFonts w:asciiTheme="minorHAnsi" w:hAnsiTheme="minorHAnsi" w:cstheme="minorHAnsi"/>
          <w:sz w:val="20"/>
          <w:szCs w:val="20"/>
          <w:lang w:val="en-US"/>
        </w:rPr>
        <w:t>umber</w:t>
      </w:r>
      <w:r w:rsidR="00B13C02" w:rsidRPr="00E83D66">
        <w:rPr>
          <w:rFonts w:asciiTheme="minorHAnsi" w:hAnsiTheme="minorHAnsi" w:cstheme="minorHAnsi"/>
          <w:sz w:val="20"/>
          <w:szCs w:val="20"/>
          <w:lang w:val="en-US"/>
        </w:rPr>
        <w:t>…………</w:t>
      </w:r>
      <w:r w:rsidRPr="00E83D66">
        <w:rPr>
          <w:rFonts w:asciiTheme="minorHAnsi" w:hAnsiTheme="minorHAnsi" w:cstheme="minorHAnsi"/>
          <w:sz w:val="20"/>
          <w:szCs w:val="20"/>
          <w:lang w:val="en-US"/>
        </w:rPr>
        <w:t>…………………………………</w:t>
      </w:r>
      <w:r w:rsidR="003E4910" w:rsidRPr="00E83D66">
        <w:rPr>
          <w:rFonts w:asciiTheme="minorHAnsi" w:hAnsiTheme="minorHAnsi" w:cstheme="minorHAnsi"/>
          <w:sz w:val="20"/>
          <w:szCs w:val="20"/>
          <w:lang w:val="en-US"/>
        </w:rPr>
        <w:t>……………………</w:t>
      </w:r>
      <w:proofErr w:type="gramStart"/>
      <w:r w:rsidR="003E4910" w:rsidRPr="00E83D66">
        <w:rPr>
          <w:rFonts w:asciiTheme="minorHAnsi" w:hAnsiTheme="minorHAnsi" w:cstheme="minorHAnsi"/>
          <w:sz w:val="20"/>
          <w:szCs w:val="20"/>
          <w:lang w:val="en-US"/>
        </w:rPr>
        <w:t>…..</w:t>
      </w:r>
      <w:proofErr w:type="gramEnd"/>
    </w:p>
    <w:p w14:paraId="3E51C5E1" w14:textId="77777777" w:rsidR="009C037F" w:rsidRPr="00E83D66" w:rsidRDefault="009C037F" w:rsidP="009C037F">
      <w:pPr>
        <w:rPr>
          <w:rFonts w:asciiTheme="minorHAnsi" w:hAnsiTheme="minorHAnsi" w:cstheme="minorHAnsi"/>
          <w:sz w:val="20"/>
          <w:szCs w:val="20"/>
          <w:lang w:val="en-US"/>
        </w:rPr>
      </w:pPr>
    </w:p>
    <w:p w14:paraId="78A4964B" w14:textId="79CC5E97" w:rsidR="00104D0E" w:rsidRPr="00E83D66" w:rsidRDefault="009C037F" w:rsidP="006E5E46">
      <w:pPr>
        <w:outlineLvl w:val="0"/>
        <w:rPr>
          <w:rFonts w:asciiTheme="minorHAnsi" w:hAnsiTheme="minorHAnsi" w:cstheme="minorHAnsi"/>
          <w:sz w:val="20"/>
          <w:szCs w:val="20"/>
          <w:lang w:val="en-US"/>
        </w:rPr>
      </w:pPr>
      <w:r w:rsidRPr="00E83D66">
        <w:rPr>
          <w:rFonts w:asciiTheme="minorHAnsi" w:hAnsiTheme="minorHAnsi" w:cstheme="minorHAnsi"/>
          <w:sz w:val="20"/>
          <w:szCs w:val="20"/>
          <w:lang w:val="en-US"/>
        </w:rPr>
        <w:t>Email/Fax………</w:t>
      </w:r>
      <w:r w:rsidR="003E4910" w:rsidRPr="00E83D66">
        <w:rPr>
          <w:rFonts w:asciiTheme="minorHAnsi" w:hAnsiTheme="minorHAnsi" w:cstheme="minorHAnsi"/>
          <w:sz w:val="20"/>
          <w:szCs w:val="20"/>
          <w:lang w:val="en-US"/>
        </w:rPr>
        <w:t>………………………………………………………………………………….</w:t>
      </w:r>
    </w:p>
    <w:sectPr w:rsidR="00104D0E" w:rsidRPr="00E83D66" w:rsidSect="00AD433C">
      <w:headerReference w:type="even" r:id="rId14"/>
      <w:headerReference w:type="default" r:id="rId15"/>
      <w:footerReference w:type="even" r:id="rId16"/>
      <w:footerReference w:type="default" r:id="rId17"/>
      <w:headerReference w:type="first" r:id="rId18"/>
      <w:footerReference w:type="first" r:id="rId19"/>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25FB0" w14:textId="77777777" w:rsidR="00387BC8" w:rsidRDefault="00387BC8">
      <w:r>
        <w:separator/>
      </w:r>
    </w:p>
  </w:endnote>
  <w:endnote w:type="continuationSeparator" w:id="0">
    <w:p w14:paraId="49697DEF" w14:textId="77777777" w:rsidR="00387BC8" w:rsidRDefault="00387BC8">
      <w:r>
        <w:continuationSeparator/>
      </w:r>
    </w:p>
  </w:endnote>
  <w:endnote w:type="continuationNotice" w:id="1">
    <w:p w14:paraId="7AD64D54" w14:textId="77777777" w:rsidR="00387BC8" w:rsidRDefault="00387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F6E2E" w14:textId="77777777" w:rsidR="006E6129" w:rsidRDefault="006E6129"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6E6129" w:rsidRDefault="006E6129"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8690" w14:textId="317C743C" w:rsidR="006E6129" w:rsidRPr="0059388D" w:rsidRDefault="006E6129" w:rsidP="006E6129">
    <w:pPr>
      <w:pStyle w:val="Footer"/>
      <w:framePr w:wrap="around" w:vAnchor="text" w:hAnchor="margin" w:xAlign="right" w:y="1"/>
      <w:rPr>
        <w:rStyle w:val="PageNumber"/>
        <w:sz w:val="20"/>
        <w:szCs w:val="20"/>
      </w:rPr>
    </w:pPr>
    <w:r w:rsidRPr="0059388D">
      <w:rPr>
        <w:rStyle w:val="PageNumber"/>
        <w:sz w:val="20"/>
        <w:szCs w:val="20"/>
      </w:rPr>
      <w:fldChar w:fldCharType="begin"/>
    </w:r>
    <w:r w:rsidRPr="0059388D">
      <w:rPr>
        <w:rStyle w:val="PageNumber"/>
        <w:sz w:val="20"/>
        <w:szCs w:val="20"/>
      </w:rPr>
      <w:instrText xml:space="preserve">PAGE  </w:instrText>
    </w:r>
    <w:r w:rsidRPr="0059388D">
      <w:rPr>
        <w:rStyle w:val="PageNumber"/>
        <w:sz w:val="20"/>
        <w:szCs w:val="20"/>
      </w:rPr>
      <w:fldChar w:fldCharType="separate"/>
    </w:r>
    <w:r w:rsidR="00543A75" w:rsidRPr="0059388D">
      <w:rPr>
        <w:rStyle w:val="PageNumber"/>
        <w:noProof/>
        <w:sz w:val="20"/>
        <w:szCs w:val="20"/>
      </w:rPr>
      <w:t>1</w:t>
    </w:r>
    <w:r w:rsidRPr="0059388D">
      <w:rPr>
        <w:rStyle w:val="PageNumber"/>
        <w:sz w:val="20"/>
        <w:szCs w:val="20"/>
      </w:rPr>
      <w:fldChar w:fldCharType="end"/>
    </w:r>
  </w:p>
  <w:p w14:paraId="3746FC88" w14:textId="77777777" w:rsidR="006E6129" w:rsidRDefault="006E6129" w:rsidP="006E612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8AA9C" w14:textId="77777777" w:rsidR="00543A75" w:rsidRDefault="00543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09A24" w14:textId="77777777" w:rsidR="00387BC8" w:rsidRDefault="00387BC8">
      <w:r>
        <w:separator/>
      </w:r>
    </w:p>
  </w:footnote>
  <w:footnote w:type="continuationSeparator" w:id="0">
    <w:p w14:paraId="72F3CFF3" w14:textId="77777777" w:rsidR="00387BC8" w:rsidRDefault="00387BC8">
      <w:r>
        <w:continuationSeparator/>
      </w:r>
    </w:p>
  </w:footnote>
  <w:footnote w:type="continuationNotice" w:id="1">
    <w:p w14:paraId="02C4B83B" w14:textId="77777777" w:rsidR="00387BC8" w:rsidRDefault="00387B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609B" w14:textId="77777777" w:rsidR="00543A75" w:rsidRDefault="00543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74840" w14:textId="04E0A2AB" w:rsidR="00B0718B" w:rsidRPr="006E6129" w:rsidRDefault="00252D05" w:rsidP="00C21F56">
    <w:pPr>
      <w:pStyle w:val="Header"/>
      <w:tabs>
        <w:tab w:val="clear" w:pos="8640"/>
        <w:tab w:val="left" w:pos="7500"/>
      </w:tabs>
      <w:rPr>
        <w:rFonts w:ascii="Arial" w:hAnsi="Arial" w:cs="Arial"/>
        <w:sz w:val="28"/>
        <w:szCs w:val="28"/>
      </w:rPr>
    </w:pPr>
    <w:r>
      <w:rPr>
        <w:rFonts w:ascii="Arial" w:hAnsi="Arial" w:cs="Arial"/>
        <w:noProof/>
        <w:sz w:val="28"/>
        <w:szCs w:val="28"/>
        <w:lang w:val="en-GB" w:eastAsia="en-GB"/>
      </w:rPr>
      <w:drawing>
        <wp:anchor distT="0" distB="0" distL="114300" distR="114300" simplePos="0" relativeHeight="251658240" behindDoc="1" locked="0" layoutInCell="1" allowOverlap="1" wp14:anchorId="10E80ACC" wp14:editId="5D539B2C">
          <wp:simplePos x="0" y="0"/>
          <wp:positionH relativeFrom="column">
            <wp:posOffset>4067175</wp:posOffset>
          </wp:positionH>
          <wp:positionV relativeFrom="paragraph">
            <wp:posOffset>-245745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3AA">
      <w:rPr>
        <w:rFonts w:ascii="Arial" w:hAnsi="Arial" w:cs="Arial"/>
        <w:sz w:val="28"/>
        <w:szCs w:val="28"/>
      </w:rPr>
      <w:t xml:space="preserve">Annex </w:t>
    </w:r>
    <w:r w:rsidR="0036255A">
      <w:rPr>
        <w:rFonts w:ascii="Arial" w:hAnsi="Arial" w:cs="Arial"/>
        <w:sz w:val="28"/>
        <w:szCs w:val="28"/>
      </w:rPr>
      <w:t>3</w:t>
    </w:r>
    <w:r w:rsidR="001D43AA">
      <w:rPr>
        <w:rFonts w:ascii="Arial" w:hAnsi="Arial" w:cs="Arial"/>
        <w:sz w:val="28"/>
        <w:szCs w:val="28"/>
      </w:rPr>
      <w:t>-</w:t>
    </w:r>
    <w:r w:rsidR="0036255A">
      <w:rPr>
        <w:rFonts w:ascii="Arial" w:hAnsi="Arial" w:cs="Arial"/>
        <w:sz w:val="28"/>
        <w:szCs w:val="28"/>
      </w:rPr>
      <w:t>0</w:t>
    </w:r>
    <w:r w:rsidR="00543A75">
      <w:rPr>
        <w:rFonts w:ascii="Arial" w:hAnsi="Arial" w:cs="Arial"/>
        <w:sz w:val="28"/>
        <w:szCs w:val="28"/>
      </w:rPr>
      <w:t>6</w:t>
    </w:r>
    <w:r w:rsidR="00496EBD">
      <w:rPr>
        <w:rFonts w:ascii="Arial" w:hAnsi="Arial" w:cs="Arial"/>
        <w:sz w:val="28"/>
        <w:szCs w:val="28"/>
      </w:rPr>
      <w:t xml:space="preserve"> Logistics Handbook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69C0" w14:textId="77777777" w:rsidR="00543A75" w:rsidRDefault="00543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1"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904FD"/>
    <w:multiLevelType w:val="hybridMultilevel"/>
    <w:tmpl w:val="52C0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957EE"/>
    <w:multiLevelType w:val="hybridMultilevel"/>
    <w:tmpl w:val="4BD000AA"/>
    <w:lvl w:ilvl="0" w:tplc="985A2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9B53F7"/>
    <w:multiLevelType w:val="hybridMultilevel"/>
    <w:tmpl w:val="8912DC88"/>
    <w:lvl w:ilvl="0" w:tplc="71C879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8" w15:restartNumberingAfterBreak="0">
    <w:nsid w:val="38153661"/>
    <w:multiLevelType w:val="hybridMultilevel"/>
    <w:tmpl w:val="44246D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A4A3E"/>
    <w:multiLevelType w:val="hybridMultilevel"/>
    <w:tmpl w:val="65481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4520AA"/>
    <w:multiLevelType w:val="hybridMultilevel"/>
    <w:tmpl w:val="812C0B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958AF"/>
    <w:multiLevelType w:val="hybridMultilevel"/>
    <w:tmpl w:val="E53E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80051"/>
    <w:multiLevelType w:val="hybridMultilevel"/>
    <w:tmpl w:val="8B86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80B2A"/>
    <w:multiLevelType w:val="hybridMultilevel"/>
    <w:tmpl w:val="DF24F08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6" w15:restartNumberingAfterBreak="0">
    <w:nsid w:val="5FE767C7"/>
    <w:multiLevelType w:val="hybridMultilevel"/>
    <w:tmpl w:val="F6A483E2"/>
    <w:lvl w:ilvl="0" w:tplc="1C5EA08E">
      <w:numFmt w:val="bullet"/>
      <w:lvlText w:val="-"/>
      <w:lvlJc w:val="left"/>
      <w:pPr>
        <w:ind w:left="1140" w:hanging="360"/>
      </w:pPr>
      <w:rPr>
        <w:rFonts w:ascii="Arial" w:eastAsia="Times New Roman" w:hAnsi="Arial" w:cs="Aria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18"/>
  </w:num>
  <w:num w:numId="4">
    <w:abstractNumId w:val="7"/>
  </w:num>
  <w:num w:numId="5">
    <w:abstractNumId w:val="12"/>
  </w:num>
  <w:num w:numId="6">
    <w:abstractNumId w:val="17"/>
  </w:num>
  <w:num w:numId="7">
    <w:abstractNumId w:val="6"/>
  </w:num>
  <w:num w:numId="8">
    <w:abstractNumId w:val="9"/>
  </w:num>
  <w:num w:numId="9">
    <w:abstractNumId w:val="16"/>
  </w:num>
  <w:num w:numId="10">
    <w:abstractNumId w:val="1"/>
  </w:num>
  <w:num w:numId="11">
    <w:abstractNumId w:val="5"/>
  </w:num>
  <w:num w:numId="12">
    <w:abstractNumId w:val="0"/>
  </w:num>
  <w:num w:numId="13">
    <w:abstractNumId w:val="11"/>
  </w:num>
  <w:num w:numId="14">
    <w:abstractNumId w:val="2"/>
  </w:num>
  <w:num w:numId="15">
    <w:abstractNumId w:val="14"/>
  </w:num>
  <w:num w:numId="16">
    <w:abstractNumId w:val="3"/>
  </w:num>
  <w:num w:numId="17">
    <w:abstractNumId w:val="13"/>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S0NLAwMTExN7I0sjRR0lEKTi0uzszPAykwMqwFAH1z9aItAAAA"/>
  </w:docVars>
  <w:rsids>
    <w:rsidRoot w:val="002C0C60"/>
    <w:rsid w:val="0001243C"/>
    <w:rsid w:val="00036E0A"/>
    <w:rsid w:val="00046F84"/>
    <w:rsid w:val="00064EF6"/>
    <w:rsid w:val="00070A6C"/>
    <w:rsid w:val="00094BD1"/>
    <w:rsid w:val="000B4BFC"/>
    <w:rsid w:val="000D1BFC"/>
    <w:rsid w:val="00100AEC"/>
    <w:rsid w:val="00103796"/>
    <w:rsid w:val="00104D0E"/>
    <w:rsid w:val="00130CA4"/>
    <w:rsid w:val="00132943"/>
    <w:rsid w:val="00146481"/>
    <w:rsid w:val="00157354"/>
    <w:rsid w:val="0016100F"/>
    <w:rsid w:val="00173FA7"/>
    <w:rsid w:val="00184EBA"/>
    <w:rsid w:val="001D43AA"/>
    <w:rsid w:val="0020702E"/>
    <w:rsid w:val="00212D2C"/>
    <w:rsid w:val="002465A1"/>
    <w:rsid w:val="00252D05"/>
    <w:rsid w:val="00262CED"/>
    <w:rsid w:val="00264173"/>
    <w:rsid w:val="002855BB"/>
    <w:rsid w:val="00285FB3"/>
    <w:rsid w:val="002A686D"/>
    <w:rsid w:val="002B437A"/>
    <w:rsid w:val="002C0C60"/>
    <w:rsid w:val="002C0DBA"/>
    <w:rsid w:val="002C2A81"/>
    <w:rsid w:val="002C4B2A"/>
    <w:rsid w:val="002C5EB2"/>
    <w:rsid w:val="002D3A65"/>
    <w:rsid w:val="002D5088"/>
    <w:rsid w:val="002D73E0"/>
    <w:rsid w:val="002F27D9"/>
    <w:rsid w:val="002F64EB"/>
    <w:rsid w:val="00300AD2"/>
    <w:rsid w:val="0032582A"/>
    <w:rsid w:val="00345C1A"/>
    <w:rsid w:val="0036255A"/>
    <w:rsid w:val="003640C6"/>
    <w:rsid w:val="00373E73"/>
    <w:rsid w:val="0038617C"/>
    <w:rsid w:val="00387BC8"/>
    <w:rsid w:val="0039085F"/>
    <w:rsid w:val="00393CE2"/>
    <w:rsid w:val="003C509C"/>
    <w:rsid w:val="003C7CB0"/>
    <w:rsid w:val="003D661D"/>
    <w:rsid w:val="003E4910"/>
    <w:rsid w:val="00420ED6"/>
    <w:rsid w:val="0043140B"/>
    <w:rsid w:val="00452E69"/>
    <w:rsid w:val="004706D0"/>
    <w:rsid w:val="00474294"/>
    <w:rsid w:val="00475A29"/>
    <w:rsid w:val="00481976"/>
    <w:rsid w:val="00492642"/>
    <w:rsid w:val="00496EBD"/>
    <w:rsid w:val="004D4A93"/>
    <w:rsid w:val="004E4878"/>
    <w:rsid w:val="00513B45"/>
    <w:rsid w:val="00542475"/>
    <w:rsid w:val="00543A75"/>
    <w:rsid w:val="0056786C"/>
    <w:rsid w:val="00584F38"/>
    <w:rsid w:val="0059388D"/>
    <w:rsid w:val="005F6A07"/>
    <w:rsid w:val="005F78A0"/>
    <w:rsid w:val="00603145"/>
    <w:rsid w:val="00617E8A"/>
    <w:rsid w:val="00622CD4"/>
    <w:rsid w:val="0064011D"/>
    <w:rsid w:val="006667B0"/>
    <w:rsid w:val="00673D6D"/>
    <w:rsid w:val="006838BA"/>
    <w:rsid w:val="0069706C"/>
    <w:rsid w:val="006D2909"/>
    <w:rsid w:val="006D41E1"/>
    <w:rsid w:val="006D5D2D"/>
    <w:rsid w:val="006D67DB"/>
    <w:rsid w:val="006D7701"/>
    <w:rsid w:val="006E5E46"/>
    <w:rsid w:val="006E6129"/>
    <w:rsid w:val="007004D4"/>
    <w:rsid w:val="00716F68"/>
    <w:rsid w:val="0072646C"/>
    <w:rsid w:val="0076691F"/>
    <w:rsid w:val="00781BB4"/>
    <w:rsid w:val="00784D68"/>
    <w:rsid w:val="007A0B09"/>
    <w:rsid w:val="00824173"/>
    <w:rsid w:val="00843B62"/>
    <w:rsid w:val="00847AE8"/>
    <w:rsid w:val="00852239"/>
    <w:rsid w:val="00867D72"/>
    <w:rsid w:val="008752D8"/>
    <w:rsid w:val="00895615"/>
    <w:rsid w:val="008A66E6"/>
    <w:rsid w:val="008D63CB"/>
    <w:rsid w:val="008D676B"/>
    <w:rsid w:val="00905D98"/>
    <w:rsid w:val="00934EB4"/>
    <w:rsid w:val="009551A9"/>
    <w:rsid w:val="009571D5"/>
    <w:rsid w:val="009622A9"/>
    <w:rsid w:val="00985C01"/>
    <w:rsid w:val="00995F42"/>
    <w:rsid w:val="009C037F"/>
    <w:rsid w:val="009C1796"/>
    <w:rsid w:val="009C7D3D"/>
    <w:rsid w:val="009D53B2"/>
    <w:rsid w:val="009E479C"/>
    <w:rsid w:val="00A10693"/>
    <w:rsid w:val="00A66959"/>
    <w:rsid w:val="00AB7D4C"/>
    <w:rsid w:val="00AC54CA"/>
    <w:rsid w:val="00AD433C"/>
    <w:rsid w:val="00AD796E"/>
    <w:rsid w:val="00AE4868"/>
    <w:rsid w:val="00AF1348"/>
    <w:rsid w:val="00B0718B"/>
    <w:rsid w:val="00B13C02"/>
    <w:rsid w:val="00B31B62"/>
    <w:rsid w:val="00B33C27"/>
    <w:rsid w:val="00B47501"/>
    <w:rsid w:val="00B72BD3"/>
    <w:rsid w:val="00B91B94"/>
    <w:rsid w:val="00B940A9"/>
    <w:rsid w:val="00BA0060"/>
    <w:rsid w:val="00BA3908"/>
    <w:rsid w:val="00C21F56"/>
    <w:rsid w:val="00C31E4C"/>
    <w:rsid w:val="00C36C44"/>
    <w:rsid w:val="00C52493"/>
    <w:rsid w:val="00C61BAD"/>
    <w:rsid w:val="00C67454"/>
    <w:rsid w:val="00C805C8"/>
    <w:rsid w:val="00CA1C43"/>
    <w:rsid w:val="00CB667D"/>
    <w:rsid w:val="00CC54A4"/>
    <w:rsid w:val="00CD235A"/>
    <w:rsid w:val="00CD624D"/>
    <w:rsid w:val="00CE3242"/>
    <w:rsid w:val="00D25C63"/>
    <w:rsid w:val="00D57C27"/>
    <w:rsid w:val="00D64B8C"/>
    <w:rsid w:val="00D70E68"/>
    <w:rsid w:val="00D94C50"/>
    <w:rsid w:val="00DB7FE9"/>
    <w:rsid w:val="00DC1A33"/>
    <w:rsid w:val="00DC71D7"/>
    <w:rsid w:val="00DC76AE"/>
    <w:rsid w:val="00DD695F"/>
    <w:rsid w:val="00DE0F9B"/>
    <w:rsid w:val="00E05449"/>
    <w:rsid w:val="00E12C77"/>
    <w:rsid w:val="00E32FAA"/>
    <w:rsid w:val="00E4296B"/>
    <w:rsid w:val="00E83D66"/>
    <w:rsid w:val="00EA2AC9"/>
    <w:rsid w:val="00EB6E41"/>
    <w:rsid w:val="00EB77A9"/>
    <w:rsid w:val="00EC0841"/>
    <w:rsid w:val="00EC3E8D"/>
    <w:rsid w:val="00ED725C"/>
    <w:rsid w:val="00EE2FED"/>
    <w:rsid w:val="00F23C7C"/>
    <w:rsid w:val="00F52A28"/>
    <w:rsid w:val="00F5793F"/>
    <w:rsid w:val="00F61A7D"/>
    <w:rsid w:val="00F94458"/>
    <w:rsid w:val="00F94E97"/>
    <w:rsid w:val="00FC5AB1"/>
    <w:rsid w:val="00FC6C99"/>
    <w:rsid w:val="00FD47F5"/>
    <w:rsid w:val="00FE5A48"/>
    <w:rsid w:val="00FF277A"/>
    <w:rsid w:val="00FF2C57"/>
    <w:rsid w:val="00FF780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B2B6E0"/>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styleId="UnresolvedMention">
    <w:name w:val="Unresolved Mention"/>
    <w:basedOn w:val="DefaultParagraphFont"/>
    <w:uiPriority w:val="99"/>
    <w:semiHidden/>
    <w:unhideWhenUsed/>
    <w:rsid w:val="00AB7D4C"/>
    <w:rPr>
      <w:color w:val="605E5C"/>
      <w:shd w:val="clear" w:color="auto" w:fill="E1DFDD"/>
    </w:rPr>
  </w:style>
  <w:style w:type="paragraph" w:customStyle="1" w:styleId="Default">
    <w:name w:val="Default"/>
    <w:rsid w:val="00AB7D4C"/>
    <w:pPr>
      <w:autoSpaceDE w:val="0"/>
      <w:autoSpaceDN w:val="0"/>
      <w:adjustRightInd w:val="0"/>
    </w:pPr>
    <w:rPr>
      <w:rFonts w:ascii="Calibri" w:hAnsi="Calibri" w:cs="Calibri"/>
      <w:color w:val="000000"/>
      <w:sz w:val="24"/>
      <w:szCs w:val="24"/>
      <w:lang w:val="en-US"/>
    </w:rPr>
  </w:style>
  <w:style w:type="table" w:styleId="TableGrid">
    <w:name w:val="Table Grid"/>
    <w:basedOn w:val="TableNormal"/>
    <w:rsid w:val="00852239"/>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
    <w:name w:val="Grid Table 1 Light"/>
    <w:basedOn w:val="TableNormal"/>
    <w:uiPriority w:val="46"/>
    <w:rsid w:val="00264173"/>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48385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ro.logistics@nrc.n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ero.logistics@nrc.n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ro.logistics@nrc.n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D32B5D6E55E04E9A35D51AFE768CBB" ma:contentTypeVersion="12" ma:contentTypeDescription="Create a new document." ma:contentTypeScope="" ma:versionID="ecc52fb79cd8ca56ef364554a94ad623">
  <xsd:schema xmlns:xsd="http://www.w3.org/2001/XMLSchema" xmlns:xs="http://www.w3.org/2001/XMLSchema" xmlns:p="http://schemas.microsoft.com/office/2006/metadata/properties" xmlns:ns2="b0a223d9-1bd5-496c-9cee-f20594e9ae78" xmlns:ns3="a232680e-1b3d-461c-9a85-5ffd7f3b4bd4" targetNamespace="http://schemas.microsoft.com/office/2006/metadata/properties" ma:root="true" ma:fieldsID="52a321629a5007ed80d5ae501df13d01" ns2:_="" ns3:_="">
    <xsd:import namespace="b0a223d9-1bd5-496c-9cee-f20594e9ae78"/>
    <xsd:import namespace="a232680e-1b3d-461c-9a85-5ffd7f3b4b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223d9-1bd5-496c-9cee-f20594e9a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32680e-1b3d-461c-9a85-5ffd7f3b4b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2.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E1A97D-292E-415B-93A1-121EC4B10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223d9-1bd5-496c-9cee-f20594e9ae78"/>
    <ds:schemaRef ds:uri="a232680e-1b3d-461c-9a85-5ffd7f3b4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72264E-38D1-4CA4-986D-B42AC0E5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Pages>
  <Words>945</Words>
  <Characters>5390</Characters>
  <Application>Microsoft Office Word</Application>
  <DocSecurity>0</DocSecurity>
  <Lines>44</Lines>
  <Paragraphs>12</Paragraphs>
  <ScaleCrop>false</ScaleCrop>
  <HeadingPairs>
    <vt:vector size="6" baseType="variant">
      <vt:variant>
        <vt:lpstr>Title</vt:lpstr>
      </vt:variant>
      <vt:variant>
        <vt:i4>1</vt:i4>
      </vt:variant>
      <vt:variant>
        <vt:lpstr>Headings</vt:lpstr>
      </vt:variant>
      <vt:variant>
        <vt:i4>26</vt:i4>
      </vt:variant>
      <vt:variant>
        <vt:lpstr>Titre</vt:lpstr>
      </vt:variant>
      <vt:variant>
        <vt:i4>1</vt:i4>
      </vt:variant>
    </vt:vector>
  </HeadingPairs>
  <TitlesOfParts>
    <vt:vector size="28" baseType="lpstr">
      <vt:lpstr>To Whom It May Concern:</vt:lpstr>
      <vt:lpstr/>
      <vt:lpstr/>
      <vt:lpstr>REQUEST FOR QUOTATION</vt:lpstr>
      <vt:lpstr>From: NRC MERO	</vt:lpstr>
      <vt:lpstr>Requirements:</vt:lpstr>
      <vt:lpstr>MANNER OF SUBMISSION: </vt:lpstr>
      <vt:lpstr>Please submit your bids in accordance with the requirements detailed below:</vt:lpstr>
      <vt:lpstr/>
      <vt:lpstr>Complete offer shall be submitted by sending e-mail to mero.bids@nrc.no not late</vt:lpstr>
      <vt:lpstr/>
      <vt:lpstr>Your offer shall be prepared and received as following:</vt:lpstr>
      <vt:lpstr/>
      <vt:lpstr>Price in comparison to other bidders of comparable technical quality.</vt:lpstr>
      <vt:lpstr/>
      <vt:lpstr/>
      <vt:lpstr/>
      <vt:lpstr>Conditions of quotation:</vt:lpstr>
      <vt:lpstr/>
      <vt:lpstr/>
      <vt:lpstr/>
      <vt:lpstr>Supplier Information</vt:lpstr>
      <vt:lpstr>Company Name…………………………………………Stamp…………………………...</vt:lpstr>
      <vt:lpstr>Address…………………………………………………………………………………...............</vt:lpstr>
      <vt:lpstr>Contact person……………………………………………………………………………………</vt:lpstr>
      <vt:lpstr>Contact Telephone number……………………………………………………………………..</vt:lpstr>
      <vt:lpstr>Email/Fax………………………………………………………………………………………….</vt:lpstr>
      <vt:lpstr>To Whom It May Concern:</vt:lpstr>
    </vt:vector>
  </TitlesOfParts>
  <Company>NRC</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Sam Hayton</dc:creator>
  <cp:lastModifiedBy>Shehab Yousef</cp:lastModifiedBy>
  <cp:revision>78</cp:revision>
  <cp:lastPrinted>2009-05-01T08:58:00Z</cp:lastPrinted>
  <dcterms:created xsi:type="dcterms:W3CDTF">2021-08-15T08:53:00Z</dcterms:created>
  <dcterms:modified xsi:type="dcterms:W3CDTF">2022-05-11T13:16:00Z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0x010100CBD32B5D6E55E04E9A35D51AFE768CBB</vt:lpwstr>
  </property>
  <property fmtid="{D5CDD505-2E9C-101B-9397-08002B2CF9AE}" pid="3" name="_dlc_DocIdItemGuid">
    <vt:lpwstr>3e368347-9a02-4ebd-827f-210e40d53a9d</vt:lpwstr>
  </property>
</Properties>
</file>