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09" w:tblpY="1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7"/>
      </w:tblGrid>
      <w:tr w:rsidR="006B5BD8" w14:paraId="498F8995" w14:textId="77777777" w:rsidTr="00017266">
        <w:trPr>
          <w:trHeight w:val="9561"/>
        </w:trPr>
        <w:tc>
          <w:tcPr>
            <w:tcW w:w="9537" w:type="dxa"/>
          </w:tcPr>
          <w:p w14:paraId="769DDC5B" w14:textId="329DADDC" w:rsidR="006B5BD8" w:rsidRDefault="006B5BD8" w:rsidP="00FF4269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8192A">
              <w:rPr>
                <w:b/>
                <w:bCs/>
                <w:sz w:val="20"/>
                <w:szCs w:val="20"/>
                <w:u w:val="single"/>
              </w:rPr>
              <w:t>INVITATION TO</w:t>
            </w:r>
            <w:r w:rsidR="00FF4269">
              <w:rPr>
                <w:b/>
                <w:bCs/>
                <w:sz w:val="20"/>
                <w:szCs w:val="20"/>
                <w:u w:val="single"/>
              </w:rPr>
              <w:t xml:space="preserve"> BID</w:t>
            </w:r>
            <w:r w:rsidR="00017266">
              <w:rPr>
                <w:b/>
                <w:bCs/>
                <w:sz w:val="20"/>
                <w:szCs w:val="20"/>
                <w:u w:val="single"/>
              </w:rPr>
              <w:t xml:space="preserve"> for </w:t>
            </w:r>
            <w:r w:rsidR="00FF4269">
              <w:rPr>
                <w:b/>
                <w:bCs/>
                <w:sz w:val="20"/>
                <w:szCs w:val="20"/>
                <w:u w:val="single"/>
              </w:rPr>
              <w:t xml:space="preserve"> KFW </w:t>
            </w:r>
            <w:r w:rsidR="00017266">
              <w:rPr>
                <w:b/>
                <w:bCs/>
                <w:sz w:val="20"/>
                <w:szCs w:val="20"/>
                <w:u w:val="single"/>
              </w:rPr>
              <w:t>SCHOOLS REHABILITATION</w:t>
            </w:r>
          </w:p>
          <w:p w14:paraId="371630BF" w14:textId="49F44747" w:rsidR="00017266" w:rsidRDefault="00017266" w:rsidP="0001726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Tender Ref 21-Bei-0009</w:t>
            </w:r>
            <w:r w:rsidR="00FF4269">
              <w:rPr>
                <w:b/>
                <w:bCs/>
                <w:sz w:val="20"/>
                <w:szCs w:val="20"/>
                <w:u w:val="single"/>
              </w:rPr>
              <w:t xml:space="preserve"> / PR 8100397</w:t>
            </w:r>
          </w:p>
          <w:p w14:paraId="5362CA45" w14:textId="568306F0" w:rsidR="00017266" w:rsidRDefault="00017266" w:rsidP="0001726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7D8C954" w14:textId="77777777" w:rsidR="00017266" w:rsidRPr="00017266" w:rsidRDefault="00017266" w:rsidP="00017266">
            <w:pPr>
              <w:spacing w:after="0" w:line="240" w:lineRule="auto"/>
              <w:rPr>
                <w:rFonts w:eastAsia="Batang" w:cs="Calibri"/>
                <w:b/>
                <w:sz w:val="18"/>
                <w:szCs w:val="18"/>
              </w:rPr>
            </w:pPr>
            <w:r w:rsidRPr="00017266">
              <w:rPr>
                <w:rFonts w:eastAsia="Batang" w:cs="Calibri"/>
                <w:b/>
                <w:sz w:val="18"/>
                <w:szCs w:val="18"/>
              </w:rPr>
              <w:t>ABOUT THE TENDER</w:t>
            </w:r>
          </w:p>
          <w:p w14:paraId="3BB88E2A" w14:textId="77777777" w:rsidR="000D427F" w:rsidRDefault="00BA43F9" w:rsidP="000D427F">
            <w:pPr>
              <w:spacing w:after="0" w:line="240" w:lineRule="auto"/>
              <w:rPr>
                <w:rFonts w:eastAsia="Batang" w:cs="Calibri"/>
                <w:sz w:val="18"/>
                <w:szCs w:val="18"/>
              </w:rPr>
            </w:pPr>
            <w:r w:rsidRPr="00F92B72">
              <w:rPr>
                <w:rFonts w:eastAsia="Batang" w:cs="Calibri"/>
                <w:sz w:val="18"/>
                <w:szCs w:val="18"/>
              </w:rPr>
              <w:t>NRC</w:t>
            </w:r>
            <w:r w:rsidR="009A3D05" w:rsidRPr="00F92B72">
              <w:rPr>
                <w:rFonts w:eastAsia="Batang" w:cs="Calibri"/>
                <w:sz w:val="18"/>
                <w:szCs w:val="18"/>
              </w:rPr>
              <w:t xml:space="preserve"> </w:t>
            </w:r>
            <w:r w:rsidR="00710DF4">
              <w:rPr>
                <w:rFonts w:eastAsia="Batang" w:cs="Calibri"/>
                <w:sz w:val="18"/>
                <w:szCs w:val="18"/>
              </w:rPr>
              <w:t>funded by the Go</w:t>
            </w:r>
            <w:r w:rsidR="006338DE">
              <w:rPr>
                <w:rFonts w:eastAsia="Batang" w:cs="Calibri"/>
                <w:sz w:val="18"/>
                <w:szCs w:val="18"/>
              </w:rPr>
              <w:t xml:space="preserve">vernment </w:t>
            </w:r>
            <w:r w:rsidR="00BE5026">
              <w:rPr>
                <w:rFonts w:eastAsia="Batang" w:cs="Calibri"/>
                <w:sz w:val="18"/>
                <w:szCs w:val="18"/>
              </w:rPr>
              <w:t xml:space="preserve">of </w:t>
            </w:r>
            <w:r w:rsidR="006338DE">
              <w:rPr>
                <w:rFonts w:eastAsia="Batang" w:cs="Calibri"/>
                <w:sz w:val="18"/>
                <w:szCs w:val="18"/>
              </w:rPr>
              <w:t xml:space="preserve">Germany </w:t>
            </w:r>
            <w:r w:rsidR="00D10619">
              <w:rPr>
                <w:rFonts w:eastAsia="Batang" w:cs="Calibri"/>
                <w:sz w:val="18"/>
                <w:szCs w:val="18"/>
              </w:rPr>
              <w:t>is</w:t>
            </w:r>
            <w:r w:rsidR="00B11481" w:rsidRPr="00F92B72">
              <w:rPr>
                <w:rFonts w:eastAsia="Batang" w:cs="Calibri"/>
                <w:sz w:val="18"/>
                <w:szCs w:val="18"/>
              </w:rPr>
              <w:t xml:space="preserve"> seeking</w:t>
            </w:r>
            <w:r w:rsidR="009A3D05" w:rsidRPr="00F92B72">
              <w:rPr>
                <w:rFonts w:eastAsia="Batang" w:cs="Calibri"/>
                <w:sz w:val="18"/>
                <w:szCs w:val="18"/>
              </w:rPr>
              <w:t xml:space="preserve"> to eng</w:t>
            </w:r>
            <w:r w:rsidR="009A3D05" w:rsidRPr="00A44A1A">
              <w:rPr>
                <w:rFonts w:eastAsia="Batang" w:cs="Calibri"/>
                <w:sz w:val="18"/>
                <w:szCs w:val="18"/>
              </w:rPr>
              <w:t>age</w:t>
            </w:r>
            <w:r w:rsidR="00A43444" w:rsidRPr="00A44A1A">
              <w:rPr>
                <w:rFonts w:eastAsia="Batang" w:cs="Calibri"/>
                <w:sz w:val="18"/>
                <w:szCs w:val="18"/>
              </w:rPr>
              <w:t xml:space="preserve"> contractors</w:t>
            </w:r>
            <w:r w:rsidR="009A3D05" w:rsidRPr="00A44A1A">
              <w:rPr>
                <w:rFonts w:eastAsia="Batang" w:cs="Calibri"/>
                <w:sz w:val="18"/>
                <w:szCs w:val="18"/>
              </w:rPr>
              <w:t xml:space="preserve"> to </w:t>
            </w:r>
            <w:r w:rsidR="004F2518" w:rsidRPr="00A44A1A">
              <w:rPr>
                <w:rFonts w:eastAsia="Batang" w:cs="Calibri"/>
                <w:sz w:val="18"/>
                <w:szCs w:val="18"/>
              </w:rPr>
              <w:t xml:space="preserve">rehabilitate </w:t>
            </w:r>
            <w:r w:rsidR="004C2DE6">
              <w:rPr>
                <w:rFonts w:eastAsia="Batang" w:cs="Calibri"/>
                <w:sz w:val="18"/>
                <w:szCs w:val="18"/>
              </w:rPr>
              <w:t>five</w:t>
            </w:r>
            <w:r w:rsidR="00A44A1A" w:rsidRPr="00A44A1A">
              <w:rPr>
                <w:rFonts w:eastAsia="Batang" w:cs="Calibri"/>
                <w:sz w:val="18"/>
                <w:szCs w:val="18"/>
              </w:rPr>
              <w:t xml:space="preserve"> </w:t>
            </w:r>
            <w:r w:rsidR="004F2518" w:rsidRPr="00A44A1A">
              <w:rPr>
                <w:rFonts w:eastAsia="Batang" w:cs="Calibri"/>
                <w:sz w:val="18"/>
                <w:szCs w:val="18"/>
              </w:rPr>
              <w:t>(</w:t>
            </w:r>
            <w:r w:rsidR="004C2DE6">
              <w:rPr>
                <w:rFonts w:eastAsia="Batang" w:cs="Calibri"/>
                <w:sz w:val="18"/>
                <w:szCs w:val="18"/>
              </w:rPr>
              <w:t>5</w:t>
            </w:r>
            <w:r w:rsidR="004F2518" w:rsidRPr="00A44A1A">
              <w:rPr>
                <w:rFonts w:eastAsia="Batang" w:cs="Calibri"/>
                <w:sz w:val="18"/>
                <w:szCs w:val="18"/>
              </w:rPr>
              <w:t>) schools</w:t>
            </w:r>
            <w:r w:rsidR="00B47497">
              <w:rPr>
                <w:rFonts w:eastAsia="Batang" w:cs="Calibri"/>
                <w:sz w:val="18"/>
                <w:szCs w:val="18"/>
              </w:rPr>
              <w:t xml:space="preserve"> in three different areas in Lebanon. </w:t>
            </w:r>
          </w:p>
          <w:p w14:paraId="224E244D" w14:textId="0CF7129E" w:rsidR="000D05AC" w:rsidRDefault="004C2DE6" w:rsidP="004C2DE6">
            <w:pPr>
              <w:spacing w:line="240" w:lineRule="auto"/>
              <w:rPr>
                <w:rFonts w:eastAsia="Batang" w:cs="Calibri"/>
                <w:sz w:val="18"/>
                <w:szCs w:val="18"/>
              </w:rPr>
            </w:pPr>
            <w:r>
              <w:rPr>
                <w:rFonts w:eastAsia="Batang" w:cs="Calibri"/>
                <w:sz w:val="18"/>
                <w:szCs w:val="18"/>
              </w:rPr>
              <w:t>One (1</w:t>
            </w:r>
            <w:r w:rsidR="00BA7353" w:rsidRPr="00A44A1A">
              <w:rPr>
                <w:rFonts w:eastAsia="Batang" w:cs="Calibri"/>
                <w:sz w:val="18"/>
                <w:szCs w:val="18"/>
              </w:rPr>
              <w:t>) in</w:t>
            </w:r>
            <w:r w:rsidR="00960E45" w:rsidRPr="00A44A1A">
              <w:rPr>
                <w:rFonts w:eastAsia="Batang" w:cs="Calibri"/>
                <w:sz w:val="18"/>
                <w:szCs w:val="18"/>
              </w:rPr>
              <w:t xml:space="preserve"> Northern</w:t>
            </w:r>
            <w:r w:rsidR="00BA7353" w:rsidRPr="00A44A1A">
              <w:rPr>
                <w:rFonts w:eastAsia="Batang" w:cs="Calibri"/>
                <w:sz w:val="18"/>
                <w:szCs w:val="18"/>
              </w:rPr>
              <w:t xml:space="preserve"> Lebanon</w:t>
            </w:r>
            <w:r w:rsidR="00A44A1A" w:rsidRPr="00A44A1A">
              <w:rPr>
                <w:rFonts w:eastAsia="Batang" w:cs="Calibri"/>
                <w:sz w:val="18"/>
                <w:szCs w:val="18"/>
              </w:rPr>
              <w:t>, three (3) in Beqaa</w:t>
            </w:r>
            <w:r>
              <w:rPr>
                <w:rFonts w:eastAsia="Batang" w:cs="Calibri"/>
                <w:sz w:val="18"/>
                <w:szCs w:val="18"/>
              </w:rPr>
              <w:t xml:space="preserve"> and one</w:t>
            </w:r>
            <w:r w:rsidR="00BA7353" w:rsidRPr="00A44A1A">
              <w:rPr>
                <w:rFonts w:eastAsia="Batang" w:cs="Calibri"/>
                <w:sz w:val="18"/>
                <w:szCs w:val="18"/>
              </w:rPr>
              <w:t xml:space="preserve"> (</w:t>
            </w:r>
            <w:r>
              <w:rPr>
                <w:rFonts w:eastAsia="Batang" w:cs="Calibri"/>
                <w:sz w:val="18"/>
                <w:szCs w:val="18"/>
              </w:rPr>
              <w:t>1</w:t>
            </w:r>
            <w:r w:rsidR="00BA7353" w:rsidRPr="00A44A1A">
              <w:rPr>
                <w:rFonts w:eastAsia="Batang" w:cs="Calibri"/>
                <w:sz w:val="18"/>
                <w:szCs w:val="18"/>
              </w:rPr>
              <w:t>) in S</w:t>
            </w:r>
            <w:r w:rsidR="00BE5026" w:rsidRPr="00A44A1A">
              <w:rPr>
                <w:rFonts w:eastAsia="Batang" w:cs="Calibri"/>
                <w:sz w:val="18"/>
                <w:szCs w:val="18"/>
              </w:rPr>
              <w:t xml:space="preserve">outhern </w:t>
            </w:r>
            <w:r w:rsidR="00960E45" w:rsidRPr="00A44A1A">
              <w:rPr>
                <w:rFonts w:eastAsia="Batang" w:cs="Calibri"/>
                <w:sz w:val="18"/>
                <w:szCs w:val="18"/>
              </w:rPr>
              <w:t>Lebanon.</w:t>
            </w:r>
          </w:p>
          <w:p w14:paraId="7D91FA4E" w14:textId="3CBE24A4" w:rsidR="00C72AC9" w:rsidRPr="00C72AC9" w:rsidRDefault="00C72AC9" w:rsidP="00C72AC9">
            <w:pPr>
              <w:spacing w:after="0" w:line="240" w:lineRule="auto"/>
              <w:rPr>
                <w:rFonts w:eastAsia="Batang" w:cs="Calibri"/>
                <w:b/>
                <w:sz w:val="18"/>
                <w:szCs w:val="18"/>
              </w:rPr>
            </w:pPr>
            <w:r w:rsidRPr="00C72AC9">
              <w:rPr>
                <w:rFonts w:eastAsia="Batang" w:cs="Calibri"/>
                <w:b/>
                <w:sz w:val="18"/>
                <w:szCs w:val="18"/>
              </w:rPr>
              <w:t>CONTRACTORS</w:t>
            </w:r>
            <w:r>
              <w:rPr>
                <w:rFonts w:eastAsia="Batang" w:cs="Calibri"/>
                <w:b/>
                <w:sz w:val="18"/>
                <w:szCs w:val="18"/>
              </w:rPr>
              <w:t xml:space="preserve"> CLASSIFICATION</w:t>
            </w:r>
          </w:p>
          <w:p w14:paraId="62CD2121" w14:textId="05534CF5" w:rsidR="00C72AC9" w:rsidRPr="00C72AC9" w:rsidRDefault="00C72AC9" w:rsidP="00C72AC9">
            <w:pPr>
              <w:spacing w:after="0" w:line="240" w:lineRule="auto"/>
              <w:rPr>
                <w:rFonts w:eastAsia="Batang" w:cs="Calibri"/>
                <w:sz w:val="18"/>
                <w:szCs w:val="18"/>
              </w:rPr>
            </w:pPr>
            <w:r w:rsidRPr="00C72AC9">
              <w:rPr>
                <w:rFonts w:eastAsia="Batang" w:cs="Calibri"/>
                <w:sz w:val="18"/>
                <w:szCs w:val="18"/>
              </w:rPr>
              <w:t>Eligible bidders are Contractors:</w:t>
            </w:r>
          </w:p>
          <w:p w14:paraId="727CCD3F" w14:textId="286F767B" w:rsidR="00C72AC9" w:rsidRPr="00421757" w:rsidRDefault="00C72AC9" w:rsidP="004217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Batang" w:cs="Calibri"/>
                <w:sz w:val="18"/>
                <w:szCs w:val="18"/>
              </w:rPr>
            </w:pPr>
            <w:r w:rsidRPr="00421757">
              <w:rPr>
                <w:rFonts w:eastAsia="Batang" w:cs="Calibri"/>
                <w:sz w:val="18"/>
                <w:szCs w:val="18"/>
              </w:rPr>
              <w:t xml:space="preserve">Certified by the </w:t>
            </w:r>
            <w:r w:rsidR="00927CAF">
              <w:rPr>
                <w:rFonts w:eastAsia="Batang" w:cs="Calibri"/>
                <w:sz w:val="18"/>
                <w:szCs w:val="18"/>
              </w:rPr>
              <w:t xml:space="preserve">Lebanese </w:t>
            </w:r>
            <w:r w:rsidRPr="00421757">
              <w:rPr>
                <w:rFonts w:eastAsia="Batang" w:cs="Calibri"/>
                <w:sz w:val="18"/>
                <w:szCs w:val="18"/>
              </w:rPr>
              <w:t xml:space="preserve">Ministry of Public Works and Transportation/ Lebanon at Class A or Class B contractor, </w:t>
            </w:r>
            <w:r w:rsidRPr="00FB6CBD">
              <w:rPr>
                <w:rFonts w:eastAsia="Batang" w:cs="Calibri"/>
                <w:b/>
                <w:bCs/>
                <w:sz w:val="18"/>
                <w:szCs w:val="18"/>
                <w:u w:val="single"/>
              </w:rPr>
              <w:t>and</w:t>
            </w:r>
          </w:p>
          <w:p w14:paraId="70E79864" w14:textId="5BF3A9E2" w:rsidR="00C72AC9" w:rsidRPr="00927CAF" w:rsidRDefault="00C72AC9" w:rsidP="00927C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Batang" w:cs="Calibri"/>
                <w:sz w:val="18"/>
                <w:szCs w:val="18"/>
              </w:rPr>
            </w:pPr>
            <w:r w:rsidRPr="00927CAF">
              <w:rPr>
                <w:rFonts w:eastAsia="Batang" w:cs="Calibri"/>
                <w:sz w:val="18"/>
                <w:szCs w:val="18"/>
              </w:rPr>
              <w:t xml:space="preserve">Certified by the Council of Development &amp; Reconstruction (CDR/ Lebanon)/ Building Sector as </w:t>
            </w:r>
            <w:r w:rsidR="00927CAF" w:rsidRPr="00927CAF">
              <w:rPr>
                <w:rFonts w:eastAsia="Batang" w:cs="Calibri"/>
                <w:sz w:val="18"/>
                <w:szCs w:val="18"/>
              </w:rPr>
              <w:t>two (</w:t>
            </w:r>
            <w:r w:rsidRPr="00927CAF">
              <w:rPr>
                <w:rFonts w:eastAsia="Batang" w:cs="Calibri"/>
                <w:sz w:val="18"/>
                <w:szCs w:val="18"/>
              </w:rPr>
              <w:t>2</w:t>
            </w:r>
            <w:r w:rsidR="00927CAF" w:rsidRPr="00927CAF">
              <w:rPr>
                <w:rFonts w:eastAsia="Batang" w:cs="Calibri"/>
                <w:sz w:val="18"/>
                <w:szCs w:val="18"/>
              </w:rPr>
              <w:t>)</w:t>
            </w:r>
            <w:r w:rsidRPr="00927CAF">
              <w:rPr>
                <w:rFonts w:eastAsia="Batang" w:cs="Calibri"/>
                <w:sz w:val="18"/>
                <w:szCs w:val="18"/>
              </w:rPr>
              <w:t xml:space="preserve">-stars contractor. </w:t>
            </w:r>
          </w:p>
          <w:p w14:paraId="2094C744" w14:textId="3EDB636B" w:rsidR="00C72AC9" w:rsidRPr="00C72AC9" w:rsidRDefault="00C72AC9" w:rsidP="00C72AC9">
            <w:pPr>
              <w:spacing w:after="0" w:line="240" w:lineRule="auto"/>
              <w:rPr>
                <w:rFonts w:eastAsia="Batang" w:cs="Calibri"/>
                <w:b/>
                <w:bCs/>
                <w:sz w:val="18"/>
                <w:szCs w:val="18"/>
              </w:rPr>
            </w:pPr>
            <w:r w:rsidRPr="00C72AC9">
              <w:rPr>
                <w:rFonts w:eastAsia="Batang" w:cs="Calibri"/>
                <w:b/>
                <w:bCs/>
                <w:sz w:val="18"/>
                <w:szCs w:val="18"/>
              </w:rPr>
              <w:t>REQUIRED EXPERIENCE</w:t>
            </w:r>
          </w:p>
          <w:p w14:paraId="4D33CF0F" w14:textId="34880DA6" w:rsidR="00C72AC9" w:rsidRPr="00421757" w:rsidRDefault="00C72AC9" w:rsidP="004217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Batang" w:cs="Calibri"/>
                <w:sz w:val="18"/>
                <w:szCs w:val="18"/>
              </w:rPr>
            </w:pPr>
            <w:r w:rsidRPr="00421757">
              <w:rPr>
                <w:rFonts w:eastAsia="Batang" w:cs="Calibri"/>
                <w:sz w:val="18"/>
                <w:szCs w:val="18"/>
              </w:rPr>
              <w:t xml:space="preserve">General experience of a minimum of 10 years in Construction projects. </w:t>
            </w:r>
          </w:p>
          <w:p w14:paraId="579B4445" w14:textId="60E0525A" w:rsidR="00C72AC9" w:rsidRPr="00421757" w:rsidRDefault="00C72AC9" w:rsidP="004217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Batang" w:cs="Calibri"/>
                <w:sz w:val="18"/>
                <w:szCs w:val="18"/>
              </w:rPr>
            </w:pPr>
            <w:r w:rsidRPr="00421757">
              <w:rPr>
                <w:rFonts w:eastAsia="Batang" w:cs="Calibri"/>
                <w:sz w:val="18"/>
                <w:szCs w:val="18"/>
              </w:rPr>
              <w:t>Relevant experience within the past five years as Prime Contractor in construction projects of, at least, three successfully handed over projects of a nature and complexity similar to construction and rehabilitation exceeding (400,000 USD) Four Hundred Thousand United States Dollars per project . Experience as a subcontractor will not be considered.</w:t>
            </w:r>
          </w:p>
          <w:p w14:paraId="7A96F264" w14:textId="6A303791" w:rsidR="00C72AC9" w:rsidRPr="00421757" w:rsidRDefault="00C72AC9" w:rsidP="004217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Batang" w:cs="Calibri"/>
                <w:sz w:val="18"/>
                <w:szCs w:val="18"/>
              </w:rPr>
            </w:pPr>
            <w:r w:rsidRPr="00421757">
              <w:rPr>
                <w:rFonts w:eastAsia="Batang" w:cs="Calibri"/>
                <w:sz w:val="18"/>
                <w:szCs w:val="18"/>
              </w:rPr>
              <w:t>General experience in working with internat</w:t>
            </w:r>
            <w:r w:rsidR="00E94A5F">
              <w:rPr>
                <w:rFonts w:eastAsia="Batang" w:cs="Calibri"/>
                <w:sz w:val="18"/>
                <w:szCs w:val="18"/>
              </w:rPr>
              <w:t>ional organizations of minimum one</w:t>
            </w:r>
            <w:r w:rsidR="00B566D3">
              <w:rPr>
                <w:rFonts w:eastAsia="Batang" w:cs="Calibri"/>
                <w:sz w:val="18"/>
                <w:szCs w:val="18"/>
              </w:rPr>
              <w:t xml:space="preserve"> over a period of five</w:t>
            </w:r>
            <w:r w:rsidRPr="00421757">
              <w:rPr>
                <w:rFonts w:eastAsia="Batang" w:cs="Calibri"/>
                <w:sz w:val="18"/>
                <w:szCs w:val="18"/>
              </w:rPr>
              <w:t xml:space="preserve"> years. </w:t>
            </w:r>
          </w:p>
          <w:p w14:paraId="0181CBA1" w14:textId="065E7408" w:rsidR="00C72AC9" w:rsidRPr="00421757" w:rsidRDefault="00C72AC9" w:rsidP="00B566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Batang" w:cs="Calibri"/>
                <w:sz w:val="18"/>
                <w:szCs w:val="18"/>
              </w:rPr>
            </w:pPr>
            <w:r w:rsidRPr="00421757">
              <w:rPr>
                <w:rFonts w:eastAsia="Batang" w:cs="Calibri"/>
                <w:sz w:val="18"/>
                <w:szCs w:val="18"/>
              </w:rPr>
              <w:t>Particular e</w:t>
            </w:r>
            <w:r w:rsidR="00B566D3">
              <w:rPr>
                <w:rFonts w:eastAsia="Batang" w:cs="Calibri"/>
                <w:sz w:val="18"/>
                <w:szCs w:val="18"/>
              </w:rPr>
              <w:t xml:space="preserve">xperience within the past five </w:t>
            </w:r>
            <w:r w:rsidRPr="00421757">
              <w:rPr>
                <w:rFonts w:eastAsia="Batang" w:cs="Calibri"/>
                <w:sz w:val="18"/>
                <w:szCs w:val="18"/>
              </w:rPr>
              <w:t xml:space="preserve">years as a prime contractor in school’s rehabilitation of minimum of </w:t>
            </w:r>
            <w:r w:rsidR="00750E50">
              <w:rPr>
                <w:rFonts w:eastAsia="Batang" w:cs="Calibri"/>
                <w:sz w:val="18"/>
                <w:szCs w:val="18"/>
              </w:rPr>
              <w:t>two</w:t>
            </w:r>
            <w:r w:rsidRPr="00421757">
              <w:rPr>
                <w:rFonts w:eastAsia="Batang" w:cs="Calibri"/>
                <w:sz w:val="18"/>
                <w:szCs w:val="18"/>
              </w:rPr>
              <w:t xml:space="preserve"> schools exceeding overall contract value of (100,000 USD) One Hundred Thousand United States Dollars</w:t>
            </w:r>
          </w:p>
          <w:p w14:paraId="2AD35FE9" w14:textId="77777777" w:rsidR="009A3D05" w:rsidRPr="00BA43F9" w:rsidRDefault="009A3D05" w:rsidP="00927CAF">
            <w:pPr>
              <w:spacing w:before="240" w:after="0" w:line="240" w:lineRule="auto"/>
              <w:rPr>
                <w:rFonts w:eastAsia="Batang" w:cs="Calibri"/>
                <w:b/>
                <w:sz w:val="18"/>
                <w:szCs w:val="18"/>
              </w:rPr>
            </w:pPr>
            <w:r w:rsidRPr="00BA43F9">
              <w:rPr>
                <w:rFonts w:eastAsia="Batang" w:cs="Calibri"/>
                <w:b/>
                <w:sz w:val="18"/>
                <w:szCs w:val="18"/>
              </w:rPr>
              <w:t>TENDER DOCUMENTS</w:t>
            </w:r>
          </w:p>
          <w:p w14:paraId="2B913EAF" w14:textId="6081773C" w:rsidR="00B11481" w:rsidRPr="0040379E" w:rsidRDefault="009A3D05" w:rsidP="00B17B25">
            <w:pPr>
              <w:spacing w:line="240" w:lineRule="auto"/>
              <w:rPr>
                <w:rFonts w:eastAsia="Batang" w:cs="Calibri"/>
                <w:b/>
                <w:sz w:val="18"/>
                <w:szCs w:val="18"/>
              </w:rPr>
            </w:pPr>
            <w:r w:rsidRPr="00BA43F9">
              <w:rPr>
                <w:rFonts w:cstheme="minorHAnsi"/>
                <w:sz w:val="18"/>
                <w:szCs w:val="18"/>
                <w:lang w:bidi="ar-LB"/>
              </w:rPr>
              <w:t>The</w:t>
            </w:r>
            <w:r w:rsidR="008A5017">
              <w:rPr>
                <w:rFonts w:cstheme="minorHAnsi"/>
                <w:sz w:val="18"/>
                <w:szCs w:val="18"/>
                <w:lang w:bidi="ar-LB"/>
              </w:rPr>
              <w:t xml:space="preserve"> Tender Pack that includes the</w:t>
            </w:r>
            <w:r w:rsidRPr="00BA43F9">
              <w:rPr>
                <w:rFonts w:cstheme="minorHAnsi"/>
                <w:sz w:val="18"/>
                <w:szCs w:val="18"/>
                <w:lang w:bidi="ar-LB"/>
              </w:rPr>
              <w:t xml:space="preserve"> Invitation to </w:t>
            </w:r>
            <w:r w:rsidR="008A5017">
              <w:rPr>
                <w:rFonts w:cstheme="minorHAnsi"/>
                <w:sz w:val="18"/>
                <w:szCs w:val="18"/>
                <w:lang w:bidi="ar-LB"/>
              </w:rPr>
              <w:t>Bid</w:t>
            </w:r>
            <w:r w:rsidRPr="00BA43F9">
              <w:rPr>
                <w:rFonts w:cstheme="minorHAnsi"/>
                <w:sz w:val="18"/>
                <w:szCs w:val="18"/>
                <w:lang w:bidi="ar-LB"/>
              </w:rPr>
              <w:t xml:space="preserve"> “ITB” </w:t>
            </w:r>
            <w:r w:rsidR="008A5017">
              <w:rPr>
                <w:rFonts w:cstheme="minorHAnsi"/>
                <w:sz w:val="18"/>
                <w:szCs w:val="18"/>
                <w:lang w:bidi="ar-LB"/>
              </w:rPr>
              <w:t xml:space="preserve">along with other related </w:t>
            </w:r>
            <w:r w:rsidRPr="00BA43F9">
              <w:rPr>
                <w:rFonts w:cstheme="minorHAnsi"/>
                <w:sz w:val="18"/>
                <w:szCs w:val="18"/>
                <w:lang w:bidi="ar-LB"/>
              </w:rPr>
              <w:t>documents</w:t>
            </w:r>
            <w:r w:rsidR="00B17B25">
              <w:rPr>
                <w:rFonts w:cstheme="minorHAnsi"/>
                <w:sz w:val="18"/>
                <w:szCs w:val="18"/>
                <w:lang w:bidi="ar-LB"/>
              </w:rPr>
              <w:t>, forms</w:t>
            </w:r>
            <w:r w:rsidR="008629E1">
              <w:rPr>
                <w:rFonts w:cstheme="minorHAnsi"/>
                <w:sz w:val="18"/>
                <w:szCs w:val="18"/>
                <w:lang w:bidi="ar-LB"/>
              </w:rPr>
              <w:t>,</w:t>
            </w:r>
            <w:r w:rsidR="00927CAF">
              <w:rPr>
                <w:rFonts w:cstheme="minorHAnsi"/>
                <w:sz w:val="18"/>
                <w:szCs w:val="18"/>
                <w:lang w:bidi="ar-LB"/>
              </w:rPr>
              <w:t xml:space="preserve"> </w:t>
            </w:r>
            <w:r w:rsidR="00421757">
              <w:rPr>
                <w:rFonts w:cstheme="minorHAnsi"/>
                <w:sz w:val="18"/>
                <w:szCs w:val="18"/>
                <w:lang w:bidi="ar-LB"/>
              </w:rPr>
              <w:t>etc…</w:t>
            </w:r>
            <w:r w:rsidRPr="00BA43F9">
              <w:rPr>
                <w:rFonts w:cstheme="minorHAnsi"/>
                <w:sz w:val="18"/>
                <w:szCs w:val="18"/>
                <w:lang w:bidi="ar-LB"/>
              </w:rPr>
              <w:t xml:space="preserve"> </w:t>
            </w:r>
            <w:r w:rsidRPr="00BA43F9">
              <w:rPr>
                <w:rFonts w:eastAsia="Batang"/>
                <w:sz w:val="18"/>
                <w:szCs w:val="18"/>
              </w:rPr>
              <w:t>will provide all relevant information in deta</w:t>
            </w:r>
            <w:r w:rsidR="00280BF1">
              <w:rPr>
                <w:rFonts w:eastAsia="Batang"/>
                <w:sz w:val="18"/>
                <w:szCs w:val="18"/>
              </w:rPr>
              <w:t xml:space="preserve">ils, </w:t>
            </w:r>
            <w:r w:rsidR="000D427F">
              <w:rPr>
                <w:rFonts w:eastAsia="Batang"/>
                <w:sz w:val="18"/>
                <w:szCs w:val="18"/>
              </w:rPr>
              <w:t xml:space="preserve">such as but not limited to </w:t>
            </w:r>
            <w:r w:rsidR="00DB7445">
              <w:rPr>
                <w:rFonts w:eastAsia="Batang"/>
                <w:sz w:val="18"/>
                <w:szCs w:val="18"/>
              </w:rPr>
              <w:t>bill of quanti</w:t>
            </w:r>
            <w:r w:rsidR="008D2B45">
              <w:rPr>
                <w:rFonts w:eastAsia="Batang"/>
                <w:sz w:val="18"/>
                <w:szCs w:val="18"/>
              </w:rPr>
              <w:t>ti</w:t>
            </w:r>
            <w:r w:rsidR="00DB7445">
              <w:rPr>
                <w:rFonts w:eastAsia="Batang"/>
                <w:sz w:val="18"/>
                <w:szCs w:val="18"/>
              </w:rPr>
              <w:t>es,</w:t>
            </w:r>
            <w:r w:rsidR="0032463A">
              <w:rPr>
                <w:rFonts w:eastAsia="Batang"/>
                <w:sz w:val="18"/>
                <w:szCs w:val="18"/>
              </w:rPr>
              <w:t xml:space="preserve"> </w:t>
            </w:r>
            <w:r w:rsidR="00DB7445">
              <w:rPr>
                <w:rFonts w:eastAsia="Batang"/>
                <w:sz w:val="18"/>
                <w:szCs w:val="18"/>
              </w:rPr>
              <w:t>design,</w:t>
            </w:r>
            <w:r w:rsidR="0032463A">
              <w:rPr>
                <w:rFonts w:eastAsia="Batang"/>
                <w:sz w:val="18"/>
                <w:szCs w:val="18"/>
              </w:rPr>
              <w:t xml:space="preserve"> </w:t>
            </w:r>
            <w:r w:rsidR="00280BF1">
              <w:rPr>
                <w:rFonts w:eastAsia="Batang"/>
                <w:sz w:val="18"/>
                <w:szCs w:val="18"/>
              </w:rPr>
              <w:t>scope of work</w:t>
            </w:r>
            <w:r w:rsidRPr="00BA43F9">
              <w:rPr>
                <w:rFonts w:eastAsia="Batang"/>
                <w:sz w:val="18"/>
                <w:szCs w:val="18"/>
              </w:rPr>
              <w:t xml:space="preserve">, date, time, and place </w:t>
            </w:r>
            <w:r w:rsidR="00005EC1">
              <w:rPr>
                <w:rFonts w:eastAsia="Batang"/>
                <w:sz w:val="18"/>
                <w:szCs w:val="18"/>
              </w:rPr>
              <w:t>of</w:t>
            </w:r>
            <w:r w:rsidRPr="00BA43F9">
              <w:rPr>
                <w:rFonts w:eastAsia="Batang"/>
                <w:sz w:val="18"/>
                <w:szCs w:val="18"/>
              </w:rPr>
              <w:t xml:space="preserve"> the </w:t>
            </w:r>
            <w:r w:rsidR="00005EC1">
              <w:rPr>
                <w:rFonts w:eastAsia="Batang"/>
                <w:sz w:val="18"/>
                <w:szCs w:val="18"/>
              </w:rPr>
              <w:t xml:space="preserve">site visits and the </w:t>
            </w:r>
            <w:r w:rsidRPr="00BA43F9">
              <w:rPr>
                <w:rFonts w:eastAsia="Batang"/>
                <w:sz w:val="18"/>
                <w:szCs w:val="18"/>
              </w:rPr>
              <w:t xml:space="preserve">submission of the Tender, and </w:t>
            </w:r>
            <w:r w:rsidRPr="00BA43F9">
              <w:rPr>
                <w:rFonts w:cstheme="minorHAnsi"/>
                <w:sz w:val="18"/>
                <w:szCs w:val="18"/>
                <w:lang w:bidi="ar-LB"/>
              </w:rPr>
              <w:t>can be requested</w:t>
            </w:r>
            <w:r w:rsidR="00E76C47">
              <w:rPr>
                <w:rFonts w:cstheme="minorHAnsi"/>
                <w:sz w:val="18"/>
                <w:szCs w:val="18"/>
                <w:lang w:bidi="ar-LB"/>
              </w:rPr>
              <w:t xml:space="preserve"> </w:t>
            </w:r>
            <w:r w:rsidR="00824815">
              <w:rPr>
                <w:rFonts w:cstheme="minorHAnsi"/>
                <w:sz w:val="18"/>
                <w:szCs w:val="18"/>
                <w:lang w:bidi="ar-LB"/>
              </w:rPr>
              <w:t xml:space="preserve">until </w:t>
            </w:r>
            <w:r w:rsidR="00B17B25">
              <w:rPr>
                <w:rFonts w:cstheme="minorHAnsi"/>
                <w:sz w:val="18"/>
                <w:szCs w:val="18"/>
                <w:lang w:bidi="ar-LB"/>
              </w:rPr>
              <w:t>June 22</w:t>
            </w:r>
            <w:r w:rsidR="00B909BB">
              <w:rPr>
                <w:rFonts w:cstheme="minorHAnsi"/>
                <w:sz w:val="18"/>
                <w:szCs w:val="18"/>
                <w:lang w:bidi="ar-LB"/>
              </w:rPr>
              <w:t xml:space="preserve">, </w:t>
            </w:r>
            <w:bookmarkStart w:id="0" w:name="_GoBack"/>
            <w:bookmarkEnd w:id="0"/>
            <w:r w:rsidR="00824815">
              <w:rPr>
                <w:rFonts w:cstheme="minorHAnsi"/>
                <w:sz w:val="18"/>
                <w:szCs w:val="18"/>
                <w:lang w:bidi="ar-LB"/>
              </w:rPr>
              <w:t>the closing date of</w:t>
            </w:r>
            <w:r w:rsidR="00927CAF">
              <w:rPr>
                <w:rFonts w:cstheme="minorHAnsi"/>
                <w:sz w:val="18"/>
                <w:szCs w:val="18"/>
                <w:lang w:bidi="ar-LB"/>
              </w:rPr>
              <w:t xml:space="preserve"> requesting the</w:t>
            </w:r>
            <w:r w:rsidR="00824815">
              <w:rPr>
                <w:rFonts w:cstheme="minorHAnsi"/>
                <w:sz w:val="18"/>
                <w:szCs w:val="18"/>
                <w:lang w:bidi="ar-LB"/>
              </w:rPr>
              <w:t xml:space="preserve"> tender </w:t>
            </w:r>
            <w:r w:rsidR="00B17B25">
              <w:rPr>
                <w:rFonts w:cstheme="minorHAnsi"/>
                <w:sz w:val="18"/>
                <w:szCs w:val="18"/>
                <w:lang w:bidi="ar-LB"/>
              </w:rPr>
              <w:t xml:space="preserve">pack </w:t>
            </w:r>
            <w:r w:rsidR="0040379E">
              <w:rPr>
                <w:rFonts w:cstheme="minorHAnsi"/>
                <w:sz w:val="18"/>
                <w:szCs w:val="18"/>
                <w:lang w:bidi="ar-LB"/>
              </w:rPr>
              <w:t>by sending a letter of interest</w:t>
            </w:r>
            <w:r w:rsidR="00005EC1">
              <w:rPr>
                <w:rFonts w:cstheme="minorHAnsi"/>
                <w:sz w:val="18"/>
                <w:szCs w:val="18"/>
                <w:lang w:bidi="ar-LB"/>
              </w:rPr>
              <w:t xml:space="preserve"> mentioning the company details</w:t>
            </w:r>
            <w:r w:rsidR="00421757">
              <w:rPr>
                <w:rFonts w:cstheme="minorHAnsi"/>
                <w:sz w:val="18"/>
                <w:szCs w:val="18"/>
                <w:lang w:bidi="ar-LB"/>
              </w:rPr>
              <w:t xml:space="preserve"> (name, location)</w:t>
            </w:r>
            <w:r w:rsidR="00005EC1">
              <w:rPr>
                <w:rFonts w:cstheme="minorHAnsi"/>
                <w:sz w:val="18"/>
                <w:szCs w:val="18"/>
                <w:lang w:bidi="ar-LB"/>
              </w:rPr>
              <w:t xml:space="preserve"> and contact person</w:t>
            </w:r>
            <w:r w:rsidR="0040379E">
              <w:rPr>
                <w:rFonts w:cstheme="minorHAnsi"/>
                <w:sz w:val="18"/>
                <w:szCs w:val="18"/>
                <w:lang w:bidi="ar-LB"/>
              </w:rPr>
              <w:t xml:space="preserve"> to </w:t>
            </w:r>
            <w:r w:rsidRPr="00BA43F9">
              <w:rPr>
                <w:rFonts w:cstheme="minorHAnsi"/>
                <w:sz w:val="18"/>
                <w:szCs w:val="18"/>
                <w:lang w:bidi="ar-LB"/>
              </w:rPr>
              <w:t xml:space="preserve">the E-mail </w:t>
            </w:r>
            <w:r w:rsidR="00B47497">
              <w:rPr>
                <w:rFonts w:cstheme="minorHAnsi"/>
                <w:sz w:val="18"/>
                <w:szCs w:val="18"/>
                <w:lang w:bidi="ar-LB"/>
              </w:rPr>
              <w:t>a</w:t>
            </w:r>
            <w:r w:rsidRPr="00BA43F9">
              <w:rPr>
                <w:rFonts w:cstheme="minorHAnsi"/>
                <w:sz w:val="18"/>
                <w:szCs w:val="18"/>
                <w:lang w:bidi="ar-LB"/>
              </w:rPr>
              <w:t>ddress:</w:t>
            </w:r>
            <w:r w:rsidRPr="00BA43F9">
              <w:rPr>
                <w:rFonts w:eastAsia="Batang" w:cstheme="minorHAnsi"/>
                <w:sz w:val="18"/>
                <w:szCs w:val="18"/>
              </w:rPr>
              <w:t xml:space="preserve"> </w:t>
            </w:r>
            <w:hyperlink r:id="rId9" w:history="1">
              <w:r w:rsidR="00776C00" w:rsidRPr="006944AE">
                <w:rPr>
                  <w:rStyle w:val="Hyperlink"/>
                  <w:rFonts w:eastAsia="Batang" w:cstheme="minorHAnsi"/>
                  <w:sz w:val="18"/>
                  <w:szCs w:val="18"/>
                </w:rPr>
                <w:t>lb.procurement@nrc.no</w:t>
              </w:r>
            </w:hyperlink>
          </w:p>
          <w:p w14:paraId="5665D4F2" w14:textId="57208735" w:rsidR="00824815" w:rsidRDefault="00824815" w:rsidP="008629E1">
            <w:pPr>
              <w:pStyle w:val="NoSpacing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 xml:space="preserve">Closing date for requesting the </w:t>
            </w:r>
            <w:r w:rsidR="000D427F">
              <w:rPr>
                <w:rFonts w:eastAsia="Batang"/>
                <w:b/>
                <w:bCs/>
                <w:sz w:val="18"/>
                <w:szCs w:val="18"/>
              </w:rPr>
              <w:t>Tender Pack</w:t>
            </w:r>
            <w:r>
              <w:rPr>
                <w:rFonts w:eastAsia="Batang"/>
                <w:b/>
                <w:bCs/>
                <w:sz w:val="18"/>
                <w:szCs w:val="18"/>
              </w:rPr>
              <w:t xml:space="preserve"> is </w:t>
            </w:r>
            <w:r w:rsidR="008629E1">
              <w:rPr>
                <w:rFonts w:eastAsia="Batang"/>
                <w:b/>
                <w:bCs/>
                <w:sz w:val="18"/>
                <w:szCs w:val="18"/>
              </w:rPr>
              <w:t>June 22</w:t>
            </w:r>
            <w:r>
              <w:rPr>
                <w:rFonts w:eastAsia="Batang"/>
                <w:b/>
                <w:bCs/>
                <w:sz w:val="18"/>
                <w:szCs w:val="18"/>
              </w:rPr>
              <w:t>, 20</w:t>
            </w:r>
            <w:r w:rsidR="000D427F">
              <w:rPr>
                <w:rFonts w:eastAsia="Batang"/>
                <w:b/>
                <w:bCs/>
                <w:sz w:val="18"/>
                <w:szCs w:val="18"/>
              </w:rPr>
              <w:t>21</w:t>
            </w:r>
            <w:r>
              <w:rPr>
                <w:rFonts w:eastAsia="Batang"/>
                <w:b/>
                <w:bCs/>
                <w:sz w:val="18"/>
                <w:szCs w:val="18"/>
              </w:rPr>
              <w:t xml:space="preserve"> at </w:t>
            </w:r>
            <w:r w:rsidR="000D427F">
              <w:rPr>
                <w:rFonts w:eastAsia="Batang"/>
                <w:b/>
                <w:bCs/>
                <w:sz w:val="18"/>
                <w:szCs w:val="18"/>
              </w:rPr>
              <w:t>10</w:t>
            </w:r>
            <w:r>
              <w:rPr>
                <w:rFonts w:eastAsia="Batang"/>
                <w:b/>
                <w:bCs/>
                <w:sz w:val="18"/>
                <w:szCs w:val="18"/>
              </w:rPr>
              <w:t xml:space="preserve">:00 </w:t>
            </w:r>
            <w:r w:rsidR="000D427F">
              <w:rPr>
                <w:rFonts w:eastAsia="Batang"/>
                <w:b/>
                <w:bCs/>
                <w:sz w:val="18"/>
                <w:szCs w:val="18"/>
              </w:rPr>
              <w:t>A</w:t>
            </w:r>
            <w:r>
              <w:rPr>
                <w:rFonts w:eastAsia="Batang"/>
                <w:b/>
                <w:bCs/>
                <w:sz w:val="18"/>
                <w:szCs w:val="18"/>
              </w:rPr>
              <w:t>M.</w:t>
            </w:r>
            <w:r w:rsidR="000D427F">
              <w:rPr>
                <w:rFonts w:eastAsia="Batang"/>
                <w:b/>
                <w:bCs/>
                <w:sz w:val="18"/>
                <w:szCs w:val="18"/>
              </w:rPr>
              <w:t xml:space="preserve"> All requests for after that date will not be considered.</w:t>
            </w:r>
          </w:p>
          <w:p w14:paraId="41969698" w14:textId="70076739" w:rsidR="004F2518" w:rsidRPr="00A44A1A" w:rsidRDefault="00E76C47" w:rsidP="00421757">
            <w:pPr>
              <w:pStyle w:val="NoSpacing"/>
              <w:rPr>
                <w:rFonts w:eastAsia="Batang"/>
                <w:sz w:val="18"/>
                <w:szCs w:val="18"/>
              </w:rPr>
            </w:pPr>
            <w:r w:rsidRPr="00A44A1A">
              <w:rPr>
                <w:rFonts w:eastAsia="Batang"/>
                <w:b/>
                <w:bCs/>
                <w:sz w:val="18"/>
                <w:szCs w:val="18"/>
              </w:rPr>
              <w:t>Closing</w:t>
            </w:r>
            <w:r w:rsidR="009A3D05" w:rsidRPr="00A44A1A">
              <w:rPr>
                <w:rFonts w:eastAsia="Batang"/>
                <w:b/>
                <w:bCs/>
                <w:sz w:val="18"/>
                <w:szCs w:val="18"/>
              </w:rPr>
              <w:t xml:space="preserve"> date for </w:t>
            </w:r>
            <w:r w:rsidR="00D87B89" w:rsidRPr="00A44A1A">
              <w:rPr>
                <w:rFonts w:eastAsia="Batang"/>
                <w:b/>
                <w:bCs/>
                <w:sz w:val="18"/>
                <w:szCs w:val="18"/>
              </w:rPr>
              <w:t xml:space="preserve">submitting </w:t>
            </w:r>
            <w:r w:rsidR="009A3D05" w:rsidRPr="00A44A1A">
              <w:rPr>
                <w:rFonts w:eastAsia="Batang"/>
                <w:b/>
                <w:bCs/>
                <w:sz w:val="18"/>
                <w:szCs w:val="18"/>
              </w:rPr>
              <w:t xml:space="preserve">the </w:t>
            </w:r>
            <w:r w:rsidR="00421757">
              <w:rPr>
                <w:rFonts w:eastAsia="Batang"/>
                <w:b/>
                <w:bCs/>
                <w:sz w:val="18"/>
                <w:szCs w:val="18"/>
              </w:rPr>
              <w:t>bids</w:t>
            </w:r>
            <w:r w:rsidR="009A3D05" w:rsidRPr="00A44A1A">
              <w:rPr>
                <w:rFonts w:eastAsia="Batang"/>
                <w:b/>
                <w:bCs/>
                <w:sz w:val="18"/>
                <w:szCs w:val="18"/>
              </w:rPr>
              <w:t xml:space="preserve"> is</w:t>
            </w:r>
            <w:r w:rsidR="00E448E2" w:rsidRPr="00A44A1A">
              <w:rPr>
                <w:rFonts w:eastAsia="Batang"/>
                <w:sz w:val="18"/>
                <w:szCs w:val="18"/>
              </w:rPr>
              <w:t xml:space="preserve"> </w:t>
            </w:r>
            <w:r w:rsidR="008629E1">
              <w:rPr>
                <w:rFonts w:eastAsia="Batang"/>
                <w:b/>
                <w:bCs/>
                <w:sz w:val="18"/>
                <w:szCs w:val="18"/>
              </w:rPr>
              <w:t>July</w:t>
            </w:r>
            <w:r w:rsidR="006D3207" w:rsidRPr="00A44A1A">
              <w:rPr>
                <w:rFonts w:eastAsia="Batang"/>
                <w:b/>
                <w:bCs/>
                <w:sz w:val="18"/>
                <w:szCs w:val="18"/>
              </w:rPr>
              <w:t xml:space="preserve"> </w:t>
            </w:r>
            <w:r w:rsidR="008629E1">
              <w:rPr>
                <w:rFonts w:eastAsia="Batang"/>
                <w:b/>
                <w:bCs/>
                <w:sz w:val="18"/>
                <w:szCs w:val="18"/>
              </w:rPr>
              <w:t>07</w:t>
            </w:r>
            <w:r w:rsidR="005B1E13" w:rsidRPr="00A44A1A">
              <w:rPr>
                <w:rFonts w:eastAsia="Batang"/>
                <w:b/>
                <w:bCs/>
                <w:sz w:val="18"/>
                <w:szCs w:val="18"/>
              </w:rPr>
              <w:t>, 20</w:t>
            </w:r>
            <w:r w:rsidR="000D427F">
              <w:rPr>
                <w:rFonts w:eastAsia="Batang"/>
                <w:b/>
                <w:bCs/>
                <w:sz w:val="18"/>
                <w:szCs w:val="18"/>
              </w:rPr>
              <w:t>2</w:t>
            </w:r>
            <w:r w:rsidR="005B1E13" w:rsidRPr="00A44A1A">
              <w:rPr>
                <w:rFonts w:eastAsia="Batang"/>
                <w:b/>
                <w:bCs/>
                <w:sz w:val="18"/>
                <w:szCs w:val="18"/>
              </w:rPr>
              <w:t>1</w:t>
            </w:r>
            <w:r w:rsidR="003B439E" w:rsidRPr="00A44A1A">
              <w:rPr>
                <w:rFonts w:eastAsia="Batang"/>
                <w:b/>
                <w:bCs/>
                <w:sz w:val="18"/>
                <w:szCs w:val="18"/>
              </w:rPr>
              <w:t xml:space="preserve"> at</w:t>
            </w:r>
            <w:r w:rsidR="00E448E2" w:rsidRPr="00A44A1A">
              <w:rPr>
                <w:rFonts w:eastAsia="Batang"/>
                <w:b/>
                <w:bCs/>
                <w:sz w:val="18"/>
                <w:szCs w:val="18"/>
              </w:rPr>
              <w:t xml:space="preserve"> </w:t>
            </w:r>
            <w:r w:rsidR="0032463A" w:rsidRPr="00A44A1A">
              <w:rPr>
                <w:rFonts w:eastAsia="Batang"/>
                <w:b/>
                <w:bCs/>
                <w:sz w:val="18"/>
                <w:szCs w:val="18"/>
              </w:rPr>
              <w:t>1</w:t>
            </w:r>
            <w:r w:rsidR="00615300" w:rsidRPr="00A44A1A">
              <w:rPr>
                <w:rFonts w:eastAsia="Batang"/>
                <w:b/>
                <w:bCs/>
                <w:sz w:val="18"/>
                <w:szCs w:val="18"/>
              </w:rPr>
              <w:t>2:</w:t>
            </w:r>
            <w:r w:rsidR="00A44A1A">
              <w:rPr>
                <w:rFonts w:eastAsia="Batang"/>
                <w:b/>
                <w:bCs/>
                <w:sz w:val="18"/>
                <w:szCs w:val="18"/>
              </w:rPr>
              <w:t xml:space="preserve">00 </w:t>
            </w:r>
            <w:r w:rsidR="009D6ACB" w:rsidRPr="00A44A1A">
              <w:rPr>
                <w:rFonts w:eastAsia="Batang"/>
                <w:b/>
                <w:bCs/>
                <w:sz w:val="18"/>
                <w:szCs w:val="18"/>
              </w:rPr>
              <w:t>P</w:t>
            </w:r>
            <w:r w:rsidR="00E448E2" w:rsidRPr="00A44A1A">
              <w:rPr>
                <w:rFonts w:eastAsia="Batang"/>
                <w:b/>
                <w:bCs/>
                <w:sz w:val="18"/>
                <w:szCs w:val="18"/>
              </w:rPr>
              <w:t>M</w:t>
            </w:r>
            <w:r w:rsidR="009A3D05" w:rsidRPr="00A44A1A">
              <w:rPr>
                <w:rFonts w:eastAsia="Batang"/>
                <w:sz w:val="18"/>
                <w:szCs w:val="18"/>
              </w:rPr>
              <w:t>. All bids submitted after that date will be rejected.</w:t>
            </w:r>
            <w:r w:rsidR="00E448E2" w:rsidRPr="00A44A1A">
              <w:rPr>
                <w:rFonts w:eastAsia="Batang"/>
                <w:sz w:val="18"/>
                <w:szCs w:val="18"/>
              </w:rPr>
              <w:t xml:space="preserve"> </w:t>
            </w:r>
          </w:p>
          <w:p w14:paraId="4036B2A6" w14:textId="7B740840" w:rsidR="00927CAF" w:rsidRDefault="004F2518" w:rsidP="008629E1">
            <w:pPr>
              <w:pStyle w:val="NoSpacing"/>
              <w:spacing w:after="240"/>
              <w:rPr>
                <w:rFonts w:eastAsia="Times New Roman" w:cs="Calibri"/>
                <w:color w:val="21212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Works are expected to start at </w:t>
            </w:r>
            <w:r w:rsidR="0040379E">
              <w:rPr>
                <w:rFonts w:eastAsia="Batang"/>
                <w:sz w:val="18"/>
                <w:szCs w:val="18"/>
              </w:rPr>
              <w:t>all</w:t>
            </w:r>
            <w:r>
              <w:rPr>
                <w:rFonts w:eastAsia="Batang"/>
                <w:sz w:val="18"/>
                <w:szCs w:val="18"/>
              </w:rPr>
              <w:t xml:space="preserve"> schools by</w:t>
            </w:r>
            <w:r w:rsidR="008629E1">
              <w:rPr>
                <w:rFonts w:eastAsia="Batang"/>
                <w:sz w:val="18"/>
                <w:szCs w:val="18"/>
              </w:rPr>
              <w:t xml:space="preserve"> August</w:t>
            </w:r>
            <w:r w:rsidR="0040379E" w:rsidRPr="0040379E">
              <w:rPr>
                <w:rFonts w:eastAsia="Batang"/>
                <w:sz w:val="18"/>
                <w:szCs w:val="18"/>
              </w:rPr>
              <w:t xml:space="preserve"> </w:t>
            </w:r>
            <w:r w:rsidR="00671BA4" w:rsidRPr="0040379E">
              <w:rPr>
                <w:rFonts w:eastAsia="Batang"/>
                <w:sz w:val="18"/>
                <w:szCs w:val="18"/>
              </w:rPr>
              <w:t>1</w:t>
            </w:r>
            <w:r w:rsidR="00671BA4" w:rsidRPr="0040379E">
              <w:rPr>
                <w:rFonts w:eastAsia="Batang"/>
                <w:sz w:val="18"/>
                <w:szCs w:val="18"/>
                <w:vertAlign w:val="superscript"/>
              </w:rPr>
              <w:t>st</w:t>
            </w:r>
            <w:r w:rsidR="00671BA4">
              <w:rPr>
                <w:rFonts w:eastAsia="Batang"/>
                <w:sz w:val="18"/>
                <w:szCs w:val="18"/>
              </w:rPr>
              <w:t>,</w:t>
            </w:r>
            <w:r w:rsidR="0040379E" w:rsidRPr="0040379E">
              <w:rPr>
                <w:rFonts w:eastAsia="Batang"/>
                <w:sz w:val="18"/>
                <w:szCs w:val="18"/>
              </w:rPr>
              <w:t xml:space="preserve"> 20</w:t>
            </w:r>
            <w:r w:rsidR="00C72AC9">
              <w:rPr>
                <w:rFonts w:eastAsia="Batang"/>
                <w:sz w:val="18"/>
                <w:szCs w:val="18"/>
              </w:rPr>
              <w:t>21</w:t>
            </w:r>
            <w:r w:rsidR="00B47497">
              <w:rPr>
                <w:rFonts w:eastAsia="Batang"/>
                <w:sz w:val="18"/>
                <w:szCs w:val="18"/>
              </w:rPr>
              <w:t>.</w:t>
            </w:r>
          </w:p>
          <w:p w14:paraId="57114169" w14:textId="6B553DF4" w:rsidR="009A3D05" w:rsidRPr="003B439E" w:rsidRDefault="009A3D05" w:rsidP="00927CAF">
            <w:pPr>
              <w:pStyle w:val="NoSpacing"/>
              <w:rPr>
                <w:rFonts w:eastAsia="Batang" w:cs="Calibri"/>
                <w:b/>
                <w:sz w:val="18"/>
                <w:szCs w:val="18"/>
              </w:rPr>
            </w:pPr>
            <w:r w:rsidRPr="00BA43F9">
              <w:rPr>
                <w:rFonts w:eastAsia="Batang" w:cs="Calibri"/>
                <w:b/>
                <w:sz w:val="18"/>
                <w:szCs w:val="18"/>
              </w:rPr>
              <w:t>TENDER PROCESS</w:t>
            </w:r>
            <w:r w:rsidR="00421757">
              <w:rPr>
                <w:rFonts w:eastAsia="Batang" w:cs="Calibri"/>
                <w:b/>
                <w:sz w:val="18"/>
                <w:szCs w:val="18"/>
              </w:rPr>
              <w:t>/SUBMISSION</w:t>
            </w:r>
            <w:r w:rsidR="00D87B89" w:rsidRPr="00CA3DCA">
              <w:rPr>
                <w:rFonts w:eastAsia="Batang" w:cs="Calibri"/>
                <w:b/>
                <w:bCs/>
                <w:sz w:val="18"/>
                <w:szCs w:val="18"/>
              </w:rPr>
              <w:t xml:space="preserve">. </w:t>
            </w:r>
          </w:p>
          <w:p w14:paraId="6B321F9C" w14:textId="77777777" w:rsidR="00421757" w:rsidRPr="00421757" w:rsidRDefault="00421757" w:rsidP="00421757">
            <w:pPr>
              <w:pStyle w:val="NoSpacing"/>
              <w:rPr>
                <w:rFonts w:eastAsia="Batang" w:cs="Calibri"/>
                <w:sz w:val="18"/>
                <w:szCs w:val="18"/>
              </w:rPr>
            </w:pPr>
            <w:r w:rsidRPr="00421757">
              <w:rPr>
                <w:rFonts w:eastAsia="Batang" w:cs="Calibri"/>
                <w:sz w:val="18"/>
                <w:szCs w:val="18"/>
              </w:rPr>
              <w:t>All interested and eligible firms are requested to submit their offers in person and not by email in a sealed envelope to:</w:t>
            </w:r>
          </w:p>
          <w:p w14:paraId="7CF38766" w14:textId="77777777" w:rsidR="00421757" w:rsidRPr="00421757" w:rsidRDefault="00421757" w:rsidP="00421757">
            <w:pPr>
              <w:pStyle w:val="NoSpacing"/>
              <w:rPr>
                <w:rFonts w:eastAsia="Batang" w:cs="Calibri"/>
                <w:sz w:val="18"/>
                <w:szCs w:val="18"/>
              </w:rPr>
            </w:pPr>
          </w:p>
          <w:p w14:paraId="259E4B44" w14:textId="77777777" w:rsidR="00421757" w:rsidRPr="00421757" w:rsidRDefault="00421757" w:rsidP="00421757">
            <w:pPr>
              <w:pStyle w:val="NoSpacing"/>
              <w:ind w:left="720"/>
              <w:rPr>
                <w:rFonts w:eastAsia="Batang" w:cs="Calibri"/>
                <w:sz w:val="18"/>
                <w:szCs w:val="18"/>
              </w:rPr>
            </w:pPr>
            <w:r w:rsidRPr="00421757">
              <w:rPr>
                <w:rFonts w:eastAsia="Batang" w:cs="Calibri"/>
                <w:sz w:val="18"/>
                <w:szCs w:val="18"/>
              </w:rPr>
              <w:t>NRC Beirut Office, Finance Dpt. 10th flr. Weavers Center, Clemenceau, Beirut, Lebanon.</w:t>
            </w:r>
          </w:p>
          <w:p w14:paraId="44BA493E" w14:textId="77777777" w:rsidR="00421757" w:rsidRPr="00421757" w:rsidRDefault="00421757" w:rsidP="00421757">
            <w:pPr>
              <w:pStyle w:val="NoSpacing"/>
              <w:rPr>
                <w:rFonts w:eastAsia="Batang" w:cs="Calibri"/>
                <w:sz w:val="18"/>
                <w:szCs w:val="18"/>
              </w:rPr>
            </w:pPr>
          </w:p>
          <w:p w14:paraId="5FFE39B8" w14:textId="36CF2223" w:rsidR="00005EC1" w:rsidRPr="0040379E" w:rsidRDefault="00421757" w:rsidP="00421757">
            <w:pPr>
              <w:pStyle w:val="NoSpacing"/>
              <w:rPr>
                <w:rFonts w:eastAsia="Batang" w:cs="Calibri"/>
                <w:sz w:val="18"/>
                <w:szCs w:val="18"/>
              </w:rPr>
            </w:pPr>
            <w:r w:rsidRPr="00421757">
              <w:rPr>
                <w:rFonts w:eastAsia="Batang" w:cs="Calibri"/>
                <w:sz w:val="18"/>
                <w:szCs w:val="18"/>
              </w:rPr>
              <w:t xml:space="preserve">Interested Contractors must attend the mandatory </w:t>
            </w:r>
            <w:r>
              <w:rPr>
                <w:rFonts w:eastAsia="Batang" w:cs="Calibri"/>
                <w:sz w:val="18"/>
                <w:szCs w:val="18"/>
              </w:rPr>
              <w:t>sites visit</w:t>
            </w:r>
            <w:r w:rsidRPr="00421757">
              <w:rPr>
                <w:rFonts w:eastAsia="Batang" w:cs="Calibri"/>
                <w:sz w:val="18"/>
                <w:szCs w:val="18"/>
              </w:rPr>
              <w:t xml:space="preserve"> t</w:t>
            </w:r>
            <w:r>
              <w:rPr>
                <w:rFonts w:eastAsia="Batang" w:cs="Calibri"/>
                <w:sz w:val="18"/>
                <w:szCs w:val="18"/>
              </w:rPr>
              <w:t>hat will be facilitated by NRC</w:t>
            </w:r>
            <w:r w:rsidRPr="00421757">
              <w:rPr>
                <w:rFonts w:eastAsia="Batang" w:cs="Calibri"/>
                <w:sz w:val="18"/>
                <w:szCs w:val="18"/>
              </w:rPr>
              <w:t xml:space="preserve">. Details </w:t>
            </w:r>
            <w:r>
              <w:rPr>
                <w:rFonts w:eastAsia="Batang" w:cs="Calibri"/>
                <w:sz w:val="18"/>
                <w:szCs w:val="18"/>
              </w:rPr>
              <w:t>of thes</w:t>
            </w:r>
            <w:r w:rsidRPr="00421757">
              <w:rPr>
                <w:rFonts w:eastAsia="Batang" w:cs="Calibri"/>
                <w:sz w:val="18"/>
                <w:szCs w:val="18"/>
              </w:rPr>
              <w:t xml:space="preserve">e </w:t>
            </w:r>
            <w:r>
              <w:rPr>
                <w:rFonts w:eastAsia="Batang" w:cs="Calibri"/>
                <w:sz w:val="18"/>
                <w:szCs w:val="18"/>
              </w:rPr>
              <w:t xml:space="preserve">visits are </w:t>
            </w:r>
            <w:r w:rsidRPr="00421757">
              <w:rPr>
                <w:rFonts w:eastAsia="Batang" w:cs="Calibri"/>
                <w:sz w:val="18"/>
                <w:szCs w:val="18"/>
              </w:rPr>
              <w:t>shared in the ITB.</w:t>
            </w:r>
          </w:p>
          <w:p w14:paraId="45AE44BB" w14:textId="435D7B19" w:rsidR="006B5BD8" w:rsidRPr="006B5BD8" w:rsidRDefault="006B5BD8" w:rsidP="00EF23D1">
            <w:pPr>
              <w:pStyle w:val="NoSpacing"/>
            </w:pPr>
          </w:p>
        </w:tc>
      </w:tr>
    </w:tbl>
    <w:p w14:paraId="229DF631" w14:textId="77777777" w:rsidR="002A5BCF" w:rsidRDefault="002A5BCF" w:rsidP="006B5BD8">
      <w:pPr>
        <w:pStyle w:val="NoSpacing"/>
      </w:pPr>
    </w:p>
    <w:sectPr w:rsidR="002A5BCF" w:rsidSect="002A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340"/>
    <w:multiLevelType w:val="hybridMultilevel"/>
    <w:tmpl w:val="65A60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F951F1D"/>
    <w:multiLevelType w:val="hybridMultilevel"/>
    <w:tmpl w:val="6434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6D7B"/>
    <w:multiLevelType w:val="hybridMultilevel"/>
    <w:tmpl w:val="D36E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2817"/>
    <w:multiLevelType w:val="hybridMultilevel"/>
    <w:tmpl w:val="B9629352"/>
    <w:lvl w:ilvl="0" w:tplc="69321AFE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22EF4"/>
    <w:multiLevelType w:val="hybridMultilevel"/>
    <w:tmpl w:val="29C6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F2E60"/>
    <w:multiLevelType w:val="hybridMultilevel"/>
    <w:tmpl w:val="630EA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6F23"/>
    <w:multiLevelType w:val="hybridMultilevel"/>
    <w:tmpl w:val="417ED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D8"/>
    <w:rsid w:val="00005EC1"/>
    <w:rsid w:val="00017266"/>
    <w:rsid w:val="00035917"/>
    <w:rsid w:val="000C7943"/>
    <w:rsid w:val="000D05AC"/>
    <w:rsid w:val="000D427F"/>
    <w:rsid w:val="000F0A71"/>
    <w:rsid w:val="00112863"/>
    <w:rsid w:val="00173C04"/>
    <w:rsid w:val="002679E6"/>
    <w:rsid w:val="00280BF1"/>
    <w:rsid w:val="002965B0"/>
    <w:rsid w:val="002A5BCF"/>
    <w:rsid w:val="002A70CB"/>
    <w:rsid w:val="002B09FD"/>
    <w:rsid w:val="002E0A94"/>
    <w:rsid w:val="00315A9F"/>
    <w:rsid w:val="003209DF"/>
    <w:rsid w:val="0032463A"/>
    <w:rsid w:val="00364F25"/>
    <w:rsid w:val="0037435A"/>
    <w:rsid w:val="003B439E"/>
    <w:rsid w:val="0040379E"/>
    <w:rsid w:val="00421757"/>
    <w:rsid w:val="00472CA9"/>
    <w:rsid w:val="00482F2A"/>
    <w:rsid w:val="004A4FE7"/>
    <w:rsid w:val="004C2DE6"/>
    <w:rsid w:val="004C7D0A"/>
    <w:rsid w:val="004F2518"/>
    <w:rsid w:val="004F7C9A"/>
    <w:rsid w:val="0050711F"/>
    <w:rsid w:val="005313E8"/>
    <w:rsid w:val="005B1E13"/>
    <w:rsid w:val="005B4D75"/>
    <w:rsid w:val="005E1A10"/>
    <w:rsid w:val="005E6660"/>
    <w:rsid w:val="00602117"/>
    <w:rsid w:val="00615300"/>
    <w:rsid w:val="006338DE"/>
    <w:rsid w:val="00634013"/>
    <w:rsid w:val="00654FE1"/>
    <w:rsid w:val="00671BA4"/>
    <w:rsid w:val="0067631F"/>
    <w:rsid w:val="006B5BD8"/>
    <w:rsid w:val="006C74F9"/>
    <w:rsid w:val="006D3207"/>
    <w:rsid w:val="006F1BAB"/>
    <w:rsid w:val="006F28F8"/>
    <w:rsid w:val="00710DF4"/>
    <w:rsid w:val="00750E50"/>
    <w:rsid w:val="00776C00"/>
    <w:rsid w:val="007936E1"/>
    <w:rsid w:val="007A67E3"/>
    <w:rsid w:val="007E1179"/>
    <w:rsid w:val="00824815"/>
    <w:rsid w:val="00832A2B"/>
    <w:rsid w:val="008629E1"/>
    <w:rsid w:val="0088246C"/>
    <w:rsid w:val="008A5017"/>
    <w:rsid w:val="008C7CE9"/>
    <w:rsid w:val="008D2B45"/>
    <w:rsid w:val="00927CAF"/>
    <w:rsid w:val="00960E45"/>
    <w:rsid w:val="009A3D05"/>
    <w:rsid w:val="009D6ACB"/>
    <w:rsid w:val="00A106C3"/>
    <w:rsid w:val="00A222FF"/>
    <w:rsid w:val="00A33A25"/>
    <w:rsid w:val="00A43444"/>
    <w:rsid w:val="00A44A1A"/>
    <w:rsid w:val="00A639F1"/>
    <w:rsid w:val="00A87F88"/>
    <w:rsid w:val="00AC2AC7"/>
    <w:rsid w:val="00AC377C"/>
    <w:rsid w:val="00AC582B"/>
    <w:rsid w:val="00AD318D"/>
    <w:rsid w:val="00B11481"/>
    <w:rsid w:val="00B132E7"/>
    <w:rsid w:val="00B17B25"/>
    <w:rsid w:val="00B26CDD"/>
    <w:rsid w:val="00B47497"/>
    <w:rsid w:val="00B530E4"/>
    <w:rsid w:val="00B566D3"/>
    <w:rsid w:val="00B71BB1"/>
    <w:rsid w:val="00B770BF"/>
    <w:rsid w:val="00B909BB"/>
    <w:rsid w:val="00BA43F9"/>
    <w:rsid w:val="00BA7353"/>
    <w:rsid w:val="00BB61A2"/>
    <w:rsid w:val="00BE3A60"/>
    <w:rsid w:val="00BE5026"/>
    <w:rsid w:val="00BF7EEF"/>
    <w:rsid w:val="00C50E82"/>
    <w:rsid w:val="00C72AC9"/>
    <w:rsid w:val="00C91FAC"/>
    <w:rsid w:val="00CA3DCA"/>
    <w:rsid w:val="00CD18CF"/>
    <w:rsid w:val="00CE5A38"/>
    <w:rsid w:val="00CF31A8"/>
    <w:rsid w:val="00D10619"/>
    <w:rsid w:val="00D36796"/>
    <w:rsid w:val="00D40C8C"/>
    <w:rsid w:val="00D52903"/>
    <w:rsid w:val="00D62222"/>
    <w:rsid w:val="00D7719B"/>
    <w:rsid w:val="00D87B89"/>
    <w:rsid w:val="00DB7445"/>
    <w:rsid w:val="00E34C01"/>
    <w:rsid w:val="00E448E2"/>
    <w:rsid w:val="00E56552"/>
    <w:rsid w:val="00E76791"/>
    <w:rsid w:val="00E76C47"/>
    <w:rsid w:val="00E94A5F"/>
    <w:rsid w:val="00EF23D1"/>
    <w:rsid w:val="00F538E6"/>
    <w:rsid w:val="00F82764"/>
    <w:rsid w:val="00F92B72"/>
    <w:rsid w:val="00F96D1B"/>
    <w:rsid w:val="00FA3B1E"/>
    <w:rsid w:val="00FB6CBD"/>
    <w:rsid w:val="00FF4269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FABB"/>
  <w15:docId w15:val="{3D53C5E3-DF93-4DB8-949E-94D673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D8"/>
    <w:rPr>
      <w:rFonts w:ascii="Calibri" w:eastAsia="Calibri" w:hAnsi="Calibri" w:cs="Arial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8"/>
    <w:pPr>
      <w:ind w:left="720"/>
      <w:contextualSpacing/>
    </w:pPr>
  </w:style>
  <w:style w:type="character" w:styleId="Hyperlink">
    <w:name w:val="Hyperlink"/>
    <w:uiPriority w:val="99"/>
    <w:unhideWhenUsed/>
    <w:rsid w:val="006B5BD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B5BD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B5BD8"/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6B5BD8"/>
    <w:pPr>
      <w:spacing w:after="0" w:line="240" w:lineRule="auto"/>
    </w:pPr>
    <w:rPr>
      <w:rFonts w:ascii="Calibri" w:eastAsia="Calibri" w:hAnsi="Calibri" w:cs="Arial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D8"/>
    <w:rPr>
      <w:rFonts w:ascii="Tahoma" w:eastAsia="Calibri" w:hAnsi="Tahoma" w:cs="Tahoma"/>
      <w:color w:val="aut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72"/>
    <w:rPr>
      <w:rFonts w:ascii="Calibri" w:eastAsia="Calibri" w:hAnsi="Calibri" w:cs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72"/>
    <w:rPr>
      <w:rFonts w:ascii="Calibri" w:eastAsia="Calibri" w:hAnsi="Calibri" w:cs="Arial"/>
      <w:b/>
      <w:bCs/>
      <w:color w:val="auto"/>
    </w:rPr>
  </w:style>
  <w:style w:type="paragraph" w:styleId="Revision">
    <w:name w:val="Revision"/>
    <w:hidden/>
    <w:uiPriority w:val="99"/>
    <w:semiHidden/>
    <w:rsid w:val="006F28F8"/>
    <w:pPr>
      <w:spacing w:after="0" w:line="240" w:lineRule="auto"/>
    </w:pPr>
    <w:rPr>
      <w:rFonts w:ascii="Calibri" w:eastAsia="Calibri" w:hAnsi="Calibri" w:cs="Arial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A67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b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AFC41E4DEDF246A2E6EA55B05C3C83" ma:contentTypeVersion="13" ma:contentTypeDescription="Opprett et nytt dokument." ma:contentTypeScope="" ma:versionID="b93e16eef85b8c56fe5f8967e9cedfba">
  <xsd:schema xmlns:xsd="http://www.w3.org/2001/XMLSchema" xmlns:xs="http://www.w3.org/2001/XMLSchema" xmlns:p="http://schemas.microsoft.com/office/2006/metadata/properties" xmlns:ns3="e9370e10-488d-46f4-b564-5d3cf9ba79fd" xmlns:ns4="e3c68457-2b07-4b40-a8d3-27e31e313ed4" targetNamespace="http://schemas.microsoft.com/office/2006/metadata/properties" ma:root="true" ma:fieldsID="8dce6281ec90d166b6fdf62a745e7a50" ns3:_="" ns4:_="">
    <xsd:import namespace="e9370e10-488d-46f4-b564-5d3cf9ba79fd"/>
    <xsd:import namespace="e3c68457-2b07-4b40-a8d3-27e31e313e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70e10-488d-46f4-b564-5d3cf9ba7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68457-2b07-4b40-a8d3-27e31e313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9C9D-8184-4360-834E-0690B4485022}">
  <ds:schemaRefs>
    <ds:schemaRef ds:uri="http://schemas.microsoft.com/office/2006/metadata/properties"/>
    <ds:schemaRef ds:uri="e3c68457-2b07-4b40-a8d3-27e31e313ed4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e9370e10-488d-46f4-b564-5d3cf9ba79fd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7146A8-3A60-4BC2-879C-4B682ADE9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C4DC8-8EE7-48AB-805D-9C9D2DCBB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70e10-488d-46f4-b564-5d3cf9ba79fd"/>
    <ds:schemaRef ds:uri="e3c68457-2b07-4b40-a8d3-27e31e313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126E1-461A-4360-A44D-26B63ED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 Zeinedine</dc:creator>
  <cp:lastModifiedBy>User</cp:lastModifiedBy>
  <cp:revision>13</cp:revision>
  <cp:lastPrinted>2017-04-26T12:29:00Z</cp:lastPrinted>
  <dcterms:created xsi:type="dcterms:W3CDTF">2021-04-27T10:07:00Z</dcterms:created>
  <dcterms:modified xsi:type="dcterms:W3CDTF">2021-05-31T13:16:00Z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0x010100A8AFC41E4DEDF246A2E6EA55B05C3C83</vt:lpwstr>
  </property>
</Properties>
</file>