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2D09E" w14:textId="77777777" w:rsidR="00C5183D" w:rsidRDefault="00D02469">
      <w:pPr>
        <w:keepNext/>
        <w:keepLines/>
        <w:spacing w:before="240" w:after="0" w:line="259" w:lineRule="auto"/>
        <w:jc w:val="center"/>
        <w:rPr>
          <w:rFonts w:ascii="Calibri Light" w:eastAsia="Calibri Light" w:hAnsi="Calibri Light" w:cs="Calibri Light"/>
          <w:color w:val="2F5496"/>
          <w:sz w:val="32"/>
        </w:rPr>
      </w:pPr>
      <w:r>
        <w:rPr>
          <w:rFonts w:ascii="Calibri Light" w:eastAsia="Calibri Light" w:hAnsi="Calibri Light" w:cs="Calibri Light"/>
          <w:color w:val="2F5496"/>
          <w:sz w:val="32"/>
        </w:rPr>
        <w:t>Terms of Reference</w:t>
      </w:r>
    </w:p>
    <w:p w14:paraId="024A0C74" w14:textId="087A874A" w:rsidR="00C5183D" w:rsidRDefault="003327E5">
      <w:pPr>
        <w:keepNext/>
        <w:keepLines/>
        <w:spacing w:before="240" w:after="0" w:line="259" w:lineRule="auto"/>
        <w:jc w:val="center"/>
        <w:rPr>
          <w:rFonts w:ascii="Calibri Light" w:eastAsia="Calibri Light" w:hAnsi="Calibri Light" w:cs="Calibri Light"/>
          <w:color w:val="2F5496"/>
          <w:sz w:val="32"/>
        </w:rPr>
      </w:pPr>
      <w:r>
        <w:rPr>
          <w:rFonts w:ascii="Calibri Light" w:eastAsia="Calibri Light" w:hAnsi="Calibri Light" w:cs="Calibri Light"/>
          <w:color w:val="2F5496"/>
          <w:sz w:val="32"/>
        </w:rPr>
        <w:t>Global Mapping of National Data Systems on Internal Displacement</w:t>
      </w:r>
    </w:p>
    <w:p w14:paraId="6DCC6374" w14:textId="77777777" w:rsidR="00C5183D" w:rsidRDefault="00C5183D">
      <w:pPr>
        <w:spacing w:after="120" w:line="240" w:lineRule="auto"/>
        <w:rPr>
          <w:rFonts w:ascii="Calibri Light" w:eastAsia="Calibri Light" w:hAnsi="Calibri Light" w:cs="Calibri Light"/>
          <w:b/>
          <w:sz w:val="22"/>
          <w:shd w:val="clear" w:color="auto" w:fill="FFFFFF"/>
        </w:rPr>
      </w:pPr>
    </w:p>
    <w:p w14:paraId="55104484" w14:textId="77777777" w:rsidR="00C5183D" w:rsidRDefault="00D02469">
      <w:pPr>
        <w:spacing w:after="120" w:line="240" w:lineRule="auto"/>
        <w:rPr>
          <w:rFonts w:ascii="Calibri Light" w:eastAsia="Calibri Light" w:hAnsi="Calibri Light" w:cs="Calibri Light"/>
          <w:sz w:val="22"/>
          <w:shd w:val="clear" w:color="auto" w:fill="FFFFFF"/>
        </w:rPr>
      </w:pPr>
      <w:r>
        <w:rPr>
          <w:rFonts w:ascii="Calibri Light" w:eastAsia="Calibri Light" w:hAnsi="Calibri Light" w:cs="Calibri Light"/>
          <w:b/>
          <w:sz w:val="22"/>
          <w:shd w:val="clear" w:color="auto" w:fill="FFFFFF"/>
        </w:rPr>
        <w:t>BACKGROUND</w:t>
      </w:r>
    </w:p>
    <w:p w14:paraId="6C215198" w14:textId="77777777" w:rsidR="00C5183D" w:rsidRDefault="00D02469">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The Internal Displacement Monitoring Centre (IDMC) is the world's definitive source of data and analysis on internal displacement. Since our establishment in 1998 as part of the Norwegian Refugee Council (NRC), we have offered a rigorous, independent and trusted service to the international community. Our work informs policy and operational decisions that improve the lives of the millions of people living in internal displacement, or at risk of becoming displaced in the future.</w:t>
      </w:r>
    </w:p>
    <w:p w14:paraId="6B821C1E" w14:textId="6EC3B267" w:rsidR="004408A6" w:rsidRPr="004408A6" w:rsidRDefault="004408A6" w:rsidP="004408A6">
      <w:pPr>
        <w:spacing w:after="120" w:line="240" w:lineRule="auto"/>
        <w:jc w:val="both"/>
        <w:rPr>
          <w:rFonts w:ascii="Calibri Light" w:eastAsia="Calibri Light" w:hAnsi="Calibri Light" w:cs="Calibri Light"/>
          <w:sz w:val="22"/>
          <w:shd w:val="clear" w:color="auto" w:fill="FFFFFF"/>
        </w:rPr>
      </w:pPr>
      <w:r w:rsidRPr="004408A6">
        <w:rPr>
          <w:rFonts w:ascii="Calibri Light" w:eastAsia="Calibri Light" w:hAnsi="Calibri Light" w:cs="Calibri Light"/>
          <w:sz w:val="22"/>
          <w:shd w:val="clear" w:color="auto" w:fill="FFFFFF"/>
        </w:rPr>
        <w:t xml:space="preserve">IDMC has previously assessed national progress on displacement data through the </w:t>
      </w:r>
      <w:hyperlink r:id="rId8" w:history="1">
        <w:r w:rsidRPr="004408A6">
          <w:rPr>
            <w:rStyle w:val="Hyperlink"/>
            <w:rFonts w:ascii="Calibri Light" w:eastAsia="Calibri Light" w:hAnsi="Calibri Light" w:cs="Calibri Light"/>
            <w:sz w:val="22"/>
            <w:shd w:val="clear" w:color="auto" w:fill="FFFFFF"/>
          </w:rPr>
          <w:t>Internal Displacement Index</w:t>
        </w:r>
      </w:hyperlink>
      <w:r w:rsidRPr="004408A6">
        <w:rPr>
          <w:rFonts w:ascii="Calibri Light" w:eastAsia="Calibri Light" w:hAnsi="Calibri Light" w:cs="Calibri Light"/>
          <w:sz w:val="22"/>
          <w:shd w:val="clear" w:color="auto" w:fill="FFFFFF"/>
        </w:rPr>
        <w:t xml:space="preserve"> (IDI). The most recent IDI, published in 2023 as part of </w:t>
      </w:r>
      <w:hyperlink r:id="rId9" w:history="1">
        <w:r w:rsidRPr="00A97276">
          <w:rPr>
            <w:rStyle w:val="Hyperlink"/>
            <w:rFonts w:ascii="Calibri Light" w:eastAsia="Calibri Light" w:hAnsi="Calibri Light" w:cs="Calibri Light"/>
            <w:sz w:val="22"/>
            <w:shd w:val="clear" w:color="auto" w:fill="FFFFFF"/>
          </w:rPr>
          <w:t>25 years of progress on internal displacement 1998–2023</w:t>
        </w:r>
      </w:hyperlink>
      <w:r w:rsidRPr="004408A6">
        <w:rPr>
          <w:rFonts w:ascii="Calibri Light" w:eastAsia="Calibri Light" w:hAnsi="Calibri Light" w:cs="Calibri Light"/>
          <w:sz w:val="22"/>
          <w:shd w:val="clear" w:color="auto" w:fill="FFFFFF"/>
        </w:rPr>
        <w:t>, assessed progress across several dimensions of national responsibility, including a dedicated component on data on internal displacement.</w:t>
      </w:r>
    </w:p>
    <w:p w14:paraId="656789B4" w14:textId="77777777" w:rsidR="004408A6" w:rsidRPr="004408A6" w:rsidRDefault="004408A6" w:rsidP="004408A6">
      <w:pPr>
        <w:spacing w:after="120" w:line="240" w:lineRule="auto"/>
        <w:jc w:val="both"/>
        <w:rPr>
          <w:rFonts w:ascii="Calibri Light" w:eastAsia="Calibri Light" w:hAnsi="Calibri Light" w:cs="Calibri Light"/>
          <w:sz w:val="22"/>
          <w:shd w:val="clear" w:color="auto" w:fill="FFFFFF"/>
        </w:rPr>
      </w:pPr>
      <w:r w:rsidRPr="004408A6">
        <w:rPr>
          <w:rFonts w:ascii="Calibri Light" w:eastAsia="Calibri Light" w:hAnsi="Calibri Light" w:cs="Calibri Light"/>
          <w:sz w:val="22"/>
          <w:shd w:val="clear" w:color="auto" w:fill="FFFFFF"/>
        </w:rPr>
        <w:t>The IDI provides an established foundation for assessing national progress on displacement data. IDMC now intends to revisit and update specifically the indicators relating to data on internal displacement, taking into account developments in national data practices and relevant statistical standards since the previous assessment.</w:t>
      </w:r>
    </w:p>
    <w:p w14:paraId="27829EC8" w14:textId="77777777" w:rsidR="004408A6" w:rsidRPr="004408A6" w:rsidRDefault="004408A6" w:rsidP="004408A6">
      <w:pPr>
        <w:spacing w:after="120" w:line="240" w:lineRule="auto"/>
        <w:jc w:val="both"/>
        <w:rPr>
          <w:rFonts w:ascii="Calibri Light" w:eastAsia="Calibri Light" w:hAnsi="Calibri Light" w:cs="Calibri Light"/>
          <w:sz w:val="22"/>
          <w:shd w:val="clear" w:color="auto" w:fill="FFFFFF"/>
        </w:rPr>
      </w:pPr>
      <w:r w:rsidRPr="004408A6">
        <w:rPr>
          <w:rFonts w:ascii="Calibri Light" w:eastAsia="Calibri Light" w:hAnsi="Calibri Light" w:cs="Calibri Light"/>
          <w:sz w:val="22"/>
          <w:shd w:val="clear" w:color="auto" w:fill="FFFFFF"/>
        </w:rPr>
        <w:t>The exercise will also expand the geographic coverage of the previous assessment. Rather than focusing on the countries covered by the previous IDI, the assessment will include a broader set of countries affected by disaster displacement, with the aim of establishing a more comprehensive global baseline of national displacement data systems.</w:t>
      </w:r>
    </w:p>
    <w:p w14:paraId="1734199A" w14:textId="558E61AC" w:rsidR="00A97276" w:rsidRDefault="004408A6" w:rsidP="004408A6">
      <w:pPr>
        <w:spacing w:after="120" w:line="240" w:lineRule="auto"/>
        <w:jc w:val="both"/>
        <w:rPr>
          <w:rFonts w:ascii="Calibri Light" w:eastAsia="Calibri Light" w:hAnsi="Calibri Light" w:cs="Calibri Light"/>
          <w:sz w:val="22"/>
          <w:shd w:val="clear" w:color="auto" w:fill="FFFFFF"/>
        </w:rPr>
      </w:pPr>
      <w:r w:rsidRPr="004408A6">
        <w:rPr>
          <w:rFonts w:ascii="Calibri Light" w:eastAsia="Calibri Light" w:hAnsi="Calibri Light" w:cs="Calibri Light"/>
          <w:sz w:val="22"/>
          <w:shd w:val="clear" w:color="auto" w:fill="FFFFFF"/>
        </w:rPr>
        <w:t xml:space="preserve">The resulting assessment will form part of the planned enhancement of </w:t>
      </w:r>
      <w:hyperlink r:id="rId10" w:history="1">
        <w:r w:rsidRPr="00A97276">
          <w:rPr>
            <w:rStyle w:val="Hyperlink"/>
            <w:rFonts w:ascii="Calibri Light" w:eastAsia="Calibri Light" w:hAnsi="Calibri Light" w:cs="Calibri Light"/>
            <w:sz w:val="22"/>
            <w:shd w:val="clear" w:color="auto" w:fill="FFFFFF"/>
          </w:rPr>
          <w:t>IDMC’s Global Repository of Good Practices on Internal Displacement</w:t>
        </w:r>
      </w:hyperlink>
      <w:r w:rsidRPr="004408A6">
        <w:rPr>
          <w:rFonts w:ascii="Calibri Light" w:eastAsia="Calibri Light" w:hAnsi="Calibri Light" w:cs="Calibri Light"/>
          <w:sz w:val="22"/>
          <w:shd w:val="clear" w:color="auto" w:fill="FFFFFF"/>
        </w:rPr>
        <w:t xml:space="preserve"> (GRGP). In addition to documenting examples of good practice, the enhanced repository will provide structured country-level information showing where national displacement data systems exist, their key characteristics and where important gaps remain.</w:t>
      </w:r>
      <w:r w:rsidR="00A97276">
        <w:rPr>
          <w:rFonts w:ascii="Calibri Light" w:eastAsia="Calibri Light" w:hAnsi="Calibri Light" w:cs="Calibri Light"/>
          <w:sz w:val="22"/>
          <w:shd w:val="clear" w:color="auto" w:fill="FFFFFF"/>
        </w:rPr>
        <w:t xml:space="preserve"> </w:t>
      </w:r>
      <w:r w:rsidRPr="004408A6">
        <w:rPr>
          <w:rFonts w:ascii="Calibri Light" w:eastAsia="Calibri Light" w:hAnsi="Calibri Light" w:cs="Calibri Light"/>
          <w:sz w:val="22"/>
          <w:shd w:val="clear" w:color="auto" w:fill="FFFFFF"/>
        </w:rPr>
        <w:t>The assessment will also provide an evidence base to inform IDMC’s data-related capacity-strengthening activities and identify opportunities for government-to-government peer learning on displacement data.</w:t>
      </w:r>
    </w:p>
    <w:p w14:paraId="6BC38981" w14:textId="33EE8000" w:rsidR="00D54F2A" w:rsidRDefault="00706DD9" w:rsidP="004408A6">
      <w:pPr>
        <w:spacing w:after="120" w:line="240" w:lineRule="auto"/>
        <w:jc w:val="both"/>
        <w:rPr>
          <w:rFonts w:ascii="Calibri Light" w:eastAsia="Calibri Light" w:hAnsi="Calibri Light" w:cs="Calibri Light"/>
          <w:bCs/>
          <w:sz w:val="22"/>
          <w:shd w:val="clear" w:color="auto" w:fill="FFFFFF"/>
        </w:rPr>
      </w:pPr>
      <w:r>
        <w:rPr>
          <w:rFonts w:ascii="Calibri Light" w:eastAsia="Calibri Light" w:hAnsi="Calibri Light" w:cs="Calibri Light"/>
          <w:sz w:val="22"/>
          <w:shd w:val="clear" w:color="auto" w:fill="FFFFFF"/>
        </w:rPr>
        <w:t xml:space="preserve">Within IDMC, the Global Insights Hub is responsible for all IDMC’s publications, including its flagship report, the </w:t>
      </w:r>
      <w:hyperlink r:id="rId11" w:history="1">
        <w:r w:rsidRPr="00706DD9">
          <w:rPr>
            <w:rStyle w:val="Hyperlink"/>
            <w:rFonts w:ascii="Calibri Light" w:eastAsia="Calibri Light" w:hAnsi="Calibri Light" w:cs="Calibri Light"/>
            <w:sz w:val="22"/>
            <w:shd w:val="clear" w:color="auto" w:fill="FFFFFF"/>
          </w:rPr>
          <w:t>Global Report on Internal Displacement</w:t>
        </w:r>
      </w:hyperlink>
      <w:r w:rsidRPr="00706DD9">
        <w:rPr>
          <w:rFonts w:ascii="Calibri Light" w:eastAsia="Calibri Light" w:hAnsi="Calibri Light" w:cs="Calibri Light"/>
          <w:sz w:val="22"/>
          <w:shd w:val="clear" w:color="auto" w:fill="FFFFFF"/>
        </w:rPr>
        <w:t>, and for translating displacement data into accessible, policy-relevant insights.</w:t>
      </w:r>
      <w:r>
        <w:rPr>
          <w:rFonts w:ascii="Calibri Light" w:eastAsia="Calibri Light" w:hAnsi="Calibri Light" w:cs="Calibri Light"/>
          <w:sz w:val="22"/>
          <w:shd w:val="clear" w:color="auto" w:fill="FFFFFF"/>
        </w:rPr>
        <w:t xml:space="preserve"> </w:t>
      </w:r>
      <w:r w:rsidR="005D255E" w:rsidRPr="005D255E">
        <w:rPr>
          <w:rFonts w:ascii="Calibri Light" w:eastAsia="Calibri Light" w:hAnsi="Calibri Light" w:cs="Calibri Light"/>
          <w:sz w:val="22"/>
          <w:shd w:val="clear" w:color="auto" w:fill="FFFFFF"/>
        </w:rPr>
        <w:t>Under the supervision of the Global Insights Hub, the consultant will lead the assessment and produce the country-level evidence base, dataset and analysis required for integration into the enhanced GRGP.</w:t>
      </w:r>
    </w:p>
    <w:p w14:paraId="7DE75918" w14:textId="77777777" w:rsidR="00F265B1" w:rsidRPr="00FD2740" w:rsidRDefault="00F265B1">
      <w:pPr>
        <w:spacing w:after="120" w:line="240" w:lineRule="auto"/>
        <w:jc w:val="both"/>
        <w:rPr>
          <w:rFonts w:ascii="Calibri Light" w:eastAsia="Calibri Light" w:hAnsi="Calibri Light" w:cs="Calibri Light"/>
          <w:bCs/>
          <w:sz w:val="22"/>
          <w:shd w:val="clear" w:color="auto" w:fill="FFFFFF"/>
        </w:rPr>
      </w:pPr>
    </w:p>
    <w:p w14:paraId="614DBD8B" w14:textId="77777777" w:rsidR="00C5183D" w:rsidRDefault="00D02469">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b/>
          <w:sz w:val="22"/>
          <w:shd w:val="clear" w:color="auto" w:fill="FFFFFF"/>
        </w:rPr>
        <w:t>CONSULTANCY OBJECTIVE</w:t>
      </w:r>
    </w:p>
    <w:p w14:paraId="2919B79D" w14:textId="77777777" w:rsidR="004B4F21" w:rsidRPr="004B4F21" w:rsidRDefault="004B4F21" w:rsidP="004B4F21">
      <w:pPr>
        <w:spacing w:after="120" w:line="240" w:lineRule="auto"/>
        <w:jc w:val="both"/>
        <w:rPr>
          <w:rFonts w:ascii="Calibri Light" w:eastAsia="Calibri Light" w:hAnsi="Calibri Light" w:cs="Calibri Light"/>
          <w:sz w:val="22"/>
          <w:shd w:val="clear" w:color="auto" w:fill="FFFFFF"/>
        </w:rPr>
      </w:pPr>
      <w:r w:rsidRPr="004B4F21">
        <w:rPr>
          <w:rFonts w:ascii="Calibri Light" w:eastAsia="Calibri Light" w:hAnsi="Calibri Light" w:cs="Calibri Light"/>
          <w:sz w:val="22"/>
          <w:shd w:val="clear" w:color="auto" w:fill="FFFFFF"/>
        </w:rPr>
        <w:t>The objective of the consultancy is to update the data indicators developed through the IDI and apply them across an expanded set of countries to establish a global baseline of national systems for producing data on internal displacement.</w:t>
      </w:r>
    </w:p>
    <w:p w14:paraId="25A68C6E" w14:textId="77777777" w:rsidR="004B4F21" w:rsidRPr="004B4F21" w:rsidRDefault="004B4F21" w:rsidP="004B4F21">
      <w:pPr>
        <w:spacing w:after="120" w:line="240" w:lineRule="auto"/>
        <w:jc w:val="both"/>
        <w:rPr>
          <w:rFonts w:ascii="Calibri Light" w:eastAsia="Calibri Light" w:hAnsi="Calibri Light" w:cs="Calibri Light"/>
          <w:sz w:val="22"/>
          <w:shd w:val="clear" w:color="auto" w:fill="FFFFFF"/>
        </w:rPr>
      </w:pPr>
      <w:r w:rsidRPr="004B4F21">
        <w:rPr>
          <w:rFonts w:ascii="Calibri Light" w:eastAsia="Calibri Light" w:hAnsi="Calibri Light" w:cs="Calibri Light"/>
          <w:sz w:val="22"/>
          <w:shd w:val="clear" w:color="auto" w:fill="FFFFFF"/>
        </w:rPr>
        <w:t>Specifically, the consultancy will:</w:t>
      </w:r>
    </w:p>
    <w:p w14:paraId="01662E0F" w14:textId="77777777" w:rsidR="004B4F21" w:rsidRPr="004B4F21" w:rsidRDefault="004B4F21" w:rsidP="004B4F21">
      <w:pPr>
        <w:spacing w:after="120" w:line="240" w:lineRule="auto"/>
        <w:jc w:val="both"/>
        <w:rPr>
          <w:rFonts w:ascii="Calibri Light" w:eastAsia="Calibri Light" w:hAnsi="Calibri Light" w:cs="Calibri Light"/>
          <w:sz w:val="22"/>
          <w:shd w:val="clear" w:color="auto" w:fill="FFFFFF"/>
        </w:rPr>
      </w:pPr>
    </w:p>
    <w:p w14:paraId="48019D9C" w14:textId="77777777" w:rsidR="004B4F21" w:rsidRPr="004B4F21" w:rsidRDefault="004B4F21" w:rsidP="004B4F21">
      <w:pPr>
        <w:pStyle w:val="ListParagraph"/>
        <w:numPr>
          <w:ilvl w:val="0"/>
          <w:numId w:val="4"/>
        </w:numPr>
        <w:spacing w:after="120" w:line="240" w:lineRule="auto"/>
        <w:jc w:val="both"/>
        <w:rPr>
          <w:rFonts w:ascii="Calibri Light" w:eastAsia="Calibri Light" w:hAnsi="Calibri Light" w:cs="Calibri Light"/>
          <w:sz w:val="22"/>
          <w:shd w:val="clear" w:color="auto" w:fill="FFFFFF"/>
        </w:rPr>
      </w:pPr>
      <w:r w:rsidRPr="004B4F21">
        <w:rPr>
          <w:rFonts w:ascii="Calibri Light" w:eastAsia="Calibri Light" w:hAnsi="Calibri Light" w:cs="Calibri Light"/>
          <w:sz w:val="22"/>
          <w:shd w:val="clear" w:color="auto" w:fill="FFFFFF"/>
        </w:rPr>
        <w:t>review and update the existing IDI indicators relating to data on internal displacement, taking into account developments since the previous assessment;</w:t>
      </w:r>
    </w:p>
    <w:p w14:paraId="0108514E" w14:textId="77777777" w:rsidR="004B4F21" w:rsidRPr="004B4F21" w:rsidRDefault="004B4F21" w:rsidP="004B4F21">
      <w:pPr>
        <w:pStyle w:val="ListParagraph"/>
        <w:numPr>
          <w:ilvl w:val="0"/>
          <w:numId w:val="4"/>
        </w:numPr>
        <w:spacing w:after="120" w:line="240" w:lineRule="auto"/>
        <w:jc w:val="both"/>
        <w:rPr>
          <w:rFonts w:ascii="Calibri Light" w:eastAsia="Calibri Light" w:hAnsi="Calibri Light" w:cs="Calibri Light"/>
          <w:sz w:val="22"/>
          <w:shd w:val="clear" w:color="auto" w:fill="FFFFFF"/>
        </w:rPr>
      </w:pPr>
      <w:r w:rsidRPr="004B4F21">
        <w:rPr>
          <w:rFonts w:ascii="Calibri Light" w:eastAsia="Calibri Light" w:hAnsi="Calibri Light" w:cs="Calibri Light"/>
          <w:sz w:val="22"/>
          <w:shd w:val="clear" w:color="auto" w:fill="FFFFFF"/>
        </w:rPr>
        <w:t>apply the updated indicators to an expanded set of countries affected by internal displacement, including broader coverage of countries affected by disaster displacement;</w:t>
      </w:r>
    </w:p>
    <w:p w14:paraId="3723BDEE" w14:textId="77777777" w:rsidR="004B4F21" w:rsidRPr="004B4F21" w:rsidRDefault="004B4F21" w:rsidP="004B4F21">
      <w:pPr>
        <w:pStyle w:val="ListParagraph"/>
        <w:numPr>
          <w:ilvl w:val="0"/>
          <w:numId w:val="4"/>
        </w:numPr>
        <w:spacing w:after="120" w:line="240" w:lineRule="auto"/>
        <w:jc w:val="both"/>
        <w:rPr>
          <w:rFonts w:ascii="Calibri Light" w:eastAsia="Calibri Light" w:hAnsi="Calibri Light" w:cs="Calibri Light"/>
          <w:sz w:val="22"/>
          <w:shd w:val="clear" w:color="auto" w:fill="FFFFFF"/>
        </w:rPr>
      </w:pPr>
      <w:r w:rsidRPr="004B4F21">
        <w:rPr>
          <w:rFonts w:ascii="Calibri Light" w:eastAsia="Calibri Light" w:hAnsi="Calibri Light" w:cs="Calibri Light"/>
          <w:sz w:val="22"/>
          <w:shd w:val="clear" w:color="auto" w:fill="FFFFFF"/>
        </w:rPr>
        <w:t>assess the existence and key characteristics of nationally owned displacement data systems;</w:t>
      </w:r>
    </w:p>
    <w:p w14:paraId="713A2DD3" w14:textId="77777777" w:rsidR="004B4F21" w:rsidRPr="004B4F21" w:rsidRDefault="004B4F21" w:rsidP="004B4F21">
      <w:pPr>
        <w:pStyle w:val="ListParagraph"/>
        <w:numPr>
          <w:ilvl w:val="0"/>
          <w:numId w:val="4"/>
        </w:numPr>
        <w:spacing w:after="120" w:line="240" w:lineRule="auto"/>
        <w:jc w:val="both"/>
        <w:rPr>
          <w:rFonts w:ascii="Calibri Light" w:eastAsia="Calibri Light" w:hAnsi="Calibri Light" w:cs="Calibri Light"/>
          <w:sz w:val="22"/>
          <w:shd w:val="clear" w:color="auto" w:fill="FFFFFF"/>
        </w:rPr>
      </w:pPr>
      <w:r w:rsidRPr="004B4F21">
        <w:rPr>
          <w:rFonts w:ascii="Calibri Light" w:eastAsia="Calibri Light" w:hAnsi="Calibri Light" w:cs="Calibri Light"/>
          <w:sz w:val="22"/>
          <w:shd w:val="clear" w:color="auto" w:fill="FFFFFF"/>
        </w:rPr>
        <w:t>identify progress and common gaps in national displacement data systems across countries and regions;</w:t>
      </w:r>
    </w:p>
    <w:p w14:paraId="5FFCDF34" w14:textId="77777777" w:rsidR="004B4F21" w:rsidRPr="004B4F21" w:rsidRDefault="004B4F21" w:rsidP="004B4F21">
      <w:pPr>
        <w:pStyle w:val="ListParagraph"/>
        <w:numPr>
          <w:ilvl w:val="0"/>
          <w:numId w:val="4"/>
        </w:numPr>
        <w:spacing w:after="120" w:line="240" w:lineRule="auto"/>
        <w:jc w:val="both"/>
        <w:rPr>
          <w:rFonts w:ascii="Calibri Light" w:eastAsia="Calibri Light" w:hAnsi="Calibri Light" w:cs="Calibri Light"/>
          <w:sz w:val="22"/>
          <w:shd w:val="clear" w:color="auto" w:fill="FFFFFF"/>
        </w:rPr>
      </w:pPr>
      <w:r w:rsidRPr="004B4F21">
        <w:rPr>
          <w:rFonts w:ascii="Calibri Light" w:eastAsia="Calibri Light" w:hAnsi="Calibri Light" w:cs="Calibri Light"/>
          <w:sz w:val="22"/>
          <w:shd w:val="clear" w:color="auto" w:fill="FFFFFF"/>
        </w:rPr>
        <w:t>identify relevant national practices and experiences that could inform capacity strengthening and government-to-government peer learning; and</w:t>
      </w:r>
    </w:p>
    <w:p w14:paraId="030BA8EF" w14:textId="77777777" w:rsidR="004B4F21" w:rsidRPr="004B4F21" w:rsidRDefault="004B4F21" w:rsidP="004B4F21">
      <w:pPr>
        <w:pStyle w:val="ListParagraph"/>
        <w:numPr>
          <w:ilvl w:val="0"/>
          <w:numId w:val="4"/>
        </w:numPr>
        <w:spacing w:after="120" w:line="240" w:lineRule="auto"/>
        <w:jc w:val="both"/>
        <w:rPr>
          <w:rFonts w:ascii="Calibri Light" w:eastAsia="Calibri Light" w:hAnsi="Calibri Light" w:cs="Calibri Light"/>
          <w:sz w:val="22"/>
          <w:shd w:val="clear" w:color="auto" w:fill="FFFFFF"/>
        </w:rPr>
      </w:pPr>
      <w:r w:rsidRPr="004B4F21">
        <w:rPr>
          <w:rFonts w:ascii="Calibri Light" w:eastAsia="Calibri Light" w:hAnsi="Calibri Light" w:cs="Calibri Light"/>
          <w:sz w:val="22"/>
          <w:shd w:val="clear" w:color="auto" w:fill="FFFFFF"/>
        </w:rPr>
        <w:t>produce a structured country-level evidence base and analysis suitable for integration into the GRGP.</w:t>
      </w:r>
    </w:p>
    <w:p w14:paraId="282CDDA1" w14:textId="59B7C261" w:rsidR="00A4055F" w:rsidRDefault="004B4F21" w:rsidP="004B4F21">
      <w:pPr>
        <w:spacing w:after="120" w:line="240" w:lineRule="auto"/>
        <w:jc w:val="both"/>
        <w:rPr>
          <w:rFonts w:ascii="Calibri Light" w:eastAsia="Calibri Light" w:hAnsi="Calibri Light" w:cs="Calibri Light"/>
          <w:sz w:val="22"/>
          <w:shd w:val="clear" w:color="auto" w:fill="FFFFFF"/>
        </w:rPr>
      </w:pPr>
      <w:r w:rsidRPr="004B4F21">
        <w:rPr>
          <w:rFonts w:ascii="Calibri Light" w:eastAsia="Calibri Light" w:hAnsi="Calibri Light" w:cs="Calibri Light"/>
          <w:sz w:val="22"/>
          <w:shd w:val="clear" w:color="auto" w:fill="FFFFFF"/>
        </w:rPr>
        <w:t>The assessment will focus specifically on national displacement data systems and their characteristics and gaps, rather than undertaking a broader assessment of countries’ institutional capacities to address internal displacement.</w:t>
      </w:r>
    </w:p>
    <w:p w14:paraId="697570E1" w14:textId="4E01A230" w:rsidR="00FD2740" w:rsidRDefault="00FD2740" w:rsidP="00A4055F">
      <w:pPr>
        <w:spacing w:after="120" w:line="240" w:lineRule="auto"/>
        <w:jc w:val="both"/>
        <w:rPr>
          <w:rFonts w:ascii="Calibri Light" w:eastAsia="Calibri Light" w:hAnsi="Calibri Light" w:cs="Calibri Light"/>
          <w:b/>
          <w:bCs/>
          <w:sz w:val="22"/>
          <w:shd w:val="clear" w:color="auto" w:fill="FFFFFF"/>
        </w:rPr>
      </w:pPr>
    </w:p>
    <w:p w14:paraId="3BFDC7D0" w14:textId="58EFA95D" w:rsidR="00A4055F" w:rsidRPr="00A4055F" w:rsidRDefault="00A4055F" w:rsidP="00A4055F">
      <w:pPr>
        <w:spacing w:after="120" w:line="240" w:lineRule="auto"/>
        <w:jc w:val="both"/>
        <w:rPr>
          <w:rFonts w:ascii="Calibri Light" w:eastAsia="Calibri Light" w:hAnsi="Calibri Light" w:cs="Calibri Light"/>
          <w:b/>
          <w:bCs/>
          <w:sz w:val="22"/>
          <w:shd w:val="clear" w:color="auto" w:fill="FFFFFF"/>
        </w:rPr>
      </w:pPr>
      <w:r>
        <w:rPr>
          <w:rFonts w:ascii="Calibri Light" w:eastAsia="Calibri Light" w:hAnsi="Calibri Light" w:cs="Calibri Light"/>
          <w:b/>
          <w:bCs/>
          <w:sz w:val="22"/>
          <w:shd w:val="clear" w:color="auto" w:fill="FFFFFF"/>
        </w:rPr>
        <w:t>SCOPE OF WORK</w:t>
      </w:r>
    </w:p>
    <w:p w14:paraId="4E213B2F" w14:textId="77777777" w:rsidR="00A4055F" w:rsidRDefault="00A4055F" w:rsidP="00A4055F">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 xml:space="preserve">Under the supervision of the Global Insights Manager, the consultant will undertake the following tasks. </w:t>
      </w:r>
    </w:p>
    <w:p w14:paraId="7AAFEBBF" w14:textId="5F57CE43" w:rsidR="00FD2740" w:rsidRDefault="004B4F21" w:rsidP="00A4055F">
      <w:pPr>
        <w:pStyle w:val="ListParagraph"/>
        <w:numPr>
          <w:ilvl w:val="0"/>
          <w:numId w:val="34"/>
        </w:numPr>
        <w:spacing w:after="120" w:line="240" w:lineRule="auto"/>
        <w:jc w:val="both"/>
        <w:rPr>
          <w:rFonts w:ascii="Calibri Light" w:eastAsia="Calibri Light" w:hAnsi="Calibri Light" w:cs="Calibri Light"/>
          <w:b/>
          <w:bCs/>
          <w:sz w:val="22"/>
          <w:shd w:val="clear" w:color="auto" w:fill="FFFFFF"/>
        </w:rPr>
      </w:pPr>
      <w:r>
        <w:rPr>
          <w:rFonts w:ascii="Calibri Light" w:eastAsia="Calibri Light" w:hAnsi="Calibri Light" w:cs="Calibri Light"/>
          <w:b/>
          <w:bCs/>
          <w:sz w:val="22"/>
          <w:shd w:val="clear" w:color="auto" w:fill="FFFFFF"/>
        </w:rPr>
        <w:t>Inception note and updated data indicators</w:t>
      </w:r>
    </w:p>
    <w:p w14:paraId="4735D8C9" w14:textId="77777777" w:rsidR="00A751BF" w:rsidRPr="00A751BF" w:rsidRDefault="00A751BF" w:rsidP="00A751BF">
      <w:pPr>
        <w:spacing w:after="120" w:line="240" w:lineRule="auto"/>
        <w:jc w:val="both"/>
        <w:rPr>
          <w:rFonts w:ascii="Calibri Light" w:eastAsia="Calibri Light" w:hAnsi="Calibri Light" w:cs="Calibri Light"/>
          <w:sz w:val="22"/>
          <w:shd w:val="clear" w:color="auto" w:fill="FFFFFF"/>
        </w:rPr>
      </w:pPr>
      <w:r w:rsidRPr="00A751BF">
        <w:rPr>
          <w:rFonts w:ascii="Calibri Light" w:eastAsia="Calibri Light" w:hAnsi="Calibri Light" w:cs="Calibri Light"/>
          <w:sz w:val="22"/>
          <w:shd w:val="clear" w:color="auto" w:fill="FFFFFF"/>
        </w:rPr>
        <w:t>Following a review of the existing IDI data indicators and relevant developments since the previous assessment, the consultant will prepare a short inception note confirming the approach to the assignment.</w:t>
      </w:r>
    </w:p>
    <w:p w14:paraId="2A2CA2F4" w14:textId="2E2464E7" w:rsidR="00A4055F" w:rsidRDefault="00A751BF" w:rsidP="00A751BF">
      <w:pPr>
        <w:spacing w:after="120" w:line="240" w:lineRule="auto"/>
        <w:jc w:val="both"/>
        <w:rPr>
          <w:rFonts w:ascii="Calibri Light" w:eastAsia="Calibri Light" w:hAnsi="Calibri Light" w:cs="Calibri Light"/>
          <w:sz w:val="22"/>
          <w:shd w:val="clear" w:color="auto" w:fill="FFFFFF"/>
        </w:rPr>
      </w:pPr>
      <w:r w:rsidRPr="00A751BF">
        <w:rPr>
          <w:rFonts w:ascii="Calibri Light" w:eastAsia="Calibri Light" w:hAnsi="Calibri Light" w:cs="Calibri Light"/>
          <w:sz w:val="22"/>
          <w:shd w:val="clear" w:color="auto" w:fill="FFFFFF"/>
        </w:rPr>
        <w:t>In consultation with IDMC, the consultant will review the existing indicators and propose revisions or additions where needed to reflect developments in national displacement data systems and relevant statistical standards. The inception phase will also confirm the countries to be covered, assessment criteria, principal sources and approach to quality assurance.</w:t>
      </w:r>
    </w:p>
    <w:p w14:paraId="254EA3CF" w14:textId="0305DA3F" w:rsidR="00A4055F" w:rsidRDefault="00A751BF" w:rsidP="00A4055F">
      <w:pPr>
        <w:pStyle w:val="ListParagraph"/>
        <w:numPr>
          <w:ilvl w:val="0"/>
          <w:numId w:val="34"/>
        </w:numPr>
        <w:spacing w:after="120" w:line="240" w:lineRule="auto"/>
        <w:jc w:val="both"/>
        <w:rPr>
          <w:rFonts w:ascii="Calibri Light" w:eastAsia="Calibri Light" w:hAnsi="Calibri Light" w:cs="Calibri Light"/>
          <w:b/>
          <w:bCs/>
          <w:sz w:val="22"/>
          <w:shd w:val="clear" w:color="auto" w:fill="FFFFFF"/>
        </w:rPr>
      </w:pPr>
      <w:r>
        <w:rPr>
          <w:rFonts w:ascii="Calibri Light" w:eastAsia="Calibri Light" w:hAnsi="Calibri Light" w:cs="Calibri Light"/>
          <w:b/>
          <w:bCs/>
          <w:sz w:val="22"/>
          <w:shd w:val="clear" w:color="auto" w:fill="FFFFFF"/>
        </w:rPr>
        <w:t>Country-level assessment and global dataset</w:t>
      </w:r>
    </w:p>
    <w:p w14:paraId="5096097D" w14:textId="77777777" w:rsidR="00A751BF" w:rsidRPr="00A751BF" w:rsidRDefault="00A751BF" w:rsidP="00A751BF">
      <w:pPr>
        <w:spacing w:after="120" w:line="240" w:lineRule="auto"/>
        <w:jc w:val="both"/>
        <w:rPr>
          <w:rFonts w:ascii="Calibri Light" w:eastAsia="Calibri Light" w:hAnsi="Calibri Light" w:cs="Calibri Light"/>
          <w:sz w:val="22"/>
          <w:shd w:val="clear" w:color="auto" w:fill="FFFFFF"/>
        </w:rPr>
      </w:pPr>
      <w:r w:rsidRPr="00A751BF">
        <w:rPr>
          <w:rFonts w:ascii="Calibri Light" w:eastAsia="Calibri Light" w:hAnsi="Calibri Light" w:cs="Calibri Light"/>
          <w:sz w:val="22"/>
          <w:shd w:val="clear" w:color="auto" w:fill="FFFFFF"/>
        </w:rPr>
        <w:t>Using the agreed indicators, the consultant will undertake a structured assessment of national displacement data systems across the countries included in the exercise.</w:t>
      </w:r>
    </w:p>
    <w:p w14:paraId="66FFFC58" w14:textId="77777777" w:rsidR="00A751BF" w:rsidRPr="00A751BF" w:rsidRDefault="00A751BF" w:rsidP="00A751BF">
      <w:pPr>
        <w:spacing w:after="120" w:line="240" w:lineRule="auto"/>
        <w:jc w:val="both"/>
        <w:rPr>
          <w:rFonts w:ascii="Calibri Light" w:eastAsia="Calibri Light" w:hAnsi="Calibri Light" w:cs="Calibri Light"/>
          <w:sz w:val="22"/>
          <w:shd w:val="clear" w:color="auto" w:fill="FFFFFF"/>
        </w:rPr>
      </w:pPr>
      <w:r w:rsidRPr="00A751BF">
        <w:rPr>
          <w:rFonts w:ascii="Calibri Light" w:eastAsia="Calibri Light" w:hAnsi="Calibri Light" w:cs="Calibri Light"/>
          <w:sz w:val="22"/>
          <w:shd w:val="clear" w:color="auto" w:fill="FFFFFF"/>
        </w:rPr>
        <w:t>The assessment will document the evidence supporting each country result and capture the key characteristics of the data systems identified, including relevant strengths and gaps. Particular attention will be given to national ownership of displacement data and, as appropriate to the agreed indicators, dimensions such as the types of displacement monitored, regularity of data production, geographic and demographic disaggregation, and accessibility of the resulting information.</w:t>
      </w:r>
    </w:p>
    <w:p w14:paraId="0A0F5F2F" w14:textId="31FA0C9F" w:rsidR="00A4055F" w:rsidRDefault="00A751BF" w:rsidP="00A751BF">
      <w:pPr>
        <w:spacing w:after="120" w:line="240" w:lineRule="auto"/>
        <w:jc w:val="both"/>
        <w:rPr>
          <w:rFonts w:ascii="Calibri Light" w:eastAsia="Calibri Light" w:hAnsi="Calibri Light" w:cs="Calibri Light"/>
          <w:sz w:val="22"/>
          <w:shd w:val="clear" w:color="auto" w:fill="FFFFFF"/>
        </w:rPr>
      </w:pPr>
      <w:r w:rsidRPr="00A751BF">
        <w:rPr>
          <w:rFonts w:ascii="Calibri Light" w:eastAsia="Calibri Light" w:hAnsi="Calibri Light" w:cs="Calibri Light"/>
          <w:sz w:val="22"/>
          <w:shd w:val="clear" w:color="auto" w:fill="FFFFFF"/>
        </w:rPr>
        <w:t>The consultant will work with IDMC to ensure that the country-level information is structured in a format that supports integration into the enhanced GRGP and its interactive interface.</w:t>
      </w:r>
    </w:p>
    <w:p w14:paraId="24826195" w14:textId="57B80DD1" w:rsidR="00A4055F" w:rsidRDefault="00361E63" w:rsidP="00A4055F">
      <w:pPr>
        <w:pStyle w:val="ListParagraph"/>
        <w:numPr>
          <w:ilvl w:val="0"/>
          <w:numId w:val="34"/>
        </w:numPr>
        <w:spacing w:after="120" w:line="240" w:lineRule="auto"/>
        <w:jc w:val="both"/>
        <w:rPr>
          <w:rFonts w:ascii="Calibri Light" w:eastAsia="Calibri Light" w:hAnsi="Calibri Light" w:cs="Calibri Light"/>
          <w:b/>
          <w:bCs/>
          <w:sz w:val="22"/>
          <w:shd w:val="clear" w:color="auto" w:fill="FFFFFF"/>
        </w:rPr>
      </w:pPr>
      <w:r>
        <w:rPr>
          <w:rFonts w:ascii="Calibri Light" w:eastAsia="Calibri Light" w:hAnsi="Calibri Light" w:cs="Calibri Light"/>
          <w:b/>
          <w:bCs/>
          <w:sz w:val="22"/>
          <w:shd w:val="clear" w:color="auto" w:fill="FFFFFF"/>
        </w:rPr>
        <w:t>Analytical report and final handover</w:t>
      </w:r>
    </w:p>
    <w:p w14:paraId="58F631C4" w14:textId="77777777" w:rsidR="00361E63" w:rsidRPr="00361E63" w:rsidRDefault="00361E63" w:rsidP="00361E63">
      <w:pPr>
        <w:spacing w:after="120" w:line="240" w:lineRule="auto"/>
        <w:jc w:val="both"/>
        <w:rPr>
          <w:rFonts w:ascii="Calibri Light" w:eastAsia="Calibri Light" w:hAnsi="Calibri Light" w:cs="Calibri Light"/>
          <w:sz w:val="22"/>
          <w:shd w:val="clear" w:color="auto" w:fill="FFFFFF"/>
        </w:rPr>
      </w:pPr>
      <w:r w:rsidRPr="00361E63">
        <w:rPr>
          <w:rFonts w:ascii="Calibri Light" w:eastAsia="Calibri Light" w:hAnsi="Calibri Light" w:cs="Calibri Light"/>
          <w:sz w:val="22"/>
          <w:shd w:val="clear" w:color="auto" w:fill="FFFFFF"/>
        </w:rPr>
        <w:t>Based on the country-level assessment, the consultant will prepare an analytical report presenting the principal findings of the exercise.</w:t>
      </w:r>
    </w:p>
    <w:p w14:paraId="77E0189F" w14:textId="77777777" w:rsidR="00361E63" w:rsidRPr="00361E63" w:rsidRDefault="00361E63" w:rsidP="00361E63">
      <w:pPr>
        <w:pStyle w:val="ListParagraph"/>
        <w:spacing w:after="120" w:line="240" w:lineRule="auto"/>
        <w:ind w:left="1440"/>
        <w:jc w:val="both"/>
        <w:rPr>
          <w:rFonts w:ascii="Calibri Light" w:eastAsia="Calibri Light" w:hAnsi="Calibri Light" w:cs="Calibri Light"/>
          <w:sz w:val="22"/>
          <w:shd w:val="clear" w:color="auto" w:fill="FFFFFF"/>
        </w:rPr>
      </w:pPr>
    </w:p>
    <w:p w14:paraId="6B1D8598" w14:textId="77777777" w:rsidR="00361E63" w:rsidRPr="00361E63" w:rsidRDefault="00361E63" w:rsidP="00361E63">
      <w:pPr>
        <w:spacing w:after="120" w:line="240" w:lineRule="auto"/>
        <w:jc w:val="both"/>
        <w:rPr>
          <w:rFonts w:ascii="Calibri Light" w:eastAsia="Calibri Light" w:hAnsi="Calibri Light" w:cs="Calibri Light"/>
          <w:sz w:val="22"/>
          <w:shd w:val="clear" w:color="auto" w:fill="FFFFFF"/>
        </w:rPr>
      </w:pPr>
      <w:r w:rsidRPr="00361E63">
        <w:rPr>
          <w:rFonts w:ascii="Calibri Light" w:eastAsia="Calibri Light" w:hAnsi="Calibri Light" w:cs="Calibri Light"/>
          <w:sz w:val="22"/>
          <w:shd w:val="clear" w:color="auto" w:fill="FFFFFF"/>
        </w:rPr>
        <w:t>The report should:</w:t>
      </w:r>
    </w:p>
    <w:p w14:paraId="634A63EA" w14:textId="77777777" w:rsidR="00361E63" w:rsidRPr="00361E63" w:rsidRDefault="00361E63" w:rsidP="00361E63">
      <w:pPr>
        <w:pStyle w:val="ListParagraph"/>
        <w:numPr>
          <w:ilvl w:val="0"/>
          <w:numId w:val="13"/>
        </w:numPr>
        <w:spacing w:after="120" w:line="240" w:lineRule="auto"/>
        <w:jc w:val="both"/>
        <w:rPr>
          <w:rFonts w:ascii="Calibri Light" w:eastAsia="Calibri Light" w:hAnsi="Calibri Light" w:cs="Calibri Light"/>
          <w:sz w:val="22"/>
          <w:shd w:val="clear" w:color="auto" w:fill="FFFFFF"/>
        </w:rPr>
      </w:pPr>
      <w:r w:rsidRPr="00361E63">
        <w:rPr>
          <w:rFonts w:ascii="Calibri Light" w:eastAsia="Calibri Light" w:hAnsi="Calibri Light" w:cs="Calibri Light"/>
          <w:sz w:val="22"/>
          <w:shd w:val="clear" w:color="auto" w:fill="FFFFFF"/>
        </w:rPr>
        <w:t>briefly describe the updated indicators and assessment approach;</w:t>
      </w:r>
    </w:p>
    <w:p w14:paraId="37E801D8" w14:textId="77777777" w:rsidR="00361E63" w:rsidRPr="00361E63" w:rsidRDefault="00361E63" w:rsidP="00361E63">
      <w:pPr>
        <w:pStyle w:val="ListParagraph"/>
        <w:numPr>
          <w:ilvl w:val="0"/>
          <w:numId w:val="13"/>
        </w:numPr>
        <w:spacing w:after="120" w:line="240" w:lineRule="auto"/>
        <w:jc w:val="both"/>
        <w:rPr>
          <w:rFonts w:ascii="Calibri Light" w:eastAsia="Calibri Light" w:hAnsi="Calibri Light" w:cs="Calibri Light"/>
          <w:sz w:val="22"/>
          <w:shd w:val="clear" w:color="auto" w:fill="FFFFFF"/>
        </w:rPr>
      </w:pPr>
      <w:r w:rsidRPr="00361E63">
        <w:rPr>
          <w:rFonts w:ascii="Calibri Light" w:eastAsia="Calibri Light" w:hAnsi="Calibri Light" w:cs="Calibri Light"/>
          <w:sz w:val="22"/>
          <w:shd w:val="clear" w:color="auto" w:fill="FFFFFF"/>
        </w:rPr>
        <w:t>present the main global and regional findings;</w:t>
      </w:r>
    </w:p>
    <w:p w14:paraId="5A9B7C48" w14:textId="77777777" w:rsidR="00361E63" w:rsidRPr="00361E63" w:rsidRDefault="00361E63" w:rsidP="00361E63">
      <w:pPr>
        <w:pStyle w:val="ListParagraph"/>
        <w:numPr>
          <w:ilvl w:val="0"/>
          <w:numId w:val="13"/>
        </w:numPr>
        <w:spacing w:after="120" w:line="240" w:lineRule="auto"/>
        <w:jc w:val="both"/>
        <w:rPr>
          <w:rFonts w:ascii="Calibri Light" w:eastAsia="Calibri Light" w:hAnsi="Calibri Light" w:cs="Calibri Light"/>
          <w:sz w:val="22"/>
          <w:shd w:val="clear" w:color="auto" w:fill="FFFFFF"/>
        </w:rPr>
      </w:pPr>
      <w:r w:rsidRPr="00361E63">
        <w:rPr>
          <w:rFonts w:ascii="Calibri Light" w:eastAsia="Calibri Light" w:hAnsi="Calibri Light" w:cs="Calibri Light"/>
          <w:sz w:val="22"/>
          <w:shd w:val="clear" w:color="auto" w:fill="FFFFFF"/>
        </w:rPr>
        <w:t>identify progress, patterns, strengths and common gaps in national displacement data systems;</w:t>
      </w:r>
    </w:p>
    <w:p w14:paraId="19FBB492" w14:textId="77777777" w:rsidR="00361E63" w:rsidRPr="00361E63" w:rsidRDefault="00361E63" w:rsidP="00361E63">
      <w:pPr>
        <w:pStyle w:val="ListParagraph"/>
        <w:numPr>
          <w:ilvl w:val="0"/>
          <w:numId w:val="13"/>
        </w:numPr>
        <w:spacing w:after="120" w:line="240" w:lineRule="auto"/>
        <w:jc w:val="both"/>
        <w:rPr>
          <w:rFonts w:ascii="Calibri Light" w:eastAsia="Calibri Light" w:hAnsi="Calibri Light" w:cs="Calibri Light"/>
          <w:sz w:val="22"/>
          <w:shd w:val="clear" w:color="auto" w:fill="FFFFFF"/>
        </w:rPr>
      </w:pPr>
      <w:r w:rsidRPr="00361E63">
        <w:rPr>
          <w:rFonts w:ascii="Calibri Light" w:eastAsia="Calibri Light" w:hAnsi="Calibri Light" w:cs="Calibri Light"/>
          <w:sz w:val="22"/>
          <w:shd w:val="clear" w:color="auto" w:fill="FFFFFF"/>
        </w:rPr>
        <w:t>highlight relevant national practices and experiences;</w:t>
      </w:r>
    </w:p>
    <w:p w14:paraId="684AF36B" w14:textId="77777777" w:rsidR="00361E63" w:rsidRPr="00361E63" w:rsidRDefault="00361E63" w:rsidP="00361E63">
      <w:pPr>
        <w:pStyle w:val="ListParagraph"/>
        <w:numPr>
          <w:ilvl w:val="0"/>
          <w:numId w:val="13"/>
        </w:numPr>
        <w:spacing w:after="120" w:line="240" w:lineRule="auto"/>
        <w:jc w:val="both"/>
        <w:rPr>
          <w:rFonts w:ascii="Calibri Light" w:eastAsia="Calibri Light" w:hAnsi="Calibri Light" w:cs="Calibri Light"/>
          <w:sz w:val="22"/>
          <w:shd w:val="clear" w:color="auto" w:fill="FFFFFF"/>
        </w:rPr>
      </w:pPr>
      <w:r w:rsidRPr="00361E63">
        <w:rPr>
          <w:rFonts w:ascii="Calibri Light" w:eastAsia="Calibri Light" w:hAnsi="Calibri Light" w:cs="Calibri Light"/>
          <w:sz w:val="22"/>
          <w:shd w:val="clear" w:color="auto" w:fill="FFFFFF"/>
        </w:rPr>
        <w:t>identify implications for IDMC’s data-related capacity-strengthening activities and opportunities for government-to-government peer learning; and</w:t>
      </w:r>
    </w:p>
    <w:p w14:paraId="45F2FFF3" w14:textId="7FBEC270" w:rsidR="00361E63" w:rsidRPr="00361E63" w:rsidRDefault="00361E63" w:rsidP="00361E63">
      <w:pPr>
        <w:pStyle w:val="ListParagraph"/>
        <w:numPr>
          <w:ilvl w:val="0"/>
          <w:numId w:val="13"/>
        </w:numPr>
        <w:spacing w:after="120" w:line="240" w:lineRule="auto"/>
        <w:jc w:val="both"/>
        <w:rPr>
          <w:rFonts w:ascii="Calibri Light" w:eastAsia="Calibri Light" w:hAnsi="Calibri Light" w:cs="Calibri Light"/>
          <w:sz w:val="22"/>
          <w:shd w:val="clear" w:color="auto" w:fill="FFFFFF"/>
        </w:rPr>
      </w:pPr>
      <w:r w:rsidRPr="00361E63">
        <w:rPr>
          <w:rFonts w:ascii="Calibri Light" w:eastAsia="Calibri Light" w:hAnsi="Calibri Light" w:cs="Calibri Light"/>
          <w:sz w:val="22"/>
          <w:shd w:val="clear" w:color="auto" w:fill="FFFFFF"/>
        </w:rPr>
        <w:t>provide recommendations for maintaining and periodically updating the baseline within the GRGP.</w:t>
      </w:r>
    </w:p>
    <w:p w14:paraId="682BD659" w14:textId="6B1050EA" w:rsidR="0A1E7CE7" w:rsidRPr="00361E63" w:rsidRDefault="00361E63" w:rsidP="00361E63">
      <w:pPr>
        <w:spacing w:after="120" w:line="240" w:lineRule="auto"/>
        <w:jc w:val="both"/>
        <w:rPr>
          <w:rFonts w:ascii="Calibri Light" w:eastAsia="Calibri Light" w:hAnsi="Calibri Light" w:cs="Calibri Light"/>
          <w:sz w:val="22"/>
          <w:szCs w:val="22"/>
        </w:rPr>
      </w:pPr>
      <w:r w:rsidRPr="00361E63">
        <w:rPr>
          <w:rFonts w:ascii="Calibri Light" w:eastAsia="Calibri Light" w:hAnsi="Calibri Light" w:cs="Calibri Light"/>
          <w:sz w:val="22"/>
          <w:shd w:val="clear" w:color="auto" w:fill="FFFFFF"/>
        </w:rPr>
        <w:t>Following consolidated feedback from IDMC, the consultant will submit a final, publication-ready report and complete handover package</w:t>
      </w:r>
      <w:r w:rsidR="6E21600F" w:rsidRPr="00361E63">
        <w:rPr>
          <w:rFonts w:ascii="Calibri Light" w:eastAsia="Calibri Light" w:hAnsi="Calibri Light" w:cs="Calibri Light"/>
          <w:sz w:val="22"/>
          <w:szCs w:val="22"/>
        </w:rPr>
        <w:t>.</w:t>
      </w:r>
    </w:p>
    <w:p w14:paraId="56CF34D8" w14:textId="77777777" w:rsidR="00FC69CF" w:rsidRDefault="00FC69CF">
      <w:pPr>
        <w:spacing w:after="120" w:line="240" w:lineRule="auto"/>
        <w:jc w:val="both"/>
        <w:rPr>
          <w:rFonts w:ascii="Calibri Light" w:eastAsia="Calibri Light" w:hAnsi="Calibri Light" w:cs="Calibri Light"/>
          <w:b/>
          <w:sz w:val="22"/>
          <w:shd w:val="clear" w:color="auto" w:fill="FFFFFF"/>
        </w:rPr>
      </w:pPr>
    </w:p>
    <w:p w14:paraId="2E6DABE4" w14:textId="0B9B105B" w:rsidR="00C5183D" w:rsidRDefault="00686D77">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b/>
          <w:sz w:val="22"/>
          <w:shd w:val="clear" w:color="auto" w:fill="FFFFFF"/>
        </w:rPr>
        <w:t>KEY DELIVERABLES</w:t>
      </w:r>
    </w:p>
    <w:p w14:paraId="537B3B36" w14:textId="1077EB51" w:rsidR="00FC69CF" w:rsidRDefault="00A27884" w:rsidP="00FC69CF">
      <w:pPr>
        <w:pStyle w:val="ListParagraph"/>
        <w:numPr>
          <w:ilvl w:val="0"/>
          <w:numId w:val="13"/>
        </w:numPr>
        <w:tabs>
          <w:tab w:val="left" w:pos="1440"/>
        </w:tabs>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Updated IDI data indicators and assessment framework</w:t>
      </w:r>
      <w:r w:rsidR="00574392">
        <w:rPr>
          <w:rFonts w:ascii="Calibri Light" w:eastAsia="Calibri Light" w:hAnsi="Calibri Light" w:cs="Calibri Light"/>
          <w:sz w:val="22"/>
          <w:shd w:val="clear" w:color="auto" w:fill="FFFFFF"/>
        </w:rPr>
        <w:t>.</w:t>
      </w:r>
    </w:p>
    <w:p w14:paraId="6D3580E2" w14:textId="40C66F56" w:rsidR="00A27884" w:rsidRDefault="00A27884" w:rsidP="00FC69CF">
      <w:pPr>
        <w:pStyle w:val="ListParagraph"/>
        <w:numPr>
          <w:ilvl w:val="0"/>
          <w:numId w:val="13"/>
        </w:numPr>
        <w:tabs>
          <w:tab w:val="left" w:pos="1440"/>
        </w:tabs>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Global country-level dataset on national displacement data systems.</w:t>
      </w:r>
    </w:p>
    <w:p w14:paraId="63B07703" w14:textId="07EC7989" w:rsidR="00A27884" w:rsidRDefault="00A27884" w:rsidP="00FC69CF">
      <w:pPr>
        <w:pStyle w:val="ListParagraph"/>
        <w:numPr>
          <w:ilvl w:val="0"/>
          <w:numId w:val="13"/>
        </w:numPr>
        <w:tabs>
          <w:tab w:val="left" w:pos="1440"/>
        </w:tabs>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Country-level evidence for integration into the GRGP.</w:t>
      </w:r>
    </w:p>
    <w:p w14:paraId="6F234EEC" w14:textId="377215BA" w:rsidR="00A27884" w:rsidRDefault="00A27884" w:rsidP="00A27884">
      <w:pPr>
        <w:pStyle w:val="ListParagraph"/>
        <w:numPr>
          <w:ilvl w:val="0"/>
          <w:numId w:val="13"/>
        </w:numPr>
        <w:tabs>
          <w:tab w:val="left" w:pos="1440"/>
        </w:tabs>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Analytical report on national displacement data systems.</w:t>
      </w:r>
    </w:p>
    <w:p w14:paraId="6736CB85" w14:textId="77777777" w:rsidR="00C5183D" w:rsidRDefault="00C5183D">
      <w:pPr>
        <w:spacing w:after="120" w:line="240" w:lineRule="auto"/>
        <w:jc w:val="both"/>
        <w:rPr>
          <w:rFonts w:ascii="Calibri Light" w:eastAsia="Calibri Light" w:hAnsi="Calibri Light" w:cs="Calibri Light"/>
          <w:sz w:val="22"/>
          <w:shd w:val="clear" w:color="auto" w:fill="FFFFFF"/>
        </w:rPr>
      </w:pPr>
    </w:p>
    <w:p w14:paraId="21650F47" w14:textId="77777777" w:rsidR="00686D77" w:rsidRPr="00BB064E" w:rsidRDefault="00686D77" w:rsidP="00686D77">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b/>
          <w:sz w:val="22"/>
          <w:shd w:val="clear" w:color="auto" w:fill="FFFFFF"/>
        </w:rPr>
        <w:t xml:space="preserve">CONSULTANCY </w:t>
      </w:r>
      <w:r w:rsidRPr="00BB064E">
        <w:rPr>
          <w:rFonts w:ascii="Calibri Light" w:eastAsia="Calibri Light" w:hAnsi="Calibri Light" w:cs="Calibri Light"/>
          <w:b/>
          <w:sz w:val="22"/>
          <w:shd w:val="clear" w:color="auto" w:fill="FFFFFF"/>
        </w:rPr>
        <w:t>TIME and IMPLEMENTATION TIMEFRAME</w:t>
      </w:r>
    </w:p>
    <w:p w14:paraId="3D07C805" w14:textId="3D132274" w:rsidR="00686D77" w:rsidRDefault="00686D77" w:rsidP="00686D77">
      <w:pPr>
        <w:spacing w:after="120" w:line="240" w:lineRule="auto"/>
        <w:jc w:val="both"/>
        <w:rPr>
          <w:rFonts w:ascii="Calibri Light" w:eastAsia="Calibri Light" w:hAnsi="Calibri Light" w:cs="Calibri Light"/>
          <w:sz w:val="22"/>
          <w:shd w:val="clear" w:color="auto" w:fill="FFFFFF"/>
        </w:rPr>
      </w:pPr>
      <w:r w:rsidRPr="00BB064E">
        <w:rPr>
          <w:rFonts w:ascii="Calibri Light" w:eastAsia="Calibri Light" w:hAnsi="Calibri Light" w:cs="Calibri Light"/>
          <w:sz w:val="22"/>
          <w:shd w:val="clear" w:color="auto" w:fill="FFFFFF"/>
        </w:rPr>
        <w:t xml:space="preserve">This is a consultancy </w:t>
      </w:r>
      <w:r w:rsidR="00574392" w:rsidRPr="00BB064E">
        <w:rPr>
          <w:rFonts w:ascii="Calibri Light" w:eastAsia="Calibri Light" w:hAnsi="Calibri Light" w:cs="Calibri Light"/>
          <w:sz w:val="22"/>
          <w:shd w:val="clear" w:color="auto" w:fill="FFFFFF"/>
        </w:rPr>
        <w:t>of up to</w:t>
      </w:r>
      <w:r w:rsidR="00040F61" w:rsidRPr="00BB064E">
        <w:rPr>
          <w:rFonts w:ascii="Calibri Light" w:eastAsia="Calibri Light" w:hAnsi="Calibri Light" w:cs="Calibri Light"/>
          <w:sz w:val="22"/>
          <w:shd w:val="clear" w:color="auto" w:fill="FFFFFF"/>
        </w:rPr>
        <w:t xml:space="preserve"> 7</w:t>
      </w:r>
      <w:r w:rsidRPr="00BB064E">
        <w:rPr>
          <w:rFonts w:ascii="Calibri Light" w:eastAsia="Calibri Light" w:hAnsi="Calibri Light" w:cs="Calibri Light"/>
          <w:sz w:val="22"/>
          <w:shd w:val="clear" w:color="auto" w:fill="FFFFFF"/>
        </w:rPr>
        <w:t xml:space="preserve">0 days over a period of </w:t>
      </w:r>
      <w:r w:rsidR="00574392" w:rsidRPr="00BB064E">
        <w:rPr>
          <w:rFonts w:ascii="Calibri Light" w:eastAsia="Calibri Light" w:hAnsi="Calibri Light" w:cs="Calibri Light"/>
          <w:sz w:val="22"/>
          <w:shd w:val="clear" w:color="auto" w:fill="FFFFFF"/>
        </w:rPr>
        <w:t>6</w:t>
      </w:r>
      <w:r w:rsidRPr="00BB064E">
        <w:rPr>
          <w:rFonts w:ascii="Calibri Light" w:eastAsia="Calibri Light" w:hAnsi="Calibri Light" w:cs="Calibri Light"/>
          <w:sz w:val="22"/>
          <w:shd w:val="clear" w:color="auto" w:fill="FFFFFF"/>
        </w:rPr>
        <w:t xml:space="preserve"> months</w:t>
      </w:r>
      <w:r w:rsidR="00686293">
        <w:rPr>
          <w:rFonts w:ascii="Calibri Light" w:eastAsia="Calibri Light" w:hAnsi="Calibri Light" w:cs="Calibri Light"/>
          <w:sz w:val="22"/>
          <w:shd w:val="clear" w:color="auto" w:fill="FFFFFF"/>
        </w:rPr>
        <w:t>, ideal</w:t>
      </w:r>
      <w:r w:rsidR="00D37F43">
        <w:rPr>
          <w:rFonts w:ascii="Calibri Light" w:eastAsia="Calibri Light" w:hAnsi="Calibri Light" w:cs="Calibri Light"/>
          <w:sz w:val="22"/>
          <w:shd w:val="clear" w:color="auto" w:fill="FFFFFF"/>
        </w:rPr>
        <w:t xml:space="preserve">ly </w:t>
      </w:r>
      <w:r w:rsidR="00574392" w:rsidRPr="00BB064E">
        <w:rPr>
          <w:rFonts w:ascii="Calibri Light" w:eastAsia="Calibri Light" w:hAnsi="Calibri Light" w:cs="Calibri Light"/>
          <w:sz w:val="22"/>
          <w:shd w:val="clear" w:color="auto" w:fill="FFFFFF"/>
        </w:rPr>
        <w:t xml:space="preserve">starting in </w:t>
      </w:r>
      <w:r w:rsidR="006A6FCD" w:rsidRPr="00BB064E">
        <w:rPr>
          <w:rFonts w:ascii="Calibri Light" w:eastAsia="Calibri Light" w:hAnsi="Calibri Light" w:cs="Calibri Light"/>
          <w:sz w:val="22"/>
          <w:shd w:val="clear" w:color="auto" w:fill="FFFFFF"/>
        </w:rPr>
        <w:t>Novem</w:t>
      </w:r>
      <w:r w:rsidR="00574392" w:rsidRPr="00BB064E">
        <w:rPr>
          <w:rFonts w:ascii="Calibri Light" w:eastAsia="Calibri Light" w:hAnsi="Calibri Light" w:cs="Calibri Light"/>
          <w:sz w:val="22"/>
          <w:shd w:val="clear" w:color="auto" w:fill="FFFFFF"/>
        </w:rPr>
        <w:t>ber</w:t>
      </w:r>
      <w:r w:rsidRPr="00BB064E">
        <w:rPr>
          <w:rFonts w:ascii="Calibri Light" w:eastAsia="Calibri Light" w:hAnsi="Calibri Light" w:cs="Calibri Light"/>
          <w:sz w:val="22"/>
          <w:shd w:val="clear" w:color="auto" w:fill="FFFFFF"/>
        </w:rPr>
        <w:t>. This is</w:t>
      </w:r>
      <w:r>
        <w:rPr>
          <w:rFonts w:ascii="Calibri Light" w:eastAsia="Calibri Light" w:hAnsi="Calibri Light" w:cs="Calibri Light"/>
          <w:sz w:val="22"/>
          <w:shd w:val="clear" w:color="auto" w:fill="FFFFFF"/>
        </w:rPr>
        <w:t xml:space="preserve"> a home-based consultancy, with regular interactions via teleconferences.</w:t>
      </w:r>
      <w:r w:rsidR="00574392">
        <w:rPr>
          <w:rFonts w:ascii="Calibri Light" w:eastAsia="Calibri Light" w:hAnsi="Calibri Light" w:cs="Calibri Light"/>
          <w:sz w:val="22"/>
          <w:shd w:val="clear" w:color="auto" w:fill="FFFFFF"/>
        </w:rPr>
        <w:t xml:space="preserve"> </w:t>
      </w:r>
    </w:p>
    <w:p w14:paraId="65577136" w14:textId="4C5ED11D" w:rsidR="00CD3C4B" w:rsidRDefault="00040F61">
      <w:pPr>
        <w:spacing w:after="120" w:line="240" w:lineRule="auto"/>
        <w:jc w:val="both"/>
        <w:rPr>
          <w:rFonts w:ascii="Calibri Light" w:eastAsia="Calibri Light" w:hAnsi="Calibri Light" w:cs="Calibri Light"/>
          <w:bCs/>
          <w:sz w:val="22"/>
          <w:shd w:val="clear" w:color="auto" w:fill="FFFFFF"/>
        </w:rPr>
      </w:pPr>
      <w:r>
        <w:rPr>
          <w:rFonts w:ascii="Calibri Light" w:eastAsia="Calibri Light" w:hAnsi="Calibri Light" w:cs="Calibri Light"/>
          <w:sz w:val="22"/>
          <w:shd w:val="clear" w:color="auto" w:fill="FFFFFF"/>
        </w:rPr>
        <w:t>The consultant will work in close coordination with IDMC’s Global Insights Hub throughout the assignment. The precise sequencing and deadlines for each deliverable will be agreed with the consultant at the start of the assignment and confirmed in the inception note.</w:t>
      </w:r>
    </w:p>
    <w:p w14:paraId="774D867F" w14:textId="77777777" w:rsidR="00574392" w:rsidRPr="00574392" w:rsidRDefault="00574392">
      <w:pPr>
        <w:spacing w:after="120" w:line="240" w:lineRule="auto"/>
        <w:jc w:val="both"/>
        <w:rPr>
          <w:rFonts w:ascii="Calibri Light" w:eastAsia="Calibri Light" w:hAnsi="Calibri Light" w:cs="Calibri Light"/>
          <w:bCs/>
          <w:sz w:val="22"/>
          <w:shd w:val="clear" w:color="auto" w:fill="FFFFFF"/>
        </w:rPr>
      </w:pPr>
    </w:p>
    <w:p w14:paraId="3C2AACFF" w14:textId="6D54B2AC" w:rsidR="00C5183D" w:rsidRDefault="00686D77">
      <w:pPr>
        <w:spacing w:after="120" w:line="240" w:lineRule="auto"/>
        <w:jc w:val="both"/>
        <w:rPr>
          <w:rFonts w:ascii="Calibri Light" w:eastAsia="Calibri Light" w:hAnsi="Calibri Light" w:cs="Calibri Light"/>
          <w:b/>
          <w:sz w:val="22"/>
          <w:shd w:val="clear" w:color="auto" w:fill="FFFFFF"/>
        </w:rPr>
      </w:pPr>
      <w:r>
        <w:rPr>
          <w:rFonts w:ascii="Calibri Light" w:eastAsia="Calibri Light" w:hAnsi="Calibri Light" w:cs="Calibri Light"/>
          <w:b/>
          <w:sz w:val="22"/>
          <w:shd w:val="clear" w:color="auto" w:fill="FFFFFF"/>
        </w:rPr>
        <w:t>PROFILE AND QUALIFICATIONS</w:t>
      </w:r>
    </w:p>
    <w:p w14:paraId="649399D4" w14:textId="63753137" w:rsidR="00686D77" w:rsidRPr="00686D77" w:rsidRDefault="00686D77">
      <w:pPr>
        <w:spacing w:after="120" w:line="240" w:lineRule="auto"/>
        <w:jc w:val="both"/>
        <w:rPr>
          <w:rFonts w:ascii="Calibri Light" w:eastAsia="Calibri Light" w:hAnsi="Calibri Light" w:cs="Calibri Light"/>
          <w:b/>
          <w:sz w:val="22"/>
          <w:shd w:val="clear" w:color="auto" w:fill="FFFFFF"/>
        </w:rPr>
      </w:pPr>
      <w:r>
        <w:rPr>
          <w:rFonts w:ascii="Calibri Light" w:eastAsia="Calibri Light" w:hAnsi="Calibri Light" w:cs="Calibri Light"/>
          <w:b/>
          <w:sz w:val="22"/>
          <w:shd w:val="clear" w:color="auto" w:fill="FFFFFF"/>
        </w:rPr>
        <w:t>Required:</w:t>
      </w:r>
    </w:p>
    <w:p w14:paraId="49EC760D" w14:textId="77777777" w:rsidR="00FE22E6" w:rsidRPr="00FC610E" w:rsidRDefault="00FE22E6" w:rsidP="00FC610E">
      <w:pPr>
        <w:pStyle w:val="ListParagraph"/>
        <w:numPr>
          <w:ilvl w:val="0"/>
          <w:numId w:val="32"/>
        </w:numPr>
        <w:spacing w:after="120" w:line="240" w:lineRule="auto"/>
        <w:jc w:val="both"/>
        <w:rPr>
          <w:rFonts w:ascii="Calibri Light" w:eastAsia="Calibri Light" w:hAnsi="Calibri Light" w:cs="Calibri Light"/>
          <w:sz w:val="22"/>
          <w:shd w:val="clear" w:color="auto" w:fill="FFFFFF"/>
        </w:rPr>
      </w:pPr>
      <w:r w:rsidRPr="00FC610E">
        <w:rPr>
          <w:rFonts w:ascii="Calibri Light" w:eastAsia="Calibri Light" w:hAnsi="Calibri Light" w:cs="Calibri Light"/>
          <w:sz w:val="22"/>
          <w:shd w:val="clear" w:color="auto" w:fill="FFFFFF"/>
        </w:rPr>
        <w:t>An advanced university degree in statistics, demography, economics, social sciences, development studies, humanitarian studies or another relevant discipline.</w:t>
      </w:r>
    </w:p>
    <w:p w14:paraId="0F79BC06" w14:textId="77777777" w:rsidR="00FE22E6" w:rsidRPr="00FC610E" w:rsidRDefault="00FE22E6" w:rsidP="00FC610E">
      <w:pPr>
        <w:pStyle w:val="ListParagraph"/>
        <w:numPr>
          <w:ilvl w:val="0"/>
          <w:numId w:val="32"/>
        </w:numPr>
        <w:spacing w:after="120" w:line="240" w:lineRule="auto"/>
        <w:jc w:val="both"/>
        <w:rPr>
          <w:rFonts w:ascii="Calibri Light" w:eastAsia="Calibri Light" w:hAnsi="Calibri Light" w:cs="Calibri Light"/>
          <w:sz w:val="22"/>
          <w:shd w:val="clear" w:color="auto" w:fill="FFFFFF"/>
        </w:rPr>
      </w:pPr>
      <w:r w:rsidRPr="00FC610E">
        <w:rPr>
          <w:rFonts w:ascii="Calibri Light" w:eastAsia="Calibri Light" w:hAnsi="Calibri Light" w:cs="Calibri Light"/>
          <w:sz w:val="22"/>
          <w:shd w:val="clear" w:color="auto" w:fill="FFFFFF"/>
        </w:rPr>
        <w:t>At least seven years of relevant professional or research experience, including experience related to population, displacement, migration or official statistics.</w:t>
      </w:r>
    </w:p>
    <w:p w14:paraId="4C2EE9DA" w14:textId="77777777" w:rsidR="00FE22E6" w:rsidRPr="00FC610E" w:rsidRDefault="00FE22E6" w:rsidP="00FC610E">
      <w:pPr>
        <w:pStyle w:val="ListParagraph"/>
        <w:numPr>
          <w:ilvl w:val="0"/>
          <w:numId w:val="32"/>
        </w:numPr>
        <w:spacing w:after="120" w:line="240" w:lineRule="auto"/>
        <w:jc w:val="both"/>
        <w:rPr>
          <w:rFonts w:ascii="Calibri Light" w:eastAsia="Calibri Light" w:hAnsi="Calibri Light" w:cs="Calibri Light"/>
          <w:sz w:val="22"/>
          <w:shd w:val="clear" w:color="auto" w:fill="FFFFFF"/>
        </w:rPr>
      </w:pPr>
      <w:r w:rsidRPr="00FC610E">
        <w:rPr>
          <w:rFonts w:ascii="Calibri Light" w:eastAsia="Calibri Light" w:hAnsi="Calibri Light" w:cs="Calibri Light"/>
          <w:sz w:val="22"/>
          <w:shd w:val="clear" w:color="auto" w:fill="FFFFFF"/>
        </w:rPr>
        <w:t>Demonstrated knowledge of internal displacement data and/or national statistical and administrative data systems, including how data are produced, managed and disseminated by government institutions.</w:t>
      </w:r>
    </w:p>
    <w:p w14:paraId="3ECE2876" w14:textId="77777777" w:rsidR="00FE22E6" w:rsidRPr="00FC610E" w:rsidRDefault="00FE22E6" w:rsidP="00FC610E">
      <w:pPr>
        <w:pStyle w:val="ListParagraph"/>
        <w:numPr>
          <w:ilvl w:val="0"/>
          <w:numId w:val="32"/>
        </w:numPr>
        <w:spacing w:after="120" w:line="240" w:lineRule="auto"/>
        <w:jc w:val="both"/>
        <w:rPr>
          <w:rFonts w:ascii="Calibri Light" w:eastAsia="Calibri Light" w:hAnsi="Calibri Light" w:cs="Calibri Light"/>
          <w:sz w:val="22"/>
          <w:shd w:val="clear" w:color="auto" w:fill="FFFFFF"/>
        </w:rPr>
      </w:pPr>
      <w:r w:rsidRPr="00FC610E">
        <w:rPr>
          <w:rFonts w:ascii="Calibri Light" w:eastAsia="Calibri Light" w:hAnsi="Calibri Light" w:cs="Calibri Light"/>
          <w:sz w:val="22"/>
          <w:shd w:val="clear" w:color="auto" w:fill="FFFFFF"/>
        </w:rPr>
        <w:t>Demonstrated experience conducting multi-country research, comparative assessments or structured reviews using quantitative and qualitative indicators.</w:t>
      </w:r>
    </w:p>
    <w:p w14:paraId="05F30FA9" w14:textId="77777777" w:rsidR="00FE22E6" w:rsidRPr="00FC610E" w:rsidRDefault="00FE22E6" w:rsidP="00FC610E">
      <w:pPr>
        <w:pStyle w:val="ListParagraph"/>
        <w:numPr>
          <w:ilvl w:val="0"/>
          <w:numId w:val="32"/>
        </w:numPr>
        <w:spacing w:after="120" w:line="240" w:lineRule="auto"/>
        <w:jc w:val="both"/>
        <w:rPr>
          <w:rFonts w:ascii="Calibri Light" w:eastAsia="Calibri Light" w:hAnsi="Calibri Light" w:cs="Calibri Light"/>
          <w:sz w:val="22"/>
          <w:shd w:val="clear" w:color="auto" w:fill="FFFFFF"/>
        </w:rPr>
      </w:pPr>
      <w:r w:rsidRPr="00FC610E">
        <w:rPr>
          <w:rFonts w:ascii="Calibri Light" w:eastAsia="Calibri Light" w:hAnsi="Calibri Light" w:cs="Calibri Light"/>
          <w:sz w:val="22"/>
          <w:shd w:val="clear" w:color="auto" w:fill="FFFFFF"/>
        </w:rPr>
        <w:t>Experience developing or applying assessment frameworks, indicators or classification systems, including the ability to apply criteria consistently across different country contexts.</w:t>
      </w:r>
    </w:p>
    <w:p w14:paraId="58AC833C" w14:textId="77777777" w:rsidR="00FE22E6" w:rsidRPr="00FC610E" w:rsidRDefault="00FE22E6" w:rsidP="00FC610E">
      <w:pPr>
        <w:pStyle w:val="ListParagraph"/>
        <w:numPr>
          <w:ilvl w:val="0"/>
          <w:numId w:val="32"/>
        </w:numPr>
        <w:spacing w:after="120" w:line="240" w:lineRule="auto"/>
        <w:jc w:val="both"/>
        <w:rPr>
          <w:rFonts w:ascii="Calibri Light" w:eastAsia="Calibri Light" w:hAnsi="Calibri Light" w:cs="Calibri Light"/>
          <w:sz w:val="22"/>
          <w:shd w:val="clear" w:color="auto" w:fill="FFFFFF"/>
        </w:rPr>
      </w:pPr>
      <w:r w:rsidRPr="00FC610E">
        <w:rPr>
          <w:rFonts w:ascii="Calibri Light" w:eastAsia="Calibri Light" w:hAnsi="Calibri Light" w:cs="Calibri Light"/>
          <w:sz w:val="22"/>
          <w:shd w:val="clear" w:color="auto" w:fill="FFFFFF"/>
        </w:rPr>
        <w:t>Strong quantitative and qualitative analytical skills, including experience compiling, managing and documenting country-level datasets from multiple sources.</w:t>
      </w:r>
    </w:p>
    <w:p w14:paraId="6D338184" w14:textId="77777777" w:rsidR="00FE22E6" w:rsidRPr="00FC610E" w:rsidRDefault="00FE22E6" w:rsidP="00FC610E">
      <w:pPr>
        <w:pStyle w:val="ListParagraph"/>
        <w:numPr>
          <w:ilvl w:val="0"/>
          <w:numId w:val="32"/>
        </w:numPr>
        <w:spacing w:after="120" w:line="240" w:lineRule="auto"/>
        <w:jc w:val="both"/>
        <w:rPr>
          <w:rFonts w:ascii="Calibri Light" w:eastAsia="Calibri Light" w:hAnsi="Calibri Light" w:cs="Calibri Light"/>
          <w:sz w:val="22"/>
          <w:shd w:val="clear" w:color="auto" w:fill="FFFFFF"/>
        </w:rPr>
      </w:pPr>
      <w:r w:rsidRPr="00FC610E">
        <w:rPr>
          <w:rFonts w:ascii="Calibri Light" w:eastAsia="Calibri Light" w:hAnsi="Calibri Light" w:cs="Calibri Light"/>
          <w:sz w:val="22"/>
          <w:shd w:val="clear" w:color="auto" w:fill="FFFFFF"/>
        </w:rPr>
        <w:t>Demonstrated ability to critically assess the quality, coverage, ownership and limitations of data and data systems and to maintain a transparent evidence base for analytical findings.</w:t>
      </w:r>
    </w:p>
    <w:p w14:paraId="6BFC944B" w14:textId="77777777" w:rsidR="00FE22E6" w:rsidRPr="00FC610E" w:rsidRDefault="00FE22E6" w:rsidP="00FC610E">
      <w:pPr>
        <w:pStyle w:val="ListParagraph"/>
        <w:numPr>
          <w:ilvl w:val="0"/>
          <w:numId w:val="32"/>
        </w:numPr>
        <w:spacing w:after="120" w:line="240" w:lineRule="auto"/>
        <w:jc w:val="both"/>
        <w:rPr>
          <w:rFonts w:ascii="Calibri Light" w:eastAsia="Calibri Light" w:hAnsi="Calibri Light" w:cs="Calibri Light"/>
          <w:sz w:val="22"/>
          <w:shd w:val="clear" w:color="auto" w:fill="FFFFFF"/>
        </w:rPr>
      </w:pPr>
      <w:r w:rsidRPr="00FC610E">
        <w:rPr>
          <w:rFonts w:ascii="Calibri Light" w:eastAsia="Calibri Light" w:hAnsi="Calibri Light" w:cs="Calibri Light"/>
          <w:sz w:val="22"/>
          <w:shd w:val="clear" w:color="auto" w:fill="FFFFFF"/>
        </w:rPr>
        <w:t>Strong research and writing skills, with demonstrated experience producing high-quality analytical reports for policy and/or technical audiences.</w:t>
      </w:r>
    </w:p>
    <w:p w14:paraId="34149127" w14:textId="0C801566" w:rsidR="003C2469" w:rsidRPr="00FC610E" w:rsidRDefault="00FE22E6" w:rsidP="00FC610E">
      <w:pPr>
        <w:pStyle w:val="ListParagraph"/>
        <w:numPr>
          <w:ilvl w:val="0"/>
          <w:numId w:val="32"/>
        </w:numPr>
        <w:spacing w:after="120" w:line="240" w:lineRule="auto"/>
        <w:jc w:val="both"/>
        <w:rPr>
          <w:rFonts w:ascii="Calibri Light" w:eastAsia="Calibri Light" w:hAnsi="Calibri Light" w:cs="Calibri Light"/>
          <w:sz w:val="22"/>
          <w:shd w:val="clear" w:color="auto" w:fill="FFFFFF"/>
        </w:rPr>
      </w:pPr>
      <w:r w:rsidRPr="00FC610E">
        <w:rPr>
          <w:rFonts w:ascii="Calibri Light" w:eastAsia="Calibri Light" w:hAnsi="Calibri Light" w:cs="Calibri Light"/>
          <w:sz w:val="22"/>
          <w:shd w:val="clear" w:color="auto" w:fill="FFFFFF"/>
        </w:rPr>
        <w:t>Excellent written and spoken English</w:t>
      </w:r>
      <w:r w:rsidR="00994F6F" w:rsidRPr="00FC610E">
        <w:rPr>
          <w:rFonts w:ascii="Calibri Light" w:eastAsia="Calibri Light" w:hAnsi="Calibri Light" w:cs="Calibri Light"/>
          <w:sz w:val="22"/>
          <w:shd w:val="clear" w:color="auto" w:fill="FFFFFF"/>
        </w:rPr>
        <w:t>.</w:t>
      </w:r>
    </w:p>
    <w:p w14:paraId="5D43B3CD" w14:textId="1662AAD9" w:rsidR="003C2469" w:rsidRDefault="00F246D8" w:rsidP="00F246D8">
      <w:pPr>
        <w:spacing w:after="120" w:line="240" w:lineRule="auto"/>
        <w:jc w:val="both"/>
        <w:rPr>
          <w:rFonts w:ascii="Calibri Light" w:eastAsia="Calibri Light" w:hAnsi="Calibri Light" w:cs="Calibri Light"/>
          <w:sz w:val="22"/>
          <w:shd w:val="clear" w:color="auto" w:fill="FFFFFF"/>
        </w:rPr>
      </w:pPr>
      <w:r w:rsidRPr="00F246D8">
        <w:rPr>
          <w:rFonts w:ascii="Calibri Light" w:eastAsia="Calibri Light" w:hAnsi="Calibri Light" w:cs="Calibri Light"/>
          <w:sz w:val="22"/>
          <w:shd w:val="clear" w:color="auto" w:fill="FFFFFF"/>
        </w:rPr>
        <w:t>Knowledge of international standards and recommendations relating to internal displacement statistics and official statistics, experience working with national statistical offices or other government institutions, and proficiency in French, Spanish, Arabic or other relevant languages would be considered strong assets</w:t>
      </w:r>
      <w:r w:rsidR="003C2469" w:rsidRPr="00F246D8">
        <w:rPr>
          <w:rFonts w:ascii="Calibri Light" w:eastAsia="Calibri Light" w:hAnsi="Calibri Light" w:cs="Calibri Light"/>
          <w:sz w:val="22"/>
          <w:shd w:val="clear" w:color="auto" w:fill="FFFFFF"/>
        </w:rPr>
        <w:t>.</w:t>
      </w:r>
    </w:p>
    <w:p w14:paraId="720EB786" w14:textId="77777777" w:rsidR="00F246D8" w:rsidRPr="00F246D8" w:rsidRDefault="00F246D8" w:rsidP="00F246D8">
      <w:pPr>
        <w:spacing w:after="120" w:line="240" w:lineRule="auto"/>
        <w:jc w:val="both"/>
        <w:rPr>
          <w:rFonts w:ascii="Calibri Light" w:eastAsia="Calibri Light" w:hAnsi="Calibri Light" w:cs="Calibri Light"/>
          <w:sz w:val="22"/>
          <w:shd w:val="clear" w:color="auto" w:fill="FFFFFF"/>
        </w:rPr>
      </w:pPr>
    </w:p>
    <w:p w14:paraId="457B62E9" w14:textId="13F79F39" w:rsidR="001B05C0" w:rsidRDefault="008D53C8" w:rsidP="00F246D8">
      <w:pPr>
        <w:spacing w:after="120" w:line="240" w:lineRule="auto"/>
        <w:jc w:val="both"/>
        <w:rPr>
          <w:rFonts w:ascii="Calibri Light" w:eastAsia="Calibri Light" w:hAnsi="Calibri Light" w:cs="Calibri Light"/>
          <w:sz w:val="22"/>
          <w:shd w:val="clear" w:color="auto" w:fill="FFFFFF"/>
        </w:rPr>
      </w:pPr>
      <w:r w:rsidRPr="006E3A0D">
        <w:rPr>
          <w:rFonts w:ascii="Calibri Light" w:eastAsia="Calibri Light" w:hAnsi="Calibri Light" w:cs="Calibri Light"/>
          <w:b/>
          <w:bCs/>
          <w:sz w:val="22"/>
          <w:shd w:val="clear" w:color="auto" w:fill="FFFFFF"/>
        </w:rPr>
        <w:t>Applicants must provide evidence of their legal registration, as applicable, and meet the relevant nationality and eligibility requirements; please refer to the How to apply section for full details</w:t>
      </w:r>
      <w:r w:rsidRPr="00F43F96">
        <w:rPr>
          <w:rFonts w:ascii="Calibri Light" w:eastAsia="Calibri Light" w:hAnsi="Calibri Light" w:cs="Calibri Light"/>
          <w:sz w:val="22"/>
          <w:shd w:val="clear" w:color="auto" w:fill="FFFFFF"/>
        </w:rPr>
        <w:t>.</w:t>
      </w:r>
    </w:p>
    <w:p w14:paraId="7784FE49" w14:textId="3977D6E2" w:rsidR="00B91CD4" w:rsidRDefault="00B91CD4" w:rsidP="00F246D8">
      <w:pPr>
        <w:spacing w:after="120" w:line="240" w:lineRule="auto"/>
        <w:jc w:val="both"/>
        <w:rPr>
          <w:rFonts w:ascii="Calibri Light" w:eastAsia="Calibri Light" w:hAnsi="Calibri Light" w:cs="Calibri Light"/>
          <w:sz w:val="22"/>
          <w:shd w:val="clear" w:color="auto" w:fill="FFFFFF"/>
        </w:rPr>
      </w:pPr>
    </w:p>
    <w:p w14:paraId="5454E6A9" w14:textId="16CDFD8E" w:rsidR="00CD3C4B" w:rsidRPr="00CD3C4B" w:rsidRDefault="00CD3C4B" w:rsidP="00CD3C4B">
      <w:pPr>
        <w:spacing w:after="120" w:line="240" w:lineRule="auto"/>
        <w:jc w:val="both"/>
        <w:rPr>
          <w:rFonts w:ascii="Calibri Light" w:eastAsia="Calibri Light" w:hAnsi="Calibri Light" w:cs="Calibri Light"/>
          <w:sz w:val="22"/>
          <w:shd w:val="clear" w:color="auto" w:fill="FFFFFF"/>
        </w:rPr>
      </w:pPr>
      <w:r w:rsidRPr="00CD3C4B">
        <w:rPr>
          <w:rFonts w:ascii="Calibri Light" w:eastAsia="Calibri Light" w:hAnsi="Calibri Light" w:cs="Calibri Light"/>
          <w:b/>
          <w:sz w:val="22"/>
          <w:shd w:val="clear" w:color="auto" w:fill="FFFFFF"/>
        </w:rPr>
        <w:t>MANAGEMENT</w:t>
      </w:r>
      <w:r>
        <w:rPr>
          <w:rFonts w:ascii="Calibri Light" w:eastAsia="Calibri Light" w:hAnsi="Calibri Light" w:cs="Calibri Light"/>
          <w:b/>
          <w:sz w:val="22"/>
          <w:shd w:val="clear" w:color="auto" w:fill="FFFFFF"/>
        </w:rPr>
        <w:t xml:space="preserve"> and COORDINATION</w:t>
      </w:r>
    </w:p>
    <w:p w14:paraId="548E4382" w14:textId="221A2957" w:rsidR="00C31C46" w:rsidRPr="00C31C46" w:rsidRDefault="00C31C46" w:rsidP="00C31C46">
      <w:pPr>
        <w:spacing w:after="120" w:line="240" w:lineRule="auto"/>
        <w:jc w:val="both"/>
        <w:rPr>
          <w:rFonts w:ascii="Calibri Light" w:eastAsia="Calibri Light" w:hAnsi="Calibri Light" w:cs="Calibri Light"/>
          <w:sz w:val="22"/>
          <w:shd w:val="clear" w:color="auto" w:fill="FFFFFF"/>
        </w:rPr>
      </w:pPr>
      <w:r w:rsidRPr="00C31C46">
        <w:rPr>
          <w:rFonts w:ascii="Calibri Light" w:eastAsia="Calibri Light" w:hAnsi="Calibri Light" w:cs="Calibri Light"/>
          <w:sz w:val="22"/>
          <w:shd w:val="clear" w:color="auto" w:fill="FFFFFF"/>
        </w:rPr>
        <w:t xml:space="preserve">The consultant will work under the supervision of IDMC’s Global Insights Hub and in close coordination with relevant colleagues across IDMC, particularly those working on data, monitoring, capacity strengthening and </w:t>
      </w:r>
      <w:r>
        <w:rPr>
          <w:rFonts w:ascii="Calibri Light" w:eastAsia="Calibri Light" w:hAnsi="Calibri Light" w:cs="Calibri Light"/>
          <w:sz w:val="22"/>
          <w:shd w:val="clear" w:color="auto" w:fill="FFFFFF"/>
        </w:rPr>
        <w:t>GRGP</w:t>
      </w:r>
      <w:r w:rsidRPr="00C31C46">
        <w:rPr>
          <w:rFonts w:ascii="Calibri Light" w:eastAsia="Calibri Light" w:hAnsi="Calibri Light" w:cs="Calibri Light"/>
          <w:sz w:val="22"/>
          <w:shd w:val="clear" w:color="auto" w:fill="FFFFFF"/>
        </w:rPr>
        <w:t>.</w:t>
      </w:r>
    </w:p>
    <w:p w14:paraId="296DC72B" w14:textId="77777777" w:rsidR="00C31C46" w:rsidRPr="00C31C46" w:rsidRDefault="00C31C46" w:rsidP="00C31C46">
      <w:pPr>
        <w:spacing w:after="120" w:line="240" w:lineRule="auto"/>
        <w:jc w:val="both"/>
        <w:rPr>
          <w:rFonts w:ascii="Calibri Light" w:eastAsia="Calibri Light" w:hAnsi="Calibri Light" w:cs="Calibri Light"/>
          <w:sz w:val="22"/>
          <w:shd w:val="clear" w:color="auto" w:fill="FFFFFF"/>
        </w:rPr>
      </w:pPr>
      <w:r w:rsidRPr="00C31C46">
        <w:rPr>
          <w:rFonts w:ascii="Calibri Light" w:eastAsia="Calibri Light" w:hAnsi="Calibri Light" w:cs="Calibri Light"/>
          <w:sz w:val="22"/>
          <w:shd w:val="clear" w:color="auto" w:fill="FFFFFF"/>
        </w:rPr>
        <w:t>IDMC will provide the consultant with relevant background materials, including the previous IDI indicators and datasets, methodological documentation and other available information relevant to the assignment.</w:t>
      </w:r>
    </w:p>
    <w:p w14:paraId="5AAF7AEB" w14:textId="77777777" w:rsidR="00C31C46" w:rsidRPr="00C31C46" w:rsidRDefault="00C31C46" w:rsidP="00C31C46">
      <w:pPr>
        <w:spacing w:after="120" w:line="240" w:lineRule="auto"/>
        <w:jc w:val="both"/>
        <w:rPr>
          <w:rFonts w:ascii="Calibri Light" w:eastAsia="Calibri Light" w:hAnsi="Calibri Light" w:cs="Calibri Light"/>
          <w:sz w:val="22"/>
          <w:shd w:val="clear" w:color="auto" w:fill="FFFFFF"/>
        </w:rPr>
      </w:pPr>
      <w:r w:rsidRPr="00C31C46">
        <w:rPr>
          <w:rFonts w:ascii="Calibri Light" w:eastAsia="Calibri Light" w:hAnsi="Calibri Light" w:cs="Calibri Light"/>
          <w:sz w:val="22"/>
          <w:shd w:val="clear" w:color="auto" w:fill="FFFFFF"/>
        </w:rPr>
        <w:t>The consultant will be responsible for maintaining regular communication with IDMC throughout the consultancy, presenting progress at agreed milestones and incorporating consolidated feedback into the deliverables. Particular attention will be given to ensuring the consistent application of the assessment framework across countries and maintaining a clear record of the evidence and sources underpinning country-level assessments.</w:t>
      </w:r>
    </w:p>
    <w:p w14:paraId="64D2E152" w14:textId="77777777" w:rsidR="00C31C46" w:rsidRPr="00C31C46" w:rsidRDefault="00C31C46" w:rsidP="00C31C46">
      <w:pPr>
        <w:spacing w:after="120" w:line="240" w:lineRule="auto"/>
        <w:jc w:val="both"/>
        <w:rPr>
          <w:rFonts w:ascii="Calibri Light" w:eastAsia="Calibri Light" w:hAnsi="Calibri Light" w:cs="Calibri Light"/>
          <w:sz w:val="22"/>
          <w:shd w:val="clear" w:color="auto" w:fill="FFFFFF"/>
        </w:rPr>
      </w:pPr>
      <w:r w:rsidRPr="00C31C46">
        <w:rPr>
          <w:rFonts w:ascii="Calibri Light" w:eastAsia="Calibri Light" w:hAnsi="Calibri Light" w:cs="Calibri Light"/>
          <w:sz w:val="22"/>
          <w:shd w:val="clear" w:color="auto" w:fill="FFFFFF"/>
        </w:rPr>
        <w:t>IDMC will review and validate the key deliverables. Where evidence is incomplete or requires further interpretation, the consultant will flag these cases for discussion with IDMC rather than making unsupported assumptions.</w:t>
      </w:r>
    </w:p>
    <w:p w14:paraId="0AFCD490" w14:textId="6C07DA08" w:rsidR="00C5183D" w:rsidRDefault="00C31C46" w:rsidP="00C31C46">
      <w:pPr>
        <w:spacing w:after="120" w:line="240" w:lineRule="auto"/>
        <w:jc w:val="both"/>
        <w:rPr>
          <w:rFonts w:ascii="Calibri Light" w:eastAsia="Calibri Light" w:hAnsi="Calibri Light" w:cs="Calibri Light"/>
          <w:sz w:val="22"/>
          <w:shd w:val="clear" w:color="auto" w:fill="FFFFFF"/>
        </w:rPr>
      </w:pPr>
      <w:r w:rsidRPr="00C31C46">
        <w:rPr>
          <w:rFonts w:ascii="Calibri Light" w:eastAsia="Calibri Light" w:hAnsi="Calibri Light" w:cs="Calibri Light"/>
          <w:sz w:val="22"/>
          <w:shd w:val="clear" w:color="auto" w:fill="FFFFFF"/>
        </w:rPr>
        <w:t>All datasets, methodological documentation, source records and other materials produced under the consultancy will be handed over to IDMC in editable and reusable formats at the conclusion of the assignment.</w:t>
      </w:r>
    </w:p>
    <w:p w14:paraId="0043C4C9" w14:textId="77777777" w:rsidR="00F246D8" w:rsidRDefault="00F246D8">
      <w:pPr>
        <w:spacing w:after="120" w:line="240" w:lineRule="auto"/>
        <w:jc w:val="both"/>
        <w:rPr>
          <w:rFonts w:ascii="Calibri Light" w:eastAsia="Calibri Light" w:hAnsi="Calibri Light" w:cs="Calibri Light"/>
          <w:b/>
          <w:sz w:val="22"/>
          <w:shd w:val="clear" w:color="auto" w:fill="FFFFFF"/>
        </w:rPr>
      </w:pPr>
    </w:p>
    <w:p w14:paraId="20734F3D" w14:textId="5D402121" w:rsidR="00C5183D" w:rsidRDefault="00CD3C4B">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b/>
          <w:sz w:val="22"/>
          <w:shd w:val="clear" w:color="auto" w:fill="FFFFFF"/>
        </w:rPr>
        <w:t>APPLICATION PROCESS</w:t>
      </w:r>
    </w:p>
    <w:p w14:paraId="6A3705B6" w14:textId="77777777" w:rsidR="00A33B82" w:rsidRPr="007B2D93" w:rsidRDefault="00A33B82" w:rsidP="007B2D93">
      <w:pPr>
        <w:spacing w:after="120" w:line="240" w:lineRule="auto"/>
        <w:jc w:val="both"/>
        <w:rPr>
          <w:rFonts w:ascii="Calibri Light" w:eastAsia="Calibri Light" w:hAnsi="Calibri Light" w:cs="Calibri Light"/>
          <w:sz w:val="22"/>
          <w:shd w:val="clear" w:color="auto" w:fill="FFFFFF"/>
        </w:rPr>
      </w:pPr>
    </w:p>
    <w:p w14:paraId="33B4190B" w14:textId="6E32915C" w:rsidR="00AE254C" w:rsidRPr="00D05F87" w:rsidRDefault="00096E8E" w:rsidP="00D05F87">
      <w:pPr>
        <w:spacing w:line="257" w:lineRule="auto"/>
        <w:jc w:val="both"/>
        <w:rPr>
          <w:rFonts w:ascii="Calibri Light" w:hAnsi="Calibri Light" w:cs="Calibri Light"/>
        </w:rPr>
      </w:pPr>
      <w:r w:rsidRPr="00715D39">
        <w:rPr>
          <w:rFonts w:ascii="Calibri Light" w:eastAsia="Aptos" w:hAnsi="Calibri Light" w:cs="Calibri Light"/>
        </w:rPr>
        <w:t xml:space="preserve">Qualified consultants are invited to submit a complete application </w:t>
      </w:r>
      <w:r w:rsidRPr="00715D39">
        <w:rPr>
          <w:rFonts w:ascii="Calibri Light" w:eastAsia="Aptos" w:hAnsi="Calibri Light" w:cs="Calibri Light"/>
          <w:b/>
          <w:bCs/>
        </w:rPr>
        <w:t>on or before 23:59 (CET) Saturday 31 October 2026</w:t>
      </w:r>
      <w:r w:rsidRPr="00715D39">
        <w:rPr>
          <w:rFonts w:ascii="Calibri Light" w:eastAsia="Aptos" w:hAnsi="Calibri Light" w:cs="Calibri Light"/>
        </w:rPr>
        <w:t xml:space="preserve">, through the email address </w:t>
      </w:r>
      <w:hyperlink r:id="rId12">
        <w:r w:rsidRPr="00715D39">
          <w:rPr>
            <w:rStyle w:val="Hyperlink"/>
            <w:rFonts w:ascii="Calibri Light" w:hAnsi="Calibri Light" w:cs="Calibri Light"/>
            <w:b/>
            <w:bCs/>
          </w:rPr>
          <w:t>ch.gvatenders@nrc.no</w:t>
        </w:r>
      </w:hyperlink>
      <w:r w:rsidRPr="00715D39">
        <w:rPr>
          <w:rFonts w:ascii="Calibri Light" w:eastAsia="Aptos" w:hAnsi="Calibri Light" w:cs="Calibri Light"/>
        </w:rPr>
        <w:t xml:space="preserve">. The bid application should be titled </w:t>
      </w:r>
      <w:r w:rsidRPr="00715D39">
        <w:rPr>
          <w:rFonts w:ascii="Calibri Light" w:eastAsia="Aptos" w:hAnsi="Calibri Light" w:cs="Calibri Light"/>
          <w:b/>
          <w:bCs/>
        </w:rPr>
        <w:t xml:space="preserve">‘IDMC Research Consultancy - </w:t>
      </w:r>
      <w:r w:rsidR="00745E08" w:rsidRPr="00745E08">
        <w:rPr>
          <w:rFonts w:ascii="Calibri Light" w:eastAsia="Aptos" w:hAnsi="Calibri Light" w:cs="Calibri Light"/>
          <w:b/>
          <w:bCs/>
        </w:rPr>
        <w:t>Global Mapping of National Data Systems</w:t>
      </w:r>
      <w:r w:rsidR="00437972">
        <w:rPr>
          <w:rFonts w:ascii="Calibri Light" w:eastAsia="Aptos" w:hAnsi="Calibri Light" w:cs="Calibri Light"/>
          <w:b/>
          <w:bCs/>
        </w:rPr>
        <w:t>’</w:t>
      </w:r>
      <w:r w:rsidR="00745E08" w:rsidRPr="00745E08">
        <w:rPr>
          <w:rFonts w:ascii="Calibri Light" w:eastAsia="Aptos" w:hAnsi="Calibri Light" w:cs="Calibri Light"/>
          <w:b/>
          <w:bCs/>
        </w:rPr>
        <w:t xml:space="preserve"> </w:t>
      </w:r>
      <w:r w:rsidRPr="00715D39">
        <w:rPr>
          <w:rFonts w:ascii="Calibri Light" w:eastAsia="Aptos" w:hAnsi="Calibri Light" w:cs="Calibri Light"/>
        </w:rPr>
        <w:t>and include the following information:</w:t>
      </w:r>
    </w:p>
    <w:p w14:paraId="2DA89101" w14:textId="7E418C66" w:rsidR="00994F6F" w:rsidRPr="0052253E" w:rsidRDefault="00994F6F" w:rsidP="0052253E">
      <w:pPr>
        <w:pStyle w:val="ListParagraph"/>
        <w:numPr>
          <w:ilvl w:val="0"/>
          <w:numId w:val="8"/>
        </w:numPr>
        <w:spacing w:after="120" w:line="240" w:lineRule="auto"/>
        <w:jc w:val="both"/>
        <w:rPr>
          <w:rFonts w:ascii="Calibri Light" w:eastAsia="Calibri Light" w:hAnsi="Calibri Light" w:cs="Calibri Light"/>
          <w:sz w:val="22"/>
          <w:shd w:val="clear" w:color="auto" w:fill="FFFFFF"/>
        </w:rPr>
      </w:pPr>
      <w:r w:rsidRPr="0052253E">
        <w:rPr>
          <w:rFonts w:ascii="Calibri Light" w:eastAsia="Calibri Light" w:hAnsi="Calibri Light" w:cs="Calibri Light"/>
          <w:sz w:val="22"/>
          <w:shd w:val="clear" w:color="auto" w:fill="FFFFFF"/>
        </w:rPr>
        <w:t>A CV highlighting relevant analytical, editorial and thematic experience.</w:t>
      </w:r>
    </w:p>
    <w:p w14:paraId="36CFA1BD" w14:textId="77777777" w:rsidR="00994F6F" w:rsidRPr="0052253E" w:rsidRDefault="00994F6F" w:rsidP="0052253E">
      <w:pPr>
        <w:pStyle w:val="ListParagraph"/>
        <w:numPr>
          <w:ilvl w:val="0"/>
          <w:numId w:val="8"/>
        </w:numPr>
        <w:spacing w:after="120" w:line="240" w:lineRule="auto"/>
        <w:jc w:val="both"/>
        <w:rPr>
          <w:rFonts w:ascii="Calibri Light" w:eastAsia="Calibri Light" w:hAnsi="Calibri Light" w:cs="Calibri Light"/>
          <w:sz w:val="22"/>
          <w:shd w:val="clear" w:color="auto" w:fill="FFFFFF"/>
        </w:rPr>
      </w:pPr>
      <w:r w:rsidRPr="0052253E">
        <w:rPr>
          <w:rFonts w:ascii="Calibri Light" w:eastAsia="Calibri Light" w:hAnsi="Calibri Light" w:cs="Calibri Light"/>
          <w:sz w:val="22"/>
          <w:shd w:val="clear" w:color="auto" w:fill="FFFFFF"/>
        </w:rPr>
        <w:t>A short cover letter outlining their proposed approach and availability.</w:t>
      </w:r>
    </w:p>
    <w:p w14:paraId="567CA959" w14:textId="4A3BE7A5" w:rsidR="00994F6F" w:rsidRPr="0052253E" w:rsidRDefault="00994F6F" w:rsidP="0052253E">
      <w:pPr>
        <w:pStyle w:val="ListParagraph"/>
        <w:numPr>
          <w:ilvl w:val="0"/>
          <w:numId w:val="8"/>
        </w:numPr>
        <w:spacing w:after="120" w:line="240" w:lineRule="auto"/>
        <w:jc w:val="both"/>
        <w:rPr>
          <w:rFonts w:ascii="Calibri Light" w:eastAsia="Calibri Light" w:hAnsi="Calibri Light" w:cs="Calibri Light"/>
          <w:sz w:val="22"/>
          <w:shd w:val="clear" w:color="auto" w:fill="FFFFFF"/>
        </w:rPr>
      </w:pPr>
      <w:r w:rsidRPr="0052253E">
        <w:rPr>
          <w:rFonts w:ascii="Calibri Light" w:eastAsia="Calibri Light" w:hAnsi="Calibri Light" w:cs="Calibri Light"/>
          <w:sz w:val="22"/>
          <w:shd w:val="clear" w:color="auto" w:fill="FFFFFF"/>
        </w:rPr>
        <w:t>A brief technical proposal of no more than t</w:t>
      </w:r>
      <w:r w:rsidR="007C2199" w:rsidRPr="0052253E">
        <w:rPr>
          <w:rFonts w:ascii="Calibri Light" w:eastAsia="Calibri Light" w:hAnsi="Calibri Light" w:cs="Calibri Light"/>
          <w:sz w:val="22"/>
          <w:shd w:val="clear" w:color="auto" w:fill="FFFFFF"/>
        </w:rPr>
        <w:t>wo pages, demonstrating an understanding of the assignment and outlining the proposed approach to delivering the work.</w:t>
      </w:r>
    </w:p>
    <w:p w14:paraId="0779A56F" w14:textId="7E4C5BED" w:rsidR="00994F6F" w:rsidRPr="0052253E" w:rsidRDefault="00994F6F" w:rsidP="0052253E">
      <w:pPr>
        <w:pStyle w:val="ListParagraph"/>
        <w:numPr>
          <w:ilvl w:val="0"/>
          <w:numId w:val="8"/>
        </w:numPr>
        <w:spacing w:after="120" w:line="240" w:lineRule="auto"/>
        <w:jc w:val="both"/>
        <w:rPr>
          <w:rFonts w:ascii="Calibri Light" w:eastAsia="Calibri Light" w:hAnsi="Calibri Light" w:cs="Calibri Light"/>
          <w:sz w:val="22"/>
          <w:shd w:val="clear" w:color="auto" w:fill="FFFFFF"/>
        </w:rPr>
      </w:pPr>
      <w:r w:rsidRPr="0052253E">
        <w:rPr>
          <w:rFonts w:ascii="Calibri Light" w:eastAsia="Calibri Light" w:hAnsi="Calibri Light" w:cs="Calibri Light"/>
          <w:sz w:val="22"/>
          <w:shd w:val="clear" w:color="auto" w:fill="FFFFFF"/>
        </w:rPr>
        <w:t>Two relevant writing sample</w:t>
      </w:r>
      <w:r w:rsidR="007C2199" w:rsidRPr="0052253E">
        <w:rPr>
          <w:rFonts w:ascii="Calibri Light" w:eastAsia="Calibri Light" w:hAnsi="Calibri Light" w:cs="Calibri Light"/>
          <w:sz w:val="22"/>
          <w:shd w:val="clear" w:color="auto" w:fill="FFFFFF"/>
        </w:rPr>
        <w:t>s such as analytical reports, multi-country assessments, research on displacement data or work relating to national statistical systems</w:t>
      </w:r>
      <w:r w:rsidRPr="0052253E">
        <w:rPr>
          <w:rFonts w:ascii="Calibri Light" w:eastAsia="Calibri Light" w:hAnsi="Calibri Light" w:cs="Calibri Light"/>
          <w:sz w:val="22"/>
          <w:shd w:val="clear" w:color="auto" w:fill="FFFFFF"/>
        </w:rPr>
        <w:t>. Applicants should explain their role in producing each sample.</w:t>
      </w:r>
    </w:p>
    <w:p w14:paraId="18EFEAB3" w14:textId="77777777" w:rsidR="00994F6F" w:rsidRPr="0052253E" w:rsidRDefault="00994F6F" w:rsidP="0052253E">
      <w:pPr>
        <w:pStyle w:val="ListParagraph"/>
        <w:numPr>
          <w:ilvl w:val="0"/>
          <w:numId w:val="8"/>
        </w:numPr>
        <w:spacing w:after="120" w:line="240" w:lineRule="auto"/>
        <w:jc w:val="both"/>
        <w:rPr>
          <w:rFonts w:ascii="Calibri Light" w:eastAsia="Calibri Light" w:hAnsi="Calibri Light" w:cs="Calibri Light"/>
          <w:sz w:val="22"/>
          <w:shd w:val="clear" w:color="auto" w:fill="FFFFFF"/>
        </w:rPr>
      </w:pPr>
      <w:r w:rsidRPr="0052253E">
        <w:rPr>
          <w:rFonts w:ascii="Calibri Light" w:eastAsia="Calibri Light" w:hAnsi="Calibri Light" w:cs="Calibri Light"/>
          <w:sz w:val="22"/>
          <w:shd w:val="clear" w:color="auto" w:fill="FFFFFF"/>
        </w:rPr>
        <w:t xml:space="preserve">A financial proposal indicating the proposed daily rate </w:t>
      </w:r>
      <w:r w:rsidRPr="0052253E">
        <w:rPr>
          <w:rFonts w:ascii="Calibri Light" w:eastAsia="Calibri Light" w:hAnsi="Calibri Light" w:cs="Calibri Light"/>
          <w:b/>
          <w:bCs/>
          <w:sz w:val="22"/>
          <w:shd w:val="clear" w:color="auto" w:fill="FFFFFF"/>
        </w:rPr>
        <w:t>in CHF</w:t>
      </w:r>
      <w:r w:rsidRPr="0052253E">
        <w:rPr>
          <w:rFonts w:ascii="Calibri Light" w:eastAsia="Calibri Light" w:hAnsi="Calibri Light" w:cs="Calibri Light"/>
          <w:sz w:val="22"/>
          <w:shd w:val="clear" w:color="auto" w:fill="FFFFFF"/>
        </w:rPr>
        <w:t>, inclusive of all costs and taxes.</w:t>
      </w:r>
    </w:p>
    <w:p w14:paraId="21F14137" w14:textId="470B8176" w:rsidR="00CD3C4B" w:rsidRPr="0052253E" w:rsidRDefault="00994F6F" w:rsidP="0052253E">
      <w:pPr>
        <w:pStyle w:val="ListParagraph"/>
        <w:numPr>
          <w:ilvl w:val="0"/>
          <w:numId w:val="8"/>
        </w:numPr>
        <w:spacing w:after="120" w:line="240" w:lineRule="auto"/>
        <w:jc w:val="both"/>
        <w:rPr>
          <w:rFonts w:ascii="Calibri Light" w:eastAsia="Calibri Light" w:hAnsi="Calibri Light" w:cs="Calibri Light"/>
          <w:sz w:val="22"/>
          <w:shd w:val="clear" w:color="auto" w:fill="FFFFFF"/>
        </w:rPr>
      </w:pPr>
      <w:r w:rsidRPr="0052253E">
        <w:rPr>
          <w:rFonts w:ascii="Calibri Light" w:eastAsia="Calibri Light" w:hAnsi="Calibri Light" w:cs="Calibri Light"/>
          <w:sz w:val="22"/>
          <w:shd w:val="clear" w:color="auto" w:fill="FFFFFF"/>
        </w:rPr>
        <w:t>Contact details for two professional references.</w:t>
      </w:r>
    </w:p>
    <w:p w14:paraId="1BF4DAE4" w14:textId="77777777" w:rsidR="00D04EB4" w:rsidRPr="0052253E" w:rsidRDefault="00D04EB4" w:rsidP="0052253E">
      <w:pPr>
        <w:pStyle w:val="ListParagraph"/>
        <w:numPr>
          <w:ilvl w:val="0"/>
          <w:numId w:val="8"/>
        </w:numPr>
        <w:spacing w:line="259" w:lineRule="auto"/>
        <w:jc w:val="both"/>
        <w:rPr>
          <w:rFonts w:ascii="Calibri Light" w:hAnsi="Calibri Light" w:cs="Calibri Light"/>
          <w:sz w:val="22"/>
          <w:szCs w:val="22"/>
        </w:rPr>
      </w:pPr>
      <w:r w:rsidRPr="0052253E">
        <w:rPr>
          <w:rFonts w:ascii="Calibri Light" w:hAnsi="Calibri Light" w:cs="Calibri Light"/>
          <w:sz w:val="22"/>
          <w:szCs w:val="22"/>
        </w:rPr>
        <w:t xml:space="preserve">Certificate of incorporation (for legal entities) or proof of registration as a self-employed individual or independent consultant, in accordance with the legal requirements of the country of establishment or residence, as applicable. Kindly note that this assignment is partially implemented under an INTPA-funded contract. As such, the applicable nationality and eligibility rules for legal entities shall apply*. We regret that we will be unable to consider quotations from legal entities that do not comply with these nationality requirements. </w:t>
      </w:r>
    </w:p>
    <w:p w14:paraId="1B7E2583" w14:textId="77777777" w:rsidR="00D04EB4" w:rsidRPr="00C40588" w:rsidRDefault="00D04EB4" w:rsidP="00D04EB4">
      <w:pPr>
        <w:jc w:val="both"/>
        <w:rPr>
          <w:sz w:val="16"/>
          <w:szCs w:val="16"/>
        </w:rPr>
      </w:pPr>
      <w:r w:rsidRPr="1B2403D9">
        <w:rPr>
          <w:sz w:val="16"/>
          <w:szCs w:val="16"/>
        </w:rPr>
        <w:t xml:space="preserve">* See ePRAG: PRAG 2021.1- Annex a2a1_ecprogrammes_eligibility2021_2027_en – NDICI-Global Europe - Global Challenges thematic programme. </w:t>
      </w:r>
    </w:p>
    <w:p w14:paraId="5171CD68" w14:textId="77777777" w:rsidR="00D04EB4" w:rsidRPr="00BB5F55" w:rsidRDefault="00D04EB4" w:rsidP="00D04EB4">
      <w:pPr>
        <w:jc w:val="both"/>
        <w:rPr>
          <w:rFonts w:ascii="Calibri Light" w:hAnsi="Calibri Light" w:cs="Calibri Light"/>
          <w:sz w:val="22"/>
          <w:szCs w:val="22"/>
        </w:rPr>
      </w:pPr>
      <w:r w:rsidRPr="00BB5F55">
        <w:rPr>
          <w:rFonts w:ascii="Calibri Light" w:hAnsi="Calibri Light" w:cs="Calibri Light"/>
          <w:sz w:val="22"/>
          <w:szCs w:val="22"/>
        </w:rPr>
        <w:t xml:space="preserve">Any request for clarification must be received by NRC in writing at least 5 working days before the deadline for submission of tenders. Questions regarding the assignment, can be addressed to </w:t>
      </w:r>
      <w:r w:rsidRPr="00F454EE">
        <w:rPr>
          <w:rFonts w:ascii="Calibri Light" w:hAnsi="Calibri Light" w:cs="Calibri Light"/>
          <w:sz w:val="22"/>
          <w:szCs w:val="22"/>
        </w:rPr>
        <w:t xml:space="preserve">Thannaletchimy Housset </w:t>
      </w:r>
      <w:r>
        <w:rPr>
          <w:rFonts w:ascii="Calibri Light" w:hAnsi="Calibri Light" w:cs="Calibri Light"/>
          <w:sz w:val="22"/>
          <w:szCs w:val="22"/>
        </w:rPr>
        <w:t>(</w:t>
      </w:r>
      <w:r w:rsidRPr="00F454EE">
        <w:rPr>
          <w:rFonts w:ascii="Calibri Light" w:hAnsi="Calibri Light" w:cs="Calibri Light"/>
          <w:sz w:val="22"/>
          <w:szCs w:val="22"/>
        </w:rPr>
        <w:t>thannaletchimy.housset@idmc.ch</w:t>
      </w:r>
      <w:r>
        <w:rPr>
          <w:rFonts w:ascii="Calibri Light" w:hAnsi="Calibri Light" w:cs="Calibri Light"/>
          <w:sz w:val="22"/>
          <w:szCs w:val="22"/>
        </w:rPr>
        <w:t>)</w:t>
      </w:r>
      <w:r w:rsidRPr="00BB5F55">
        <w:rPr>
          <w:rFonts w:ascii="Calibri Light" w:hAnsi="Calibri Light" w:cs="Calibri Light"/>
          <w:sz w:val="22"/>
          <w:szCs w:val="22"/>
        </w:rPr>
        <w:t xml:space="preserve">. </w:t>
      </w:r>
    </w:p>
    <w:p w14:paraId="15E1FF2D" w14:textId="77777777" w:rsidR="00D04EB4" w:rsidRPr="00BB5F55" w:rsidRDefault="00D04EB4" w:rsidP="00D04EB4">
      <w:pPr>
        <w:jc w:val="both"/>
        <w:rPr>
          <w:rFonts w:ascii="Calibri Light" w:hAnsi="Calibri Light" w:cs="Calibri Light"/>
          <w:sz w:val="22"/>
          <w:szCs w:val="22"/>
        </w:rPr>
      </w:pPr>
      <w:r w:rsidRPr="00BB5F55">
        <w:rPr>
          <w:rFonts w:ascii="Calibri Light" w:hAnsi="Calibri Light" w:cs="Calibri Light"/>
          <w:b/>
          <w:bCs/>
          <w:sz w:val="22"/>
          <w:szCs w:val="22"/>
        </w:rPr>
        <w:t>Please note:</w:t>
      </w:r>
      <w:r w:rsidRPr="00BB5F55">
        <w:rPr>
          <w:rFonts w:ascii="Calibri Light" w:hAnsi="Calibri Light" w:cs="Calibri Light"/>
          <w:sz w:val="22"/>
          <w:szCs w:val="22"/>
        </w:rPr>
        <w:t xml:space="preserve"> All service providers/consultants working with NRC should maintain high standards on ethical issues, respect and apply basic human and social rights, ensure non-exploitation of child labour, and give fair working conditions to their staff. NRC reserves the right to reject quotations provided by suppliers not meeting these standards. Consultants doing business with NRC will be screened on anti-corruption due diligence before NRC confirms a contract. </w:t>
      </w:r>
    </w:p>
    <w:p w14:paraId="1A072682" w14:textId="77777777" w:rsidR="00D04EB4" w:rsidRPr="00BB5F55" w:rsidRDefault="00D04EB4" w:rsidP="00D04EB4">
      <w:pPr>
        <w:jc w:val="both"/>
        <w:rPr>
          <w:rFonts w:ascii="Calibri Light" w:hAnsi="Calibri Light" w:cs="Calibri Light"/>
          <w:sz w:val="22"/>
          <w:szCs w:val="22"/>
        </w:rPr>
      </w:pPr>
      <w:r w:rsidRPr="00BB5F55">
        <w:rPr>
          <w:rFonts w:ascii="Calibri Light" w:hAnsi="Calibri Light" w:cs="Calibri Light"/>
          <w:sz w:val="22"/>
          <w:szCs w:val="22"/>
        </w:rPr>
        <w:t xml:space="preserve">Anti-money laundering, anti-bribery, anti-corruption and anti-terrorism legislation and donor regulations require NRC to screen contractors against various international lists to ensure due diligence. Submission of the quotation constitutes acceptance of these screening practices. </w:t>
      </w:r>
    </w:p>
    <w:p w14:paraId="1F5D15CE" w14:textId="77777777" w:rsidR="00D04EB4" w:rsidRPr="00BB5F55" w:rsidRDefault="00D04EB4" w:rsidP="00D04EB4">
      <w:pPr>
        <w:jc w:val="both"/>
        <w:rPr>
          <w:rFonts w:ascii="Calibri Light" w:hAnsi="Calibri Light" w:cs="Calibri Light"/>
          <w:sz w:val="22"/>
          <w:szCs w:val="22"/>
        </w:rPr>
      </w:pPr>
      <w:r w:rsidRPr="00BB5F55">
        <w:rPr>
          <w:rFonts w:ascii="Calibri Light" w:hAnsi="Calibri Light" w:cs="Calibri Light"/>
          <w:sz w:val="22"/>
          <w:szCs w:val="22"/>
        </w:rPr>
        <w:t xml:space="preserve">NRC reserves the right to accept or reject the whole or part of your offer based on the information provided. Incomplete offers which do not comply with our conditions will not be considered. </w:t>
      </w:r>
    </w:p>
    <w:p w14:paraId="511A4BBD" w14:textId="77777777" w:rsidR="00D04EB4" w:rsidRPr="00BB5F55" w:rsidRDefault="00D04EB4" w:rsidP="00D04EB4">
      <w:pPr>
        <w:jc w:val="both"/>
        <w:rPr>
          <w:rFonts w:ascii="Calibri Light" w:hAnsi="Calibri Light" w:cs="Calibri Light"/>
          <w:sz w:val="22"/>
          <w:szCs w:val="22"/>
        </w:rPr>
      </w:pPr>
      <w:r w:rsidRPr="00BB5F55">
        <w:rPr>
          <w:rFonts w:ascii="Calibri Light" w:hAnsi="Calibri Light" w:cs="Calibri Light"/>
          <w:sz w:val="22"/>
          <w:szCs w:val="22"/>
        </w:rPr>
        <w:t xml:space="preserve"> </w:t>
      </w:r>
    </w:p>
    <w:p w14:paraId="1575F200" w14:textId="38E0B318" w:rsidR="002018D0" w:rsidRPr="00327E6D" w:rsidRDefault="00D04EB4" w:rsidP="00327E6D">
      <w:pPr>
        <w:jc w:val="both"/>
        <w:rPr>
          <w:rFonts w:ascii="Calibri Light" w:hAnsi="Calibri Light" w:cs="Calibri Light"/>
          <w:sz w:val="22"/>
          <w:szCs w:val="22"/>
        </w:rPr>
      </w:pPr>
      <w:r w:rsidRPr="00BB5F55">
        <w:rPr>
          <w:rFonts w:ascii="Calibri Light" w:hAnsi="Calibri Light" w:cs="Calibri Light"/>
          <w:sz w:val="22"/>
          <w:szCs w:val="22"/>
        </w:rPr>
        <w:t>We look forward to receiving your application!</w:t>
      </w:r>
    </w:p>
    <w:p w14:paraId="43053BA9" w14:textId="25930D67" w:rsidR="00C5183D" w:rsidRPr="0078235C" w:rsidRDefault="00C5183D" w:rsidP="0078235C">
      <w:pPr>
        <w:spacing w:after="120" w:line="240" w:lineRule="auto"/>
        <w:ind w:left="720"/>
        <w:jc w:val="both"/>
        <w:rPr>
          <w:rFonts w:ascii="Calibri Light" w:eastAsia="Calibri Light" w:hAnsi="Calibri Light" w:cs="Calibri Light"/>
          <w:bCs/>
          <w:sz w:val="22"/>
          <w:shd w:val="clear" w:color="auto" w:fill="FFFFFF"/>
        </w:rPr>
      </w:pPr>
    </w:p>
    <w:sectPr w:rsidR="00C5183D" w:rsidRPr="007823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50D6"/>
    <w:multiLevelType w:val="hybridMultilevel"/>
    <w:tmpl w:val="EFEA75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4247BBA"/>
    <w:multiLevelType w:val="hybridMultilevel"/>
    <w:tmpl w:val="C686B2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0CE5008"/>
    <w:multiLevelType w:val="hybridMultilevel"/>
    <w:tmpl w:val="9A60F4A0"/>
    <w:lvl w:ilvl="0" w:tplc="2750B33E">
      <w:start w:val="1"/>
      <w:numFmt w:val="decimal"/>
      <w:lvlText w:val="%1."/>
      <w:lvlJc w:val="left"/>
      <w:pPr>
        <w:ind w:left="720" w:hanging="360"/>
      </w:pPr>
      <w:rPr>
        <w:rFonts w:ascii="Calibri Light" w:eastAsia="Calibri Light" w:hAnsi="Calibri Light" w:cs="Calibri Ligh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1AA5BAF"/>
    <w:multiLevelType w:val="multilevel"/>
    <w:tmpl w:val="57885332"/>
    <w:lvl w:ilvl="0">
      <w:start w:val="1"/>
      <w:numFmt w:val="bullet"/>
      <w:lvlText w:val="•"/>
      <w:lvlJc w:val="left"/>
    </w:lvl>
    <w:lvl w:ilvl="1">
      <w:start w:val="1"/>
      <w:numFmt w:val="bullet"/>
      <w:lvlText w:val=""/>
      <w:lvlJc w:val="left"/>
      <w:pPr>
        <w:ind w:left="36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bullet"/>
      <w:lvlText w:val="o"/>
      <w:lvlJc w:val="left"/>
      <w:pPr>
        <w:ind w:left="360" w:hanging="360"/>
      </w:pPr>
      <w:rPr>
        <w:rFonts w:ascii="Courier New" w:hAnsi="Courier New" w:cs="Courier New"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D26A8E"/>
    <w:multiLevelType w:val="hybridMultilevel"/>
    <w:tmpl w:val="446434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C662189"/>
    <w:multiLevelType w:val="hybridMultilevel"/>
    <w:tmpl w:val="CAC2FB40"/>
    <w:lvl w:ilvl="0" w:tplc="FFFFFFF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 w15:restartNumberingAfterBreak="0">
    <w:nsid w:val="1D0D3FED"/>
    <w:multiLevelType w:val="hybridMultilevel"/>
    <w:tmpl w:val="A40A8EC4"/>
    <w:lvl w:ilvl="0" w:tplc="20000015">
      <w:start w:val="1"/>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23D13FD0"/>
    <w:multiLevelType w:val="multilevel"/>
    <w:tmpl w:val="D8CCA40A"/>
    <w:lvl w:ilvl="0">
      <w:start w:val="1"/>
      <w:numFmt w:val="bullet"/>
      <w:lvlText w:val="•"/>
      <w:lvlJc w:val="left"/>
    </w:lvl>
    <w:lvl w:ilvl="1">
      <w:start w:val="1"/>
      <w:numFmt w:val="bullet"/>
      <w:lvlText w:val=""/>
      <w:lvlJc w:val="left"/>
      <w:pPr>
        <w:ind w:left="36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bullet"/>
      <w:lvlText w:val="o"/>
      <w:lvlJc w:val="left"/>
      <w:pPr>
        <w:ind w:left="360" w:hanging="360"/>
      </w:pPr>
      <w:rPr>
        <w:rFonts w:ascii="Courier New" w:hAnsi="Courier New" w:cs="Courier New" w:hint="default"/>
      </w:rPr>
    </w:lvl>
    <w:lvl w:ilvl="4">
      <w:numFmt w:val="decimal"/>
      <w:lvlText w:val=""/>
      <w:lvlJc w:val="left"/>
    </w:lvl>
    <w:lvl w:ilvl="5">
      <w:start w:val="1"/>
      <w:numFmt w:val="bullet"/>
      <w:lvlText w:val="o"/>
      <w:lvlJc w:val="left"/>
      <w:pPr>
        <w:ind w:left="360" w:hanging="360"/>
      </w:pPr>
      <w:rPr>
        <w:rFonts w:ascii="Courier New" w:hAnsi="Courier New" w:cs="Courier New" w:hint="default"/>
      </w:rPr>
    </w:lvl>
    <w:lvl w:ilvl="6">
      <w:start w:val="1"/>
      <w:numFmt w:val="bullet"/>
      <w:lvlText w:val="o"/>
      <w:lvlJc w:val="left"/>
      <w:pPr>
        <w:ind w:left="360" w:hanging="360"/>
      </w:pPr>
      <w:rPr>
        <w:rFonts w:ascii="Courier New" w:hAnsi="Courier New" w:cs="Courier New" w:hint="default"/>
      </w:rPr>
    </w:lvl>
    <w:lvl w:ilvl="7">
      <w:numFmt w:val="decimal"/>
      <w:lvlText w:val=""/>
      <w:lvlJc w:val="left"/>
    </w:lvl>
    <w:lvl w:ilvl="8">
      <w:numFmt w:val="decimal"/>
      <w:lvlText w:val=""/>
      <w:lvlJc w:val="left"/>
    </w:lvl>
  </w:abstractNum>
  <w:abstractNum w:abstractNumId="8" w15:restartNumberingAfterBreak="0">
    <w:nsid w:val="25C41084"/>
    <w:multiLevelType w:val="hybridMultilevel"/>
    <w:tmpl w:val="876A77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AEB2277"/>
    <w:multiLevelType w:val="multilevel"/>
    <w:tmpl w:val="26807050"/>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start w:val="1"/>
      <w:numFmt w:val="bullet"/>
      <w:lvlText w:val=""/>
      <w:lvlJc w:val="left"/>
      <w:pPr>
        <w:ind w:left="360" w:hanging="360"/>
      </w:pPr>
      <w:rPr>
        <w:rFonts w:ascii="Symbol" w:hAnsi="Symbol" w:hint="default"/>
      </w:rPr>
    </w:lvl>
    <w:lvl w:ilvl="8">
      <w:numFmt w:val="decimal"/>
      <w:lvlText w:val=""/>
      <w:lvlJc w:val="left"/>
    </w:lvl>
  </w:abstractNum>
  <w:abstractNum w:abstractNumId="10" w15:restartNumberingAfterBreak="0">
    <w:nsid w:val="2E442277"/>
    <w:multiLevelType w:val="multilevel"/>
    <w:tmpl w:val="5798E334"/>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start w:val="1"/>
      <w:numFmt w:val="bullet"/>
      <w:lvlText w:val=""/>
      <w:lvlJc w:val="left"/>
      <w:pPr>
        <w:ind w:left="360" w:hanging="360"/>
      </w:pPr>
      <w:rPr>
        <w:rFonts w:ascii="Symbol" w:hAnsi="Symbol" w:hint="default"/>
      </w:rPr>
    </w:lvl>
    <w:lvl w:ilvl="8">
      <w:start w:val="1"/>
      <w:numFmt w:val="bullet"/>
      <w:lvlText w:val=""/>
      <w:lvlJc w:val="left"/>
      <w:pPr>
        <w:ind w:left="720" w:hanging="360"/>
      </w:pPr>
      <w:rPr>
        <w:rFonts w:ascii="Symbol" w:hAnsi="Symbol" w:hint="default"/>
      </w:rPr>
    </w:lvl>
  </w:abstractNum>
  <w:abstractNum w:abstractNumId="11" w15:restartNumberingAfterBreak="0">
    <w:nsid w:val="3482189B"/>
    <w:multiLevelType w:val="hybridMultilevel"/>
    <w:tmpl w:val="34945A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4DA5C95"/>
    <w:multiLevelType w:val="hybridMultilevel"/>
    <w:tmpl w:val="38C0A0D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36580CAC"/>
    <w:multiLevelType w:val="hybridMultilevel"/>
    <w:tmpl w:val="C8A292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6A233AC"/>
    <w:multiLevelType w:val="hybridMultilevel"/>
    <w:tmpl w:val="0F92AD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6F0669C"/>
    <w:multiLevelType w:val="hybridMultilevel"/>
    <w:tmpl w:val="6EFE91A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DE943A5"/>
    <w:multiLevelType w:val="hybridMultilevel"/>
    <w:tmpl w:val="994205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3E2D7D9F"/>
    <w:multiLevelType w:val="hybridMultilevel"/>
    <w:tmpl w:val="396EBC5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42405880"/>
    <w:multiLevelType w:val="hybridMultilevel"/>
    <w:tmpl w:val="D9D0AB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44775682"/>
    <w:multiLevelType w:val="hybridMultilevel"/>
    <w:tmpl w:val="111E1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2A279F"/>
    <w:multiLevelType w:val="hybridMultilevel"/>
    <w:tmpl w:val="76E477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474C012A"/>
    <w:multiLevelType w:val="multilevel"/>
    <w:tmpl w:val="5798E334"/>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start w:val="1"/>
      <w:numFmt w:val="bullet"/>
      <w:lvlText w:val=""/>
      <w:lvlJc w:val="left"/>
      <w:pPr>
        <w:ind w:left="360" w:hanging="360"/>
      </w:pPr>
      <w:rPr>
        <w:rFonts w:ascii="Symbol" w:hAnsi="Symbol" w:hint="default"/>
      </w:rPr>
    </w:lvl>
    <w:lvl w:ilvl="8">
      <w:start w:val="1"/>
      <w:numFmt w:val="bullet"/>
      <w:lvlText w:val=""/>
      <w:lvlJc w:val="left"/>
      <w:pPr>
        <w:ind w:left="720" w:hanging="360"/>
      </w:pPr>
      <w:rPr>
        <w:rFonts w:ascii="Symbol" w:hAnsi="Symbol" w:hint="default"/>
      </w:rPr>
    </w:lvl>
  </w:abstractNum>
  <w:abstractNum w:abstractNumId="22" w15:restartNumberingAfterBreak="0">
    <w:nsid w:val="47F70178"/>
    <w:multiLevelType w:val="multilevel"/>
    <w:tmpl w:val="26807050"/>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start w:val="1"/>
      <w:numFmt w:val="bullet"/>
      <w:lvlText w:val=""/>
      <w:lvlJc w:val="left"/>
      <w:pPr>
        <w:ind w:left="360" w:hanging="360"/>
      </w:pPr>
      <w:rPr>
        <w:rFonts w:ascii="Symbol" w:hAnsi="Symbol" w:hint="default"/>
      </w:rPr>
    </w:lvl>
    <w:lvl w:ilvl="8">
      <w:numFmt w:val="decimal"/>
      <w:lvlText w:val=""/>
      <w:lvlJc w:val="left"/>
    </w:lvl>
  </w:abstractNum>
  <w:abstractNum w:abstractNumId="23" w15:restartNumberingAfterBreak="0">
    <w:nsid w:val="4959166D"/>
    <w:multiLevelType w:val="hybridMultilevel"/>
    <w:tmpl w:val="074414A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D6733D4"/>
    <w:multiLevelType w:val="hybridMultilevel"/>
    <w:tmpl w:val="2E06294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F3C7519"/>
    <w:multiLevelType w:val="multilevel"/>
    <w:tmpl w:val="11AC5D78"/>
    <w:lvl w:ilvl="0">
      <w:start w:val="1"/>
      <w:numFmt w:val="bullet"/>
      <w:lvlText w:val="•"/>
      <w:lvlJc w:val="left"/>
    </w:lvl>
    <w:lvl w:ilvl="1">
      <w:start w:val="1"/>
      <w:numFmt w:val="bullet"/>
      <w:lvlText w:val=""/>
      <w:lvlJc w:val="left"/>
      <w:pPr>
        <w:ind w:left="36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bullet"/>
      <w:lvlText w:val="o"/>
      <w:lvlJc w:val="left"/>
      <w:pPr>
        <w:ind w:left="360" w:hanging="360"/>
      </w:pPr>
      <w:rPr>
        <w:rFonts w:ascii="Courier New" w:hAnsi="Courier New" w:cs="Courier New" w:hint="default"/>
      </w:rPr>
    </w:lvl>
    <w:lvl w:ilvl="4">
      <w:numFmt w:val="decimal"/>
      <w:lvlText w:val=""/>
      <w:lvlJc w:val="left"/>
    </w:lvl>
    <w:lvl w:ilvl="5">
      <w:numFmt w:val="decimal"/>
      <w:lvlText w:val=""/>
      <w:lvlJc w:val="left"/>
    </w:lvl>
    <w:lvl w:ilvl="6">
      <w:start w:val="1"/>
      <w:numFmt w:val="bullet"/>
      <w:lvlText w:val="o"/>
      <w:lvlJc w:val="left"/>
      <w:pPr>
        <w:ind w:left="360" w:hanging="360"/>
      </w:pPr>
      <w:rPr>
        <w:rFonts w:ascii="Courier New" w:hAnsi="Courier New" w:cs="Courier New" w:hint="default"/>
      </w:rPr>
    </w:lvl>
    <w:lvl w:ilvl="7">
      <w:numFmt w:val="decimal"/>
      <w:lvlText w:val=""/>
      <w:lvlJc w:val="left"/>
    </w:lvl>
    <w:lvl w:ilvl="8">
      <w:numFmt w:val="decimal"/>
      <w:lvlText w:val=""/>
      <w:lvlJc w:val="left"/>
    </w:lvl>
  </w:abstractNum>
  <w:abstractNum w:abstractNumId="26" w15:restartNumberingAfterBreak="0">
    <w:nsid w:val="52223A60"/>
    <w:multiLevelType w:val="hybridMultilevel"/>
    <w:tmpl w:val="8780CD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52AA1699"/>
    <w:multiLevelType w:val="hybridMultilevel"/>
    <w:tmpl w:val="521444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56A07761"/>
    <w:multiLevelType w:val="hybridMultilevel"/>
    <w:tmpl w:val="12662BE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B191DB0"/>
    <w:multiLevelType w:val="hybridMultilevel"/>
    <w:tmpl w:val="56D489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68E2061E"/>
    <w:multiLevelType w:val="hybridMultilevel"/>
    <w:tmpl w:val="9BC2F94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6FDF0B14"/>
    <w:multiLevelType w:val="hybridMultilevel"/>
    <w:tmpl w:val="BBC622E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77A82BB2"/>
    <w:multiLevelType w:val="hybridMultilevel"/>
    <w:tmpl w:val="025AA64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77C646C6"/>
    <w:multiLevelType w:val="multilevel"/>
    <w:tmpl w:val="F412D90C"/>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81C1BFF"/>
    <w:multiLevelType w:val="multilevel"/>
    <w:tmpl w:val="811201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B7348E7"/>
    <w:multiLevelType w:val="multilevel"/>
    <w:tmpl w:val="1974BC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296DC7"/>
    <w:multiLevelType w:val="hybridMultilevel"/>
    <w:tmpl w:val="70AE441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7F4E2CD4"/>
    <w:multiLevelType w:val="multilevel"/>
    <w:tmpl w:val="EF201E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01560283">
    <w:abstractNumId w:val="4"/>
  </w:num>
  <w:num w:numId="2" w16cid:durableId="1229994393">
    <w:abstractNumId w:val="3"/>
  </w:num>
  <w:num w:numId="3" w16cid:durableId="1257833354">
    <w:abstractNumId w:val="37"/>
  </w:num>
  <w:num w:numId="4" w16cid:durableId="1293025837">
    <w:abstractNumId w:val="11"/>
  </w:num>
  <w:num w:numId="5" w16cid:durableId="1345597897">
    <w:abstractNumId w:val="14"/>
  </w:num>
  <w:num w:numId="6" w16cid:durableId="1483233716">
    <w:abstractNumId w:val="9"/>
  </w:num>
  <w:num w:numId="7" w16cid:durableId="1498106630">
    <w:abstractNumId w:val="7"/>
  </w:num>
  <w:num w:numId="8" w16cid:durableId="1530215764">
    <w:abstractNumId w:val="1"/>
  </w:num>
  <w:num w:numId="9" w16cid:durableId="1565608313">
    <w:abstractNumId w:val="30"/>
  </w:num>
  <w:num w:numId="10" w16cid:durableId="1606227224">
    <w:abstractNumId w:val="35"/>
  </w:num>
  <w:num w:numId="11" w16cid:durableId="1625889107">
    <w:abstractNumId w:val="16"/>
  </w:num>
  <w:num w:numId="12" w16cid:durableId="1626346125">
    <w:abstractNumId w:val="28"/>
  </w:num>
  <w:num w:numId="13" w16cid:durableId="1632053656">
    <w:abstractNumId w:val="31"/>
  </w:num>
  <w:num w:numId="14" w16cid:durableId="1677271771">
    <w:abstractNumId w:val="29"/>
  </w:num>
  <w:num w:numId="15" w16cid:durableId="1690569369">
    <w:abstractNumId w:val="22"/>
  </w:num>
  <w:num w:numId="16" w16cid:durableId="1692494115">
    <w:abstractNumId w:val="21"/>
  </w:num>
  <w:num w:numId="17" w16cid:durableId="1706978839">
    <w:abstractNumId w:val="12"/>
  </w:num>
  <w:num w:numId="18" w16cid:durableId="1713576913">
    <w:abstractNumId w:val="27"/>
  </w:num>
  <w:num w:numId="19" w16cid:durableId="1732925402">
    <w:abstractNumId w:val="36"/>
  </w:num>
  <w:num w:numId="20" w16cid:durableId="2052457015">
    <w:abstractNumId w:val="13"/>
  </w:num>
  <w:num w:numId="21" w16cid:durableId="2057775429">
    <w:abstractNumId w:val="5"/>
  </w:num>
  <w:num w:numId="22" w16cid:durableId="2058816590">
    <w:abstractNumId w:val="17"/>
  </w:num>
  <w:num w:numId="23" w16cid:durableId="2118744248">
    <w:abstractNumId w:val="25"/>
  </w:num>
  <w:num w:numId="24" w16cid:durableId="26026774">
    <w:abstractNumId w:val="15"/>
  </w:num>
  <w:num w:numId="25" w16cid:durableId="300236278">
    <w:abstractNumId w:val="23"/>
  </w:num>
  <w:num w:numId="26" w16cid:durableId="320697198">
    <w:abstractNumId w:val="34"/>
  </w:num>
  <w:num w:numId="27" w16cid:durableId="338578561">
    <w:abstractNumId w:val="20"/>
  </w:num>
  <w:num w:numId="28" w16cid:durableId="391194152">
    <w:abstractNumId w:val="32"/>
  </w:num>
  <w:num w:numId="29" w16cid:durableId="476646335">
    <w:abstractNumId w:val="24"/>
  </w:num>
  <w:num w:numId="30" w16cid:durableId="486822564">
    <w:abstractNumId w:val="8"/>
  </w:num>
  <w:num w:numId="31" w16cid:durableId="538980550">
    <w:abstractNumId w:val="26"/>
  </w:num>
  <w:num w:numId="32" w16cid:durableId="573516046">
    <w:abstractNumId w:val="19"/>
  </w:num>
  <w:num w:numId="33" w16cid:durableId="624580688">
    <w:abstractNumId w:val="10"/>
  </w:num>
  <w:num w:numId="34" w16cid:durableId="683214995">
    <w:abstractNumId w:val="2"/>
  </w:num>
  <w:num w:numId="35" w16cid:durableId="799567178">
    <w:abstractNumId w:val="0"/>
  </w:num>
  <w:num w:numId="36" w16cid:durableId="878585641">
    <w:abstractNumId w:val="6"/>
  </w:num>
  <w:num w:numId="37" w16cid:durableId="910429396">
    <w:abstractNumId w:val="33"/>
  </w:num>
  <w:num w:numId="38" w16cid:durableId="9987330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83D"/>
    <w:rsid w:val="00010751"/>
    <w:rsid w:val="00040F61"/>
    <w:rsid w:val="0008376A"/>
    <w:rsid w:val="00096E8E"/>
    <w:rsid w:val="001614E1"/>
    <w:rsid w:val="00181532"/>
    <w:rsid w:val="001B05C0"/>
    <w:rsid w:val="001D5961"/>
    <w:rsid w:val="001D6196"/>
    <w:rsid w:val="001E6DE0"/>
    <w:rsid w:val="002018D0"/>
    <w:rsid w:val="00314D2F"/>
    <w:rsid w:val="003265DE"/>
    <w:rsid w:val="00327E6D"/>
    <w:rsid w:val="003327E5"/>
    <w:rsid w:val="003415CF"/>
    <w:rsid w:val="00361E63"/>
    <w:rsid w:val="003C2469"/>
    <w:rsid w:val="003F6D86"/>
    <w:rsid w:val="0041106A"/>
    <w:rsid w:val="00437972"/>
    <w:rsid w:val="004408A6"/>
    <w:rsid w:val="004AC31D"/>
    <w:rsid w:val="004B4F21"/>
    <w:rsid w:val="004E0B50"/>
    <w:rsid w:val="0052253E"/>
    <w:rsid w:val="00574392"/>
    <w:rsid w:val="005C490A"/>
    <w:rsid w:val="005D255E"/>
    <w:rsid w:val="00623F07"/>
    <w:rsid w:val="00667BA5"/>
    <w:rsid w:val="00686293"/>
    <w:rsid w:val="00686D77"/>
    <w:rsid w:val="006A6FCD"/>
    <w:rsid w:val="006B5DB2"/>
    <w:rsid w:val="00706DD9"/>
    <w:rsid w:val="00745E08"/>
    <w:rsid w:val="0078235C"/>
    <w:rsid w:val="007A7C7F"/>
    <w:rsid w:val="007B2D93"/>
    <w:rsid w:val="007C2199"/>
    <w:rsid w:val="008D2303"/>
    <w:rsid w:val="008D53C8"/>
    <w:rsid w:val="008D7B1B"/>
    <w:rsid w:val="00994F6F"/>
    <w:rsid w:val="009B123B"/>
    <w:rsid w:val="00A26030"/>
    <w:rsid w:val="00A27884"/>
    <w:rsid w:val="00A33B82"/>
    <w:rsid w:val="00A4055F"/>
    <w:rsid w:val="00A751BF"/>
    <w:rsid w:val="00A97276"/>
    <w:rsid w:val="00AE254C"/>
    <w:rsid w:val="00B228B8"/>
    <w:rsid w:val="00B91CD4"/>
    <w:rsid w:val="00B91F41"/>
    <w:rsid w:val="00BB064E"/>
    <w:rsid w:val="00C04413"/>
    <w:rsid w:val="00C31C46"/>
    <w:rsid w:val="00C40ED6"/>
    <w:rsid w:val="00C5183D"/>
    <w:rsid w:val="00C5593A"/>
    <w:rsid w:val="00C6032E"/>
    <w:rsid w:val="00CA7CB8"/>
    <w:rsid w:val="00CB3FE2"/>
    <w:rsid w:val="00CD3C4B"/>
    <w:rsid w:val="00CE2886"/>
    <w:rsid w:val="00D02469"/>
    <w:rsid w:val="00D04EB4"/>
    <w:rsid w:val="00D05F87"/>
    <w:rsid w:val="00D37F43"/>
    <w:rsid w:val="00D54F2A"/>
    <w:rsid w:val="00EB44E4"/>
    <w:rsid w:val="00EB782E"/>
    <w:rsid w:val="00EE635F"/>
    <w:rsid w:val="00F15A85"/>
    <w:rsid w:val="00F246D8"/>
    <w:rsid w:val="00F265B1"/>
    <w:rsid w:val="00F814BB"/>
    <w:rsid w:val="00FC610E"/>
    <w:rsid w:val="00FC69CF"/>
    <w:rsid w:val="00FD2740"/>
    <w:rsid w:val="00FE22E6"/>
    <w:rsid w:val="0A1E7CE7"/>
    <w:rsid w:val="168A9974"/>
    <w:rsid w:val="63A9307B"/>
    <w:rsid w:val="69403019"/>
    <w:rsid w:val="6E2160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235EB39"/>
  <w15:docId w15:val="{1EEAC752-5D7F-4A4B-BBAE-A57E2EB48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6DD9"/>
    <w:rPr>
      <w:color w:val="467886" w:themeColor="hyperlink"/>
      <w:u w:val="single"/>
    </w:rPr>
  </w:style>
  <w:style w:type="character" w:styleId="UnresolvedMention">
    <w:name w:val="Unresolved Mention"/>
    <w:basedOn w:val="DefaultParagraphFont"/>
    <w:uiPriority w:val="99"/>
    <w:semiHidden/>
    <w:unhideWhenUsed/>
    <w:rsid w:val="00706DD9"/>
    <w:rPr>
      <w:color w:val="605E5C"/>
      <w:shd w:val="clear" w:color="auto" w:fill="E1DFDD"/>
    </w:rPr>
  </w:style>
  <w:style w:type="paragraph" w:styleId="ListParagraph">
    <w:name w:val="List Paragraph"/>
    <w:basedOn w:val="Normal"/>
    <w:uiPriority w:val="34"/>
    <w:qFormat/>
    <w:rsid w:val="001614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nternal-displacement.org/25-years-of-progress-on-internal-displacement-1998-2023/"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h.gvatenders@nrc.no"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nternal-displacement.org/global-report/" TargetMode="External"/><Relationship Id="rId5" Type="http://schemas.openxmlformats.org/officeDocument/2006/relationships/styles" Target="styles.xml"/><Relationship Id="rId10" Type="http://schemas.openxmlformats.org/officeDocument/2006/relationships/hyperlink" Target="https://www.internal-displacement.org/good-practices/" TargetMode="External"/><Relationship Id="rId4" Type="http://schemas.openxmlformats.org/officeDocument/2006/relationships/numbering" Target="numbering.xml"/><Relationship Id="rId9" Type="http://schemas.openxmlformats.org/officeDocument/2006/relationships/hyperlink" Target="https://www.internal-displacement.org/publications/25-years-of-progress-on-internal-displacement-1998-202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39AA2E5633454C917E4F42DAA26C23" ma:contentTypeVersion="18" ma:contentTypeDescription="Create a new document." ma:contentTypeScope="" ma:versionID="d61b607b0b0013db2ecb51661dead27c">
  <xsd:schema xmlns:xsd="http://www.w3.org/2001/XMLSchema" xmlns:xs="http://www.w3.org/2001/XMLSchema" xmlns:p="http://schemas.microsoft.com/office/2006/metadata/properties" xmlns:ns2="6fd62e86-098d-4b8e-a6c6-014cc0a72858" xmlns:ns3="adfcd149-a7b9-460c-8e06-b1f4f0aae56a" targetNamespace="http://schemas.microsoft.com/office/2006/metadata/properties" ma:root="true" ma:fieldsID="e98342f8d474b64fce6b742d9677f28c" ns2:_="" ns3:_="">
    <xsd:import namespace="6fd62e86-098d-4b8e-a6c6-014cc0a72858"/>
    <xsd:import namespace="adfcd149-a7b9-460c-8e06-b1f4f0aae56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d62e86-098d-4b8e-a6c6-014cc0a728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fcd149-a7b9-460c-8e06-b1f4f0aae56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c01944a-5d1c-4d44-82aa-ce019c3e773c}" ma:internalName="TaxCatchAll" ma:showField="CatchAllData" ma:web="adfcd149-a7b9-460c-8e06-b1f4f0aae5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d62e86-098d-4b8e-a6c6-014cc0a72858">
      <Terms xmlns="http://schemas.microsoft.com/office/infopath/2007/PartnerControls"/>
    </lcf76f155ced4ddcb4097134ff3c332f>
    <TaxCatchAll xmlns="adfcd149-a7b9-460c-8e06-b1f4f0aae5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318F8C-E873-42DB-9AC0-A62407D20F08}"/>
</file>

<file path=customXml/itemProps2.xml><?xml version="1.0" encoding="utf-8"?>
<ds:datastoreItem xmlns:ds="http://schemas.openxmlformats.org/officeDocument/2006/customXml" ds:itemID="{4AC1B0EB-8DF5-4309-A97F-D6809B2FF9E6}">
  <ds:schemaRefs>
    <ds:schemaRef ds:uri="http://schemas.microsoft.com/office/2006/metadata/properties"/>
    <ds:schemaRef ds:uri="http://schemas.microsoft.com/office/infopath/2007/PartnerControls"/>
    <ds:schemaRef ds:uri="99e78a77-0a18-420e-86a3-5d82976c6eb6"/>
    <ds:schemaRef ds:uri="a95f8cb6-2f72-4580-94f7-ffad2a3eafda"/>
  </ds:schemaRefs>
</ds:datastoreItem>
</file>

<file path=customXml/itemProps3.xml><?xml version="1.0" encoding="utf-8"?>
<ds:datastoreItem xmlns:ds="http://schemas.openxmlformats.org/officeDocument/2006/customXml" ds:itemID="{95AD0944-5389-4E5C-A4FC-C7118E9CE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Thannaletchimy Thanagopal</dc:creator>
  <cp:keywords/>
  <cp:lastModifiedBy>Thannaletchimy Housset</cp:lastModifiedBy>
  <cp:revision>16</cp:revision>
  <dcterms:created xsi:type="dcterms:W3CDTF">2026-09-01T12:19:00Z</dcterms:created>
  <dcterms:modified xsi:type="dcterms:W3CDTF">2026-10-16T07:37:00Z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0x0101004739AA2E5633454C917E4F42DAA26C23</vt:lpwstr>
  </property>
  <property fmtid="{D5CDD505-2E9C-101B-9397-08002B2CF9AE}" pid="3" name="MediaServiceImageTags">
    <vt:lpwstr/>
  </property>
</Properties>
</file>