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42D09E" w14:textId="2F4EA279" w:rsidR="00C5183D" w:rsidRDefault="009409FC">
      <w:pPr>
        <w:keepNext/>
        <w:keepLines/>
        <w:spacing w:before="240" w:after="0" w:line="259" w:lineRule="auto"/>
        <w:jc w:val="center"/>
        <w:rPr>
          <w:rFonts w:ascii="Calibri Light" w:eastAsia="Calibri Light" w:hAnsi="Calibri Light" w:cs="Calibri Light"/>
          <w:color w:val="2F5496"/>
          <w:sz w:val="32"/>
        </w:rPr>
      </w:pPr>
      <w:r>
        <w:rPr>
          <w:rFonts w:ascii="Calibri Light" w:eastAsia="Calibri Light" w:hAnsi="Calibri Light" w:cs="Calibri Light"/>
          <w:color w:val="2F5496"/>
          <w:sz w:val="32"/>
        </w:rPr>
        <w:t>Framework Agreement Terms of Reference</w:t>
      </w:r>
    </w:p>
    <w:p w14:paraId="024A0C74" w14:textId="0F6A8C22" w:rsidR="00C5183D" w:rsidRDefault="00D60116">
      <w:pPr>
        <w:keepNext/>
        <w:keepLines/>
        <w:spacing w:before="240" w:after="0" w:line="259" w:lineRule="auto"/>
        <w:jc w:val="center"/>
        <w:rPr>
          <w:rFonts w:ascii="Calibri Light" w:eastAsia="Calibri Light" w:hAnsi="Calibri Light" w:cs="Calibri Light"/>
          <w:color w:val="2F5496"/>
          <w:sz w:val="32"/>
        </w:rPr>
      </w:pPr>
      <w:r>
        <w:rPr>
          <w:rFonts w:ascii="Calibri Light" w:eastAsia="Calibri Light" w:hAnsi="Calibri Light" w:cs="Calibri Light"/>
          <w:color w:val="2F5496"/>
          <w:sz w:val="32"/>
        </w:rPr>
        <w:t>Further Development of IDMC’s Global Disaster Displacement Risk Model</w:t>
      </w:r>
    </w:p>
    <w:p w14:paraId="6DCC6374" w14:textId="77777777" w:rsidR="00C5183D" w:rsidRDefault="00C5183D">
      <w:pPr>
        <w:spacing w:after="120" w:line="240" w:lineRule="auto"/>
        <w:rPr>
          <w:rFonts w:ascii="Calibri Light" w:eastAsia="Calibri Light" w:hAnsi="Calibri Light" w:cs="Calibri Light"/>
          <w:b/>
          <w:sz w:val="22"/>
          <w:shd w:val="clear" w:color="auto" w:fill="FFFFFF"/>
        </w:rPr>
      </w:pPr>
    </w:p>
    <w:p w14:paraId="55104484" w14:textId="77777777" w:rsidR="00C5183D" w:rsidRDefault="00000000">
      <w:pPr>
        <w:spacing w:after="120" w:line="240" w:lineRule="auto"/>
        <w:rPr>
          <w:rFonts w:ascii="Calibri Light" w:eastAsia="Calibri Light" w:hAnsi="Calibri Light" w:cs="Calibri Light"/>
          <w:sz w:val="22"/>
          <w:shd w:val="clear" w:color="auto" w:fill="FFFFFF"/>
        </w:rPr>
      </w:pPr>
      <w:r>
        <w:rPr>
          <w:rFonts w:ascii="Calibri Light" w:eastAsia="Calibri Light" w:hAnsi="Calibri Light" w:cs="Calibri Light"/>
          <w:b/>
          <w:sz w:val="22"/>
          <w:shd w:val="clear" w:color="auto" w:fill="FFFFFF"/>
        </w:rPr>
        <w:t>BACKGROUND</w:t>
      </w:r>
    </w:p>
    <w:p w14:paraId="60E2571A" w14:textId="7931ED6E" w:rsidR="00D60116" w:rsidRPr="00D60116" w:rsidRDefault="00D60116" w:rsidP="00D60116">
      <w:pPr>
        <w:spacing w:after="120" w:line="240" w:lineRule="auto"/>
        <w:jc w:val="both"/>
        <w:rPr>
          <w:rFonts w:ascii="Calibri Light" w:eastAsia="Calibri Light" w:hAnsi="Calibri Light" w:cs="Calibri Light"/>
          <w:sz w:val="22"/>
          <w:shd w:val="clear" w:color="auto" w:fill="FFFFFF"/>
        </w:rPr>
      </w:pPr>
      <w:r w:rsidRPr="00D60116">
        <w:rPr>
          <w:rFonts w:ascii="Calibri Light" w:eastAsia="Calibri Light" w:hAnsi="Calibri Light" w:cs="Calibri Light"/>
          <w:sz w:val="22"/>
          <w:shd w:val="clear" w:color="auto" w:fill="FFFFFF"/>
        </w:rPr>
        <w:t xml:space="preserve">IDMC’s disaster displacement risk work complements its monitoring of past and current displacement by providing evidence on where and at what scale displacement may occur in the future. The </w:t>
      </w:r>
      <w:hyperlink r:id="rId8" w:history="1">
        <w:r w:rsidRPr="00D60116">
          <w:rPr>
            <w:rStyle w:val="Hyperlink"/>
            <w:rFonts w:ascii="Calibri Light" w:eastAsia="Calibri Light" w:hAnsi="Calibri Light" w:cs="Calibri Light"/>
            <w:sz w:val="22"/>
            <w:shd w:val="clear" w:color="auto" w:fill="FFFFFF"/>
          </w:rPr>
          <w:t>Global Disaster Displacement Risk Model</w:t>
        </w:r>
      </w:hyperlink>
      <w:r w:rsidRPr="00D60116">
        <w:rPr>
          <w:rFonts w:ascii="Calibri Light" w:eastAsia="Calibri Light" w:hAnsi="Calibri Light" w:cs="Calibri Light"/>
          <w:sz w:val="22"/>
          <w:shd w:val="clear" w:color="auto" w:fill="FFFFFF"/>
        </w:rPr>
        <w:t xml:space="preserve"> provides probabilistic estimates of displacement risk associated with different hazards and under current and future climate conditions.</w:t>
      </w:r>
    </w:p>
    <w:p w14:paraId="03895C66" w14:textId="27E501BA" w:rsidR="00D60116" w:rsidRPr="00D60116" w:rsidRDefault="00D60116" w:rsidP="00D60116">
      <w:pPr>
        <w:spacing w:after="120" w:line="240" w:lineRule="auto"/>
        <w:jc w:val="both"/>
        <w:rPr>
          <w:rFonts w:ascii="Calibri Light" w:eastAsia="Calibri Light" w:hAnsi="Calibri Light" w:cs="Calibri Light"/>
          <w:sz w:val="22"/>
          <w:shd w:val="clear" w:color="auto" w:fill="FFFFFF"/>
        </w:rPr>
      </w:pPr>
      <w:r w:rsidRPr="00D60116">
        <w:rPr>
          <w:rFonts w:ascii="Calibri Light" w:eastAsia="Calibri Light" w:hAnsi="Calibri Light" w:cs="Calibri Light"/>
          <w:sz w:val="22"/>
          <w:shd w:val="clear" w:color="auto" w:fill="FFFFFF"/>
        </w:rPr>
        <w:t>Through its collaboration with UNU-EHS and other technical partners, IDMC has progressively strengthened the model, including</w:t>
      </w:r>
      <w:r>
        <w:rPr>
          <w:rFonts w:ascii="Calibri Light" w:eastAsia="Calibri Light" w:hAnsi="Calibri Light" w:cs="Calibri Light"/>
          <w:sz w:val="22"/>
          <w:shd w:val="clear" w:color="auto" w:fill="FFFFFF"/>
        </w:rPr>
        <w:t xml:space="preserve">, </w:t>
      </w:r>
      <w:r w:rsidRPr="00D60116">
        <w:rPr>
          <w:rFonts w:ascii="Calibri Light" w:eastAsia="Calibri Light" w:hAnsi="Calibri Light" w:cs="Calibri Light"/>
          <w:sz w:val="22"/>
          <w:shd w:val="clear" w:color="auto" w:fill="FFFFFF"/>
        </w:rPr>
        <w:t>through improvements to hazard and exposure data, vulnerability modelling, geographic resolution and the range of hazards considered. The existing collaboration has also supported the development of new approaches, including impact forecasting.</w:t>
      </w:r>
    </w:p>
    <w:p w14:paraId="70C0AC55" w14:textId="2D3EB38A" w:rsidR="00D60116" w:rsidRPr="00D60116" w:rsidRDefault="00D60116" w:rsidP="00D60116">
      <w:pPr>
        <w:spacing w:after="120" w:line="240" w:lineRule="auto"/>
        <w:jc w:val="both"/>
        <w:rPr>
          <w:rFonts w:ascii="Calibri Light" w:eastAsia="Calibri Light" w:hAnsi="Calibri Light" w:cs="Calibri Light"/>
          <w:sz w:val="22"/>
          <w:shd w:val="clear" w:color="auto" w:fill="FFFFFF"/>
        </w:rPr>
      </w:pPr>
      <w:r w:rsidRPr="00D60116">
        <w:rPr>
          <w:rFonts w:ascii="Calibri Light" w:eastAsia="Calibri Light" w:hAnsi="Calibri Light" w:cs="Calibri Light"/>
          <w:sz w:val="22"/>
          <w:shd w:val="clear" w:color="auto" w:fill="FFFFFF"/>
        </w:rPr>
        <w:t xml:space="preserve">The next phase provides an opportunity to consolidate these advances. IDMC has recently updated its </w:t>
      </w:r>
      <w:hyperlink r:id="rId9" w:history="1">
        <w:r w:rsidRPr="00D60116">
          <w:rPr>
            <w:rStyle w:val="Hyperlink"/>
            <w:rFonts w:ascii="Calibri Light" w:eastAsia="Calibri Light" w:hAnsi="Calibri Light" w:cs="Calibri Light"/>
            <w:sz w:val="22"/>
            <w:shd w:val="clear" w:color="auto" w:fill="FFFFFF"/>
          </w:rPr>
          <w:t>historical displacement data</w:t>
        </w:r>
      </w:hyperlink>
      <w:r w:rsidRPr="00D60116">
        <w:rPr>
          <w:rFonts w:ascii="Calibri Light" w:eastAsia="Calibri Light" w:hAnsi="Calibri Light" w:cs="Calibri Light"/>
          <w:sz w:val="22"/>
          <w:shd w:val="clear" w:color="auto" w:fill="FFFFFF"/>
        </w:rPr>
        <w:t>, including improvements to the geographic specificity of displacement information. This provides a stronger empirical basis for updating and validating the model and strengthening national and subnational risk estimates.</w:t>
      </w:r>
    </w:p>
    <w:p w14:paraId="7DE75918" w14:textId="177FF3A5" w:rsidR="00F265B1" w:rsidRDefault="00D60116" w:rsidP="00D60116">
      <w:pPr>
        <w:spacing w:after="120" w:line="240" w:lineRule="auto"/>
        <w:jc w:val="both"/>
        <w:rPr>
          <w:rFonts w:ascii="Calibri Light" w:eastAsia="Calibri Light" w:hAnsi="Calibri Light" w:cs="Calibri Light"/>
          <w:sz w:val="22"/>
          <w:shd w:val="clear" w:color="auto" w:fill="FFFFFF"/>
        </w:rPr>
      </w:pPr>
      <w:r w:rsidRPr="00D60116">
        <w:rPr>
          <w:rFonts w:ascii="Calibri Light" w:eastAsia="Calibri Light" w:hAnsi="Calibri Light" w:cs="Calibri Light"/>
          <w:sz w:val="22"/>
          <w:shd w:val="clear" w:color="auto" w:fill="FFFFFF"/>
        </w:rPr>
        <w:t xml:space="preserve">At the same time, methodological work undertaken during the current phase has identified promising areas for further development, including multi-hazard risk modelling and impact forecasting. The impact-forecasting proof of concept, for example, has been tested through hindcasts of 217 historical tropical cyclone events and demonstrated through a live application to Hurricane Melissa. Further testing against observed displacement data and integration of recent improvements </w:t>
      </w:r>
      <w:proofErr w:type="gramStart"/>
      <w:r w:rsidRPr="00D60116">
        <w:rPr>
          <w:rFonts w:ascii="Calibri Light" w:eastAsia="Calibri Light" w:hAnsi="Calibri Light" w:cs="Calibri Light"/>
          <w:sz w:val="22"/>
          <w:shd w:val="clear" w:color="auto" w:fill="FFFFFF"/>
        </w:rPr>
        <w:t>to</w:t>
      </w:r>
      <w:proofErr w:type="gramEnd"/>
      <w:r w:rsidRPr="00D60116">
        <w:rPr>
          <w:rFonts w:ascii="Calibri Light" w:eastAsia="Calibri Light" w:hAnsi="Calibri Light" w:cs="Calibri Light"/>
          <w:sz w:val="22"/>
          <w:shd w:val="clear" w:color="auto" w:fill="FFFFFF"/>
        </w:rPr>
        <w:t xml:space="preserve"> the underlying risk model have been identified as important next steps</w:t>
      </w:r>
      <w:r w:rsidR="0068781D">
        <w:rPr>
          <w:rFonts w:ascii="Calibri Light" w:eastAsia="Calibri Light" w:hAnsi="Calibri Light" w:cs="Calibri Light"/>
          <w:sz w:val="22"/>
          <w:shd w:val="clear" w:color="auto" w:fill="FFFFFF"/>
        </w:rPr>
        <w:t>.</w:t>
      </w:r>
    </w:p>
    <w:p w14:paraId="0546A1D1" w14:textId="77777777" w:rsidR="00677C60" w:rsidRPr="0068781D" w:rsidRDefault="00677C60">
      <w:pPr>
        <w:spacing w:after="120" w:line="240" w:lineRule="auto"/>
        <w:jc w:val="both"/>
        <w:rPr>
          <w:rFonts w:ascii="Calibri Light" w:eastAsia="Calibri Light" w:hAnsi="Calibri Light" w:cs="Calibri Light"/>
          <w:sz w:val="22"/>
          <w:shd w:val="clear" w:color="auto" w:fill="FFFFFF"/>
        </w:rPr>
      </w:pPr>
    </w:p>
    <w:p w14:paraId="614DBD8B" w14:textId="77777777" w:rsidR="00C5183D" w:rsidRDefault="00000000">
      <w:pPr>
        <w:spacing w:after="120" w:line="240" w:lineRule="auto"/>
        <w:jc w:val="both"/>
        <w:rPr>
          <w:rFonts w:ascii="Calibri Light" w:eastAsia="Calibri Light" w:hAnsi="Calibri Light" w:cs="Calibri Light"/>
          <w:sz w:val="22"/>
          <w:shd w:val="clear" w:color="auto" w:fill="FFFFFF"/>
        </w:rPr>
      </w:pPr>
      <w:r>
        <w:rPr>
          <w:rFonts w:ascii="Calibri Light" w:eastAsia="Calibri Light" w:hAnsi="Calibri Light" w:cs="Calibri Light"/>
          <w:b/>
          <w:sz w:val="22"/>
          <w:shd w:val="clear" w:color="auto" w:fill="FFFFFF"/>
        </w:rPr>
        <w:t>CONSULTANCY OBJECTIVE</w:t>
      </w:r>
    </w:p>
    <w:p w14:paraId="31608FA9" w14:textId="6A3F5DD9" w:rsidR="00D60116" w:rsidRPr="00D60116" w:rsidRDefault="002B52A6" w:rsidP="00D60116">
      <w:pPr>
        <w:spacing w:after="120" w:line="240" w:lineRule="auto"/>
        <w:jc w:val="both"/>
        <w:rPr>
          <w:rFonts w:ascii="Calibri Light" w:eastAsia="Calibri Light" w:hAnsi="Calibri Light" w:cs="Calibri Light"/>
          <w:sz w:val="22"/>
          <w:shd w:val="clear" w:color="auto" w:fill="FFFFFF"/>
        </w:rPr>
      </w:pPr>
      <w:r>
        <w:rPr>
          <w:rFonts w:ascii="Calibri Light" w:eastAsia="Calibri Light" w:hAnsi="Calibri Light" w:cs="Calibri Light"/>
          <w:sz w:val="22"/>
          <w:shd w:val="clear" w:color="auto" w:fill="FFFFFF"/>
        </w:rPr>
        <w:t>IDMC and NRC seek an agency or consortium to deliver the phased technical work below under a framework agreement. The provider will update and validate the risk estimates, develop a defensible multi-hazard framework, test impact forecasting, document methods and transfer reproducible outputs to IDMC.</w:t>
      </w:r>
    </w:p>
    <w:p w14:paraId="723EB296" w14:textId="77777777" w:rsidR="00D62201" w:rsidRDefault="00D62201" w:rsidP="00A4055F">
      <w:pPr>
        <w:spacing w:after="120" w:line="240" w:lineRule="auto"/>
        <w:jc w:val="both"/>
        <w:rPr>
          <w:rFonts w:ascii="Calibri Light" w:eastAsia="Calibri Light" w:hAnsi="Calibri Light" w:cs="Calibri Light"/>
          <w:b/>
          <w:bCs/>
          <w:sz w:val="22"/>
          <w:shd w:val="clear" w:color="auto" w:fill="FFFFFF"/>
        </w:rPr>
      </w:pPr>
    </w:p>
    <w:p w14:paraId="3BFDC7D0" w14:textId="1E490482" w:rsidR="00A4055F" w:rsidRDefault="00A4055F" w:rsidP="00A4055F">
      <w:pPr>
        <w:spacing w:after="120" w:line="240" w:lineRule="auto"/>
        <w:jc w:val="both"/>
        <w:rPr>
          <w:rFonts w:ascii="Calibri Light" w:eastAsia="Calibri Light" w:hAnsi="Calibri Light" w:cs="Calibri Light"/>
          <w:b/>
          <w:bCs/>
          <w:sz w:val="22"/>
          <w:shd w:val="clear" w:color="auto" w:fill="FFFFFF"/>
        </w:rPr>
      </w:pPr>
      <w:r>
        <w:rPr>
          <w:rFonts w:ascii="Calibri Light" w:eastAsia="Calibri Light" w:hAnsi="Calibri Light" w:cs="Calibri Light"/>
          <w:b/>
          <w:bCs/>
          <w:sz w:val="22"/>
          <w:shd w:val="clear" w:color="auto" w:fill="FFFFFF"/>
        </w:rPr>
        <w:t>SCOPE OF WORK</w:t>
      </w:r>
    </w:p>
    <w:p w14:paraId="73ECBC87" w14:textId="5A91EE28" w:rsidR="003766FB" w:rsidRPr="00A4055F" w:rsidRDefault="417EE714" w:rsidP="3188C994">
      <w:pPr>
        <w:spacing w:after="120" w:line="240" w:lineRule="auto"/>
        <w:jc w:val="both"/>
        <w:rPr>
          <w:rFonts w:ascii="Calibri Light" w:eastAsia="Calibri Light" w:hAnsi="Calibri Light" w:cs="Calibri Light"/>
          <w:b/>
          <w:bCs/>
          <w:sz w:val="22"/>
          <w:szCs w:val="22"/>
          <w:shd w:val="clear" w:color="auto" w:fill="FFFFFF"/>
        </w:rPr>
      </w:pPr>
      <w:r w:rsidRPr="3188C994">
        <w:rPr>
          <w:rFonts w:ascii="Calibri Light" w:eastAsia="Calibri Light" w:hAnsi="Calibri Light" w:cs="Calibri Light"/>
          <w:b/>
          <w:bCs/>
          <w:sz w:val="22"/>
          <w:szCs w:val="22"/>
          <w:shd w:val="clear" w:color="auto" w:fill="FFFFFF"/>
        </w:rPr>
        <w:t>Phase 1: Initial work through August 2027</w:t>
      </w:r>
    </w:p>
    <w:p w14:paraId="7AAFEBBF" w14:textId="7E7BD992" w:rsidR="00FD2740" w:rsidRPr="007B16F2" w:rsidRDefault="00D60116" w:rsidP="007B16F2">
      <w:pPr>
        <w:pStyle w:val="ListParagraph"/>
        <w:numPr>
          <w:ilvl w:val="0"/>
          <w:numId w:val="36"/>
        </w:numPr>
        <w:spacing w:after="120" w:line="240" w:lineRule="auto"/>
        <w:jc w:val="both"/>
        <w:rPr>
          <w:rFonts w:ascii="Calibri Light" w:eastAsia="Calibri Light" w:hAnsi="Calibri Light" w:cs="Calibri Light"/>
          <w:b/>
          <w:bCs/>
          <w:sz w:val="22"/>
          <w:shd w:val="clear" w:color="auto" w:fill="FFFFFF"/>
        </w:rPr>
      </w:pPr>
      <w:r>
        <w:rPr>
          <w:rFonts w:ascii="Calibri Light" w:eastAsia="Calibri Light" w:hAnsi="Calibri Light" w:cs="Calibri Light"/>
          <w:b/>
          <w:bCs/>
          <w:sz w:val="22"/>
          <w:shd w:val="clear" w:color="auto" w:fill="FFFFFF"/>
        </w:rPr>
        <w:t xml:space="preserve">Update </w:t>
      </w:r>
      <w:r w:rsidR="00866A72">
        <w:rPr>
          <w:rFonts w:ascii="Calibri Light" w:eastAsia="Calibri Light" w:hAnsi="Calibri Light" w:cs="Calibri Light"/>
          <w:b/>
          <w:bCs/>
          <w:sz w:val="22"/>
          <w:shd w:val="clear" w:color="auto" w:fill="FFFFFF"/>
        </w:rPr>
        <w:t>o</w:t>
      </w:r>
      <w:r>
        <w:rPr>
          <w:rFonts w:ascii="Calibri Light" w:eastAsia="Calibri Light" w:hAnsi="Calibri Light" w:cs="Calibri Light"/>
          <w:b/>
          <w:bCs/>
          <w:sz w:val="22"/>
          <w:shd w:val="clear" w:color="auto" w:fill="FFFFFF"/>
        </w:rPr>
        <w:t>f the Global Disaster Displacement Risk Model</w:t>
      </w:r>
    </w:p>
    <w:p w14:paraId="21311276" w14:textId="604CA4E9" w:rsidR="00D60116" w:rsidRPr="00D60116" w:rsidRDefault="00866A72" w:rsidP="00D60116">
      <w:pPr>
        <w:spacing w:after="120" w:line="240" w:lineRule="auto"/>
        <w:jc w:val="both"/>
        <w:rPr>
          <w:rFonts w:ascii="Calibri Light" w:eastAsia="Calibri Light" w:hAnsi="Calibri Light" w:cs="Calibri Light"/>
          <w:sz w:val="22"/>
          <w:shd w:val="clear" w:color="auto" w:fill="FFFFFF"/>
        </w:rPr>
      </w:pPr>
      <w:r>
        <w:rPr>
          <w:rFonts w:ascii="Calibri Light" w:eastAsia="Calibri Light" w:hAnsi="Calibri Light" w:cs="Calibri Light"/>
          <w:sz w:val="22"/>
          <w:szCs w:val="22"/>
          <w:shd w:val="clear" w:color="auto" w:fill="FFFFFF"/>
        </w:rPr>
        <w:t xml:space="preserve">Use IDMC’s latest displacement data and suitable hazard and exposure inputs to recalibrate and validate currently modelled hazards. Assess implications for annual average displacement and other existing risk indicators under relevant climate scenarios. </w:t>
      </w:r>
      <w:r w:rsidR="002407DB">
        <w:rPr>
          <w:rFonts w:ascii="Calibri Light" w:eastAsia="Calibri Light" w:hAnsi="Calibri Light" w:cs="Calibri Light"/>
          <w:sz w:val="22"/>
          <w:szCs w:val="22"/>
          <w:shd w:val="clear" w:color="auto" w:fill="FFFFFF"/>
        </w:rPr>
        <w:t>Explain changes against the previous model.</w:t>
      </w:r>
    </w:p>
    <w:p w14:paraId="19331747" w14:textId="4E6F2F9A" w:rsidR="007A35CE" w:rsidRDefault="00D60116" w:rsidP="00D60116">
      <w:pPr>
        <w:spacing w:after="120" w:line="240" w:lineRule="auto"/>
        <w:jc w:val="both"/>
        <w:rPr>
          <w:rFonts w:ascii="Calibri Light" w:eastAsia="Calibri Light" w:hAnsi="Calibri Light" w:cs="Calibri Light"/>
          <w:sz w:val="22"/>
          <w:u w:val="single"/>
          <w:shd w:val="clear" w:color="auto" w:fill="FFFFFF"/>
        </w:rPr>
      </w:pPr>
      <w:r w:rsidRPr="00D60116">
        <w:rPr>
          <w:rFonts w:ascii="Calibri Light" w:eastAsia="Calibri Light" w:hAnsi="Calibri Light" w:cs="Calibri Light"/>
          <w:sz w:val="22"/>
          <w:u w:val="single"/>
          <w:shd w:val="clear" w:color="auto" w:fill="FFFFFF"/>
        </w:rPr>
        <w:t>Deliverable 1</w:t>
      </w:r>
      <w:r w:rsidR="002407DB">
        <w:rPr>
          <w:rFonts w:ascii="Calibri Light" w:eastAsia="Calibri Light" w:hAnsi="Calibri Light" w:cs="Calibri Light"/>
          <w:sz w:val="22"/>
          <w:u w:val="single"/>
          <w:shd w:val="clear" w:color="auto" w:fill="FFFFFF"/>
        </w:rPr>
        <w:t xml:space="preserve"> (indicatively May 2027)</w:t>
      </w:r>
      <w:r w:rsidRPr="00D60116">
        <w:rPr>
          <w:rFonts w:ascii="Calibri Light" w:eastAsia="Calibri Light" w:hAnsi="Calibri Light" w:cs="Calibri Light"/>
          <w:sz w:val="22"/>
          <w:u w:val="single"/>
          <w:shd w:val="clear" w:color="auto" w:fill="FFFFFF"/>
        </w:rPr>
        <w:t xml:space="preserve">: </w:t>
      </w:r>
      <w:r w:rsidR="002407DB">
        <w:rPr>
          <w:rFonts w:ascii="Calibri Light" w:eastAsia="Calibri Light" w:hAnsi="Calibri Light" w:cs="Calibri Light"/>
          <w:sz w:val="22"/>
          <w:u w:val="single"/>
          <w:shd w:val="clear" w:color="auto" w:fill="FFFFFF"/>
        </w:rPr>
        <w:t xml:space="preserve">Validated global and national estimates, feasible subnational estimates, versioned datasets, and a short account of changes. </w:t>
      </w:r>
    </w:p>
    <w:p w14:paraId="74B41BA3" w14:textId="77777777" w:rsidR="00490509" w:rsidRPr="00D60116" w:rsidRDefault="00490509" w:rsidP="00D60116">
      <w:pPr>
        <w:spacing w:after="120" w:line="240" w:lineRule="auto"/>
        <w:jc w:val="both"/>
        <w:rPr>
          <w:rFonts w:ascii="Calibri Light" w:eastAsia="Calibri Light" w:hAnsi="Calibri Light" w:cs="Calibri Light"/>
          <w:sz w:val="22"/>
          <w:u w:val="single"/>
          <w:shd w:val="clear" w:color="auto" w:fill="FFFFFF"/>
        </w:rPr>
      </w:pPr>
    </w:p>
    <w:p w14:paraId="3263771E" w14:textId="77777777" w:rsidR="00490509" w:rsidRDefault="00490509" w:rsidP="00490509">
      <w:pPr>
        <w:pStyle w:val="ListParagraph"/>
        <w:numPr>
          <w:ilvl w:val="0"/>
          <w:numId w:val="36"/>
        </w:numPr>
        <w:spacing w:after="120" w:line="240" w:lineRule="auto"/>
        <w:jc w:val="both"/>
        <w:rPr>
          <w:rFonts w:ascii="Calibri Light" w:eastAsia="Calibri Light" w:hAnsi="Calibri Light" w:cs="Calibri Light"/>
          <w:b/>
          <w:bCs/>
          <w:sz w:val="22"/>
          <w:shd w:val="clear" w:color="auto" w:fill="FFFFFF"/>
        </w:rPr>
      </w:pPr>
      <w:r>
        <w:rPr>
          <w:rFonts w:ascii="Calibri Light" w:eastAsia="Calibri Light" w:hAnsi="Calibri Light" w:cs="Calibri Light"/>
          <w:b/>
          <w:bCs/>
          <w:sz w:val="22"/>
          <w:shd w:val="clear" w:color="auto" w:fill="FFFFFF"/>
        </w:rPr>
        <w:lastRenderedPageBreak/>
        <w:t>Strengthen and validate impact forecasting pilot for cyclones and droughts</w:t>
      </w:r>
    </w:p>
    <w:p w14:paraId="2CDD7C5D" w14:textId="558A09D1" w:rsidR="00490509" w:rsidRPr="00173240" w:rsidRDefault="00490509" w:rsidP="70820DA4">
      <w:pPr>
        <w:spacing w:after="120" w:line="240" w:lineRule="auto"/>
        <w:jc w:val="both"/>
        <w:rPr>
          <w:rFonts w:ascii="Calibri Light" w:eastAsia="Calibri Light" w:hAnsi="Calibri Light" w:cs="Calibri Light"/>
          <w:sz w:val="22"/>
          <w:szCs w:val="22"/>
          <w:shd w:val="clear" w:color="auto" w:fill="FFFFFF"/>
        </w:rPr>
      </w:pPr>
      <w:r w:rsidRPr="70820DA4">
        <w:rPr>
          <w:rFonts w:ascii="Calibri Light" w:eastAsia="Calibri Light" w:hAnsi="Calibri Light" w:cs="Calibri Light"/>
          <w:sz w:val="22"/>
          <w:szCs w:val="22"/>
          <w:shd w:val="clear" w:color="auto" w:fill="FFFFFF"/>
        </w:rPr>
        <w:t>Refine the tropical cyclone proof of concept</w:t>
      </w:r>
      <w:r w:rsidR="14934385" w:rsidRPr="70820DA4">
        <w:rPr>
          <w:rFonts w:ascii="Calibri Light" w:eastAsia="Calibri Light" w:hAnsi="Calibri Light" w:cs="Calibri Light"/>
          <w:sz w:val="22"/>
          <w:szCs w:val="22"/>
        </w:rPr>
        <w:t xml:space="preserve">, </w:t>
      </w:r>
      <w:r w:rsidRPr="70820DA4">
        <w:rPr>
          <w:rFonts w:ascii="Calibri Light" w:eastAsia="Calibri Light" w:hAnsi="Calibri Light" w:cs="Calibri Light"/>
          <w:sz w:val="22"/>
          <w:szCs w:val="22"/>
        </w:rPr>
        <w:t xml:space="preserve">test hindcasts against observed displacement </w:t>
      </w:r>
      <w:r w:rsidR="2232A7E8" w:rsidRPr="70820DA4">
        <w:rPr>
          <w:rFonts w:ascii="Calibri Light" w:eastAsia="Calibri Light" w:hAnsi="Calibri Light" w:cs="Calibri Light"/>
          <w:sz w:val="22"/>
          <w:szCs w:val="22"/>
        </w:rPr>
        <w:t xml:space="preserve">and produce forecast projections for </w:t>
      </w:r>
      <w:r w:rsidR="2232A7E8" w:rsidRPr="70820DA4">
        <w:rPr>
          <w:rFonts w:ascii="Calibri Light" w:eastAsia="Calibri Light" w:hAnsi="Calibri Light" w:cs="Calibri Light"/>
          <w:b/>
          <w:bCs/>
          <w:sz w:val="22"/>
          <w:szCs w:val="22"/>
        </w:rPr>
        <w:t>at least 25 events.</w:t>
      </w:r>
      <w:r w:rsidRPr="70820DA4">
        <w:rPr>
          <w:rFonts w:ascii="Calibri Light" w:eastAsia="Calibri Light" w:hAnsi="Calibri Light" w:cs="Calibri Light"/>
          <w:sz w:val="22"/>
          <w:szCs w:val="22"/>
        </w:rPr>
        <w:t xml:space="preserve"> Report forecast performance, errors and uncertainty, including cases in which observations are insufficient. Assess a drought extension where feasible and define the requirements for any operational use. </w:t>
      </w:r>
    </w:p>
    <w:p w14:paraId="47F8B3AE" w14:textId="20086712" w:rsidR="00490509" w:rsidRDefault="00490509" w:rsidP="00490509">
      <w:pPr>
        <w:spacing w:after="120" w:line="240" w:lineRule="auto"/>
        <w:jc w:val="both"/>
        <w:rPr>
          <w:rFonts w:ascii="Calibri Light" w:eastAsia="Calibri Light" w:hAnsi="Calibri Light" w:cs="Calibri Light"/>
          <w:sz w:val="22"/>
          <w:u w:val="single"/>
          <w:shd w:val="clear" w:color="auto" w:fill="FFFFFF"/>
        </w:rPr>
      </w:pPr>
      <w:r w:rsidRPr="00173240">
        <w:rPr>
          <w:rFonts w:ascii="Calibri Light" w:eastAsia="Calibri Light" w:hAnsi="Calibri Light" w:cs="Calibri Light"/>
          <w:sz w:val="22"/>
          <w:u w:val="single"/>
          <w:shd w:val="clear" w:color="auto" w:fill="FFFFFF"/>
        </w:rPr>
        <w:t xml:space="preserve">Deliverable </w:t>
      </w:r>
      <w:r>
        <w:rPr>
          <w:rFonts w:ascii="Calibri Light" w:eastAsia="Calibri Light" w:hAnsi="Calibri Light" w:cs="Calibri Light"/>
          <w:sz w:val="22"/>
          <w:u w:val="single"/>
          <w:shd w:val="clear" w:color="auto" w:fill="FFFFFF"/>
        </w:rPr>
        <w:t>2 (indicatively June 2027)</w:t>
      </w:r>
      <w:r w:rsidRPr="00173240">
        <w:rPr>
          <w:rFonts w:ascii="Calibri Light" w:eastAsia="Calibri Light" w:hAnsi="Calibri Light" w:cs="Calibri Light"/>
          <w:sz w:val="22"/>
          <w:u w:val="single"/>
          <w:shd w:val="clear" w:color="auto" w:fill="FFFFFF"/>
        </w:rPr>
        <w:t xml:space="preserve">: </w:t>
      </w:r>
      <w:r>
        <w:rPr>
          <w:rFonts w:ascii="Calibri Light" w:eastAsia="Calibri Light" w:hAnsi="Calibri Light" w:cs="Calibri Light"/>
          <w:sz w:val="22"/>
          <w:u w:val="single"/>
          <w:shd w:val="clear" w:color="auto" w:fill="FFFFFF"/>
        </w:rPr>
        <w:t>Reproducible forecast outputs and a standalone impact forecasting report covering events tested, validation, limitations and recommendations</w:t>
      </w:r>
      <w:r w:rsidRPr="00173240">
        <w:rPr>
          <w:rFonts w:ascii="Calibri Light" w:eastAsia="Calibri Light" w:hAnsi="Calibri Light" w:cs="Calibri Light"/>
          <w:sz w:val="22"/>
          <w:u w:val="single"/>
          <w:shd w:val="clear" w:color="auto" w:fill="FFFFFF"/>
        </w:rPr>
        <w:t>.</w:t>
      </w:r>
    </w:p>
    <w:p w14:paraId="744D59CA" w14:textId="77777777" w:rsidR="00490509" w:rsidRPr="00173240" w:rsidRDefault="00490509" w:rsidP="00490509">
      <w:pPr>
        <w:spacing w:after="120" w:line="240" w:lineRule="auto"/>
        <w:jc w:val="both"/>
        <w:rPr>
          <w:rFonts w:ascii="Calibri Light" w:eastAsia="Calibri Light" w:hAnsi="Calibri Light" w:cs="Calibri Light"/>
          <w:sz w:val="22"/>
          <w:u w:val="single"/>
          <w:shd w:val="clear" w:color="auto" w:fill="FFFFFF"/>
        </w:rPr>
      </w:pPr>
    </w:p>
    <w:p w14:paraId="4346C495" w14:textId="2029EE91" w:rsidR="007A35CE" w:rsidRDefault="00B63005" w:rsidP="00490509">
      <w:pPr>
        <w:pStyle w:val="ListParagraph"/>
        <w:numPr>
          <w:ilvl w:val="0"/>
          <w:numId w:val="36"/>
        </w:numPr>
        <w:spacing w:after="120" w:line="240" w:lineRule="auto"/>
        <w:jc w:val="both"/>
        <w:rPr>
          <w:rFonts w:ascii="Calibri Light" w:eastAsia="Calibri Light" w:hAnsi="Calibri Light" w:cs="Calibri Light"/>
          <w:b/>
          <w:bCs/>
          <w:sz w:val="22"/>
          <w:shd w:val="clear" w:color="auto" w:fill="FFFFFF"/>
        </w:rPr>
      </w:pPr>
      <w:r>
        <w:rPr>
          <w:rFonts w:ascii="Calibri Light" w:eastAsia="Calibri Light" w:hAnsi="Calibri Light" w:cs="Calibri Light"/>
          <w:b/>
          <w:bCs/>
          <w:sz w:val="22"/>
          <w:shd w:val="clear" w:color="auto" w:fill="FFFFFF"/>
        </w:rPr>
        <w:t>Develop multi-hazard displacement framework</w:t>
      </w:r>
    </w:p>
    <w:p w14:paraId="3BAC7553" w14:textId="74F4434F" w:rsidR="00D60116" w:rsidRPr="00D60116" w:rsidRDefault="00B63005" w:rsidP="00D60116">
      <w:pPr>
        <w:spacing w:after="120" w:line="240" w:lineRule="auto"/>
        <w:jc w:val="both"/>
        <w:rPr>
          <w:rFonts w:ascii="Calibri Light" w:eastAsia="Calibri Light" w:hAnsi="Calibri Light" w:cs="Calibri Light"/>
          <w:sz w:val="22"/>
          <w:shd w:val="clear" w:color="auto" w:fill="FFFFFF"/>
        </w:rPr>
      </w:pPr>
      <w:r>
        <w:rPr>
          <w:rFonts w:ascii="Calibri Light" w:eastAsia="Calibri Light" w:hAnsi="Calibri Light" w:cs="Calibri Light"/>
          <w:sz w:val="22"/>
          <w:shd w:val="clear" w:color="auto" w:fill="FFFFFF"/>
        </w:rPr>
        <w:t>Test a method for combining hazard-specific estimates</w:t>
      </w:r>
      <w:r w:rsidR="00B6705F">
        <w:rPr>
          <w:rFonts w:ascii="Calibri Light" w:eastAsia="Calibri Light" w:hAnsi="Calibri Light" w:cs="Calibri Light"/>
          <w:sz w:val="22"/>
          <w:shd w:val="clear" w:color="auto" w:fill="FFFFFF"/>
        </w:rPr>
        <w:t xml:space="preserve">, including dependencies, geographic overlap and double counting. </w:t>
      </w:r>
      <w:proofErr w:type="gramStart"/>
      <w:r w:rsidR="00B6705F">
        <w:rPr>
          <w:rFonts w:ascii="Calibri Light" w:eastAsia="Calibri Light" w:hAnsi="Calibri Light" w:cs="Calibri Light"/>
          <w:sz w:val="22"/>
          <w:shd w:val="clear" w:color="auto" w:fill="FFFFFF"/>
        </w:rPr>
        <w:t>Build</w:t>
      </w:r>
      <w:proofErr w:type="gramEnd"/>
      <w:r w:rsidR="00B6705F">
        <w:rPr>
          <w:rFonts w:ascii="Calibri Light" w:eastAsia="Calibri Light" w:hAnsi="Calibri Light" w:cs="Calibri Light"/>
          <w:sz w:val="22"/>
          <w:shd w:val="clear" w:color="auto" w:fill="FFFFFF"/>
        </w:rPr>
        <w:t xml:space="preserve"> on relevant country work </w:t>
      </w:r>
      <w:proofErr w:type="gramStart"/>
      <w:r w:rsidR="00B6705F">
        <w:rPr>
          <w:rFonts w:ascii="Calibri Light" w:eastAsia="Calibri Light" w:hAnsi="Calibri Light" w:cs="Calibri Light"/>
          <w:sz w:val="22"/>
          <w:shd w:val="clear" w:color="auto" w:fill="FFFFFF"/>
        </w:rPr>
        <w:t>where</w:t>
      </w:r>
      <w:proofErr w:type="gramEnd"/>
      <w:r w:rsidR="00B6705F">
        <w:rPr>
          <w:rFonts w:ascii="Calibri Light" w:eastAsia="Calibri Light" w:hAnsi="Calibri Light" w:cs="Calibri Light"/>
          <w:sz w:val="22"/>
          <w:shd w:val="clear" w:color="auto" w:fill="FFFFFF"/>
        </w:rPr>
        <w:t xml:space="preserve"> useful. Produce global and national estimates and subnational estimates where the data and methods support them and identify any limitations on comparability.</w:t>
      </w:r>
    </w:p>
    <w:p w14:paraId="29CB0F2F" w14:textId="7D66E2B2" w:rsidR="005316EC" w:rsidRPr="00D60116" w:rsidRDefault="00D60116" w:rsidP="00D60116">
      <w:pPr>
        <w:spacing w:after="120" w:line="240" w:lineRule="auto"/>
        <w:jc w:val="both"/>
        <w:rPr>
          <w:rFonts w:ascii="Calibri Light" w:eastAsia="Calibri Light" w:hAnsi="Calibri Light" w:cs="Calibri Light"/>
          <w:sz w:val="22"/>
          <w:shd w:val="clear" w:color="auto" w:fill="FFFFFF"/>
        </w:rPr>
      </w:pPr>
      <w:r w:rsidRPr="00D60116">
        <w:rPr>
          <w:rFonts w:ascii="Calibri Light" w:eastAsia="Calibri Light" w:hAnsi="Calibri Light" w:cs="Calibri Light"/>
          <w:sz w:val="22"/>
          <w:u w:val="single"/>
          <w:shd w:val="clear" w:color="auto" w:fill="FFFFFF"/>
        </w:rPr>
        <w:t>Deliverable</w:t>
      </w:r>
      <w:r w:rsidR="00490509">
        <w:rPr>
          <w:rFonts w:ascii="Calibri Light" w:eastAsia="Calibri Light" w:hAnsi="Calibri Light" w:cs="Calibri Light"/>
          <w:sz w:val="22"/>
          <w:u w:val="single"/>
          <w:shd w:val="clear" w:color="auto" w:fill="FFFFFF"/>
        </w:rPr>
        <w:t xml:space="preserve"> 3</w:t>
      </w:r>
      <w:r w:rsidR="00061F08">
        <w:rPr>
          <w:rFonts w:ascii="Calibri Light" w:eastAsia="Calibri Light" w:hAnsi="Calibri Light" w:cs="Calibri Light"/>
          <w:sz w:val="22"/>
          <w:u w:val="single"/>
          <w:shd w:val="clear" w:color="auto" w:fill="FFFFFF"/>
        </w:rPr>
        <w:t xml:space="preserve"> (August 2027)</w:t>
      </w:r>
      <w:r w:rsidRPr="00D60116">
        <w:rPr>
          <w:rFonts w:ascii="Calibri Light" w:eastAsia="Calibri Light" w:hAnsi="Calibri Light" w:cs="Calibri Light"/>
          <w:sz w:val="22"/>
          <w:u w:val="single"/>
          <w:shd w:val="clear" w:color="auto" w:fill="FFFFFF"/>
        </w:rPr>
        <w:t xml:space="preserve">: </w:t>
      </w:r>
      <w:r w:rsidR="00B6705F">
        <w:rPr>
          <w:rFonts w:ascii="Calibri Light" w:eastAsia="Calibri Light" w:hAnsi="Calibri Light" w:cs="Calibri Light"/>
          <w:sz w:val="22"/>
          <w:u w:val="single"/>
          <w:shd w:val="clear" w:color="auto" w:fill="FFFFFF"/>
        </w:rPr>
        <w:t>Multi-hazard framework, validation findings, validated estimates and a short account of limitations</w:t>
      </w:r>
      <w:r w:rsidRPr="00D60116">
        <w:rPr>
          <w:rFonts w:ascii="Calibri Light" w:eastAsia="Calibri Light" w:hAnsi="Calibri Light" w:cs="Calibri Light"/>
          <w:sz w:val="22"/>
          <w:u w:val="single"/>
          <w:shd w:val="clear" w:color="auto" w:fill="FFFFFF"/>
        </w:rPr>
        <w:t>.</w:t>
      </w:r>
    </w:p>
    <w:p w14:paraId="399CAFB4" w14:textId="77777777" w:rsidR="005316EC" w:rsidRPr="005316EC" w:rsidRDefault="005316EC" w:rsidP="005316EC">
      <w:pPr>
        <w:pStyle w:val="ListParagraph"/>
        <w:spacing w:after="120" w:line="240" w:lineRule="auto"/>
        <w:jc w:val="both"/>
        <w:rPr>
          <w:rFonts w:ascii="Calibri Light" w:eastAsia="Calibri Light" w:hAnsi="Calibri Light" w:cs="Calibri Light"/>
          <w:sz w:val="22"/>
          <w:shd w:val="clear" w:color="auto" w:fill="FFFFFF"/>
        </w:rPr>
      </w:pPr>
    </w:p>
    <w:p w14:paraId="3A2DAF42" w14:textId="123B2234" w:rsidR="005316EC" w:rsidRPr="005316EC" w:rsidRDefault="3BC92CB0" w:rsidP="3AF08A81">
      <w:pPr>
        <w:pStyle w:val="ListParagraph"/>
        <w:numPr>
          <w:ilvl w:val="0"/>
          <w:numId w:val="36"/>
        </w:numPr>
        <w:spacing w:after="120" w:line="240" w:lineRule="auto"/>
        <w:jc w:val="both"/>
        <w:rPr>
          <w:rFonts w:ascii="Calibri Light" w:eastAsia="Calibri Light" w:hAnsi="Calibri Light" w:cs="Calibri Light"/>
          <w:sz w:val="22"/>
          <w:szCs w:val="22"/>
          <w:shd w:val="clear" w:color="auto" w:fill="FFFFFF"/>
        </w:rPr>
      </w:pPr>
      <w:r w:rsidRPr="3AF08A81">
        <w:rPr>
          <w:rFonts w:ascii="Calibri Light" w:eastAsia="Calibri Light" w:hAnsi="Calibri Light" w:cs="Calibri Light"/>
          <w:b/>
          <w:bCs/>
          <w:sz w:val="22"/>
          <w:szCs w:val="22"/>
        </w:rPr>
        <w:t>Improve vulnerability and exposure parameters</w:t>
      </w:r>
    </w:p>
    <w:p w14:paraId="30504E4B" w14:textId="175D324F" w:rsidR="005316EC" w:rsidRPr="005316EC" w:rsidRDefault="3BC92CB0" w:rsidP="3AF08A81">
      <w:pPr>
        <w:spacing w:after="120" w:line="240" w:lineRule="auto"/>
        <w:jc w:val="both"/>
        <w:rPr>
          <w:rFonts w:ascii="Calibri Light" w:eastAsia="Calibri Light" w:hAnsi="Calibri Light" w:cs="Calibri Light"/>
          <w:sz w:val="22"/>
          <w:szCs w:val="22"/>
          <w:shd w:val="clear" w:color="auto" w:fill="FFFFFF"/>
        </w:rPr>
      </w:pPr>
      <w:r w:rsidRPr="3AF08A81">
        <w:rPr>
          <w:rFonts w:ascii="Calibri Light" w:eastAsia="Calibri Light" w:hAnsi="Calibri Light" w:cs="Calibri Light"/>
          <w:sz w:val="22"/>
          <w:szCs w:val="22"/>
        </w:rPr>
        <w:t>Test refinements to vulnerability and exposure parameters, including the treatment of flood protection. Validate their effect on risk estimates and document implications before proposing integration into the model.</w:t>
      </w:r>
    </w:p>
    <w:p w14:paraId="640583D4" w14:textId="602837B7" w:rsidR="005316EC" w:rsidRPr="005316EC" w:rsidRDefault="3BC92CB0" w:rsidP="3AF08A81">
      <w:pPr>
        <w:spacing w:after="120" w:line="240" w:lineRule="auto"/>
        <w:jc w:val="both"/>
      </w:pPr>
      <w:r w:rsidRPr="3AF08A81">
        <w:rPr>
          <w:rFonts w:ascii="Calibri Light" w:eastAsia="Calibri Light" w:hAnsi="Calibri Light" w:cs="Calibri Light"/>
          <w:sz w:val="22"/>
          <w:szCs w:val="22"/>
          <w:u w:val="single"/>
        </w:rPr>
        <w:t>Deliverable 4 (August 2027): Tested parameters, comparative estimates where robust, validation results and recommendations for integration.</w:t>
      </w:r>
    </w:p>
    <w:p w14:paraId="12AE2B55" w14:textId="2E62E058" w:rsidR="005316EC" w:rsidRPr="005316EC" w:rsidRDefault="005316EC" w:rsidP="3AF08A81">
      <w:pPr>
        <w:spacing w:after="120" w:line="240" w:lineRule="auto"/>
        <w:jc w:val="both"/>
        <w:rPr>
          <w:rFonts w:ascii="Calibri Light" w:eastAsia="Calibri Light" w:hAnsi="Calibri Light" w:cs="Calibri Light"/>
          <w:sz w:val="22"/>
          <w:szCs w:val="22"/>
          <w:u w:val="single"/>
          <w:shd w:val="clear" w:color="auto" w:fill="FFFFFF"/>
        </w:rPr>
      </w:pPr>
    </w:p>
    <w:p w14:paraId="3D66127C" w14:textId="2B272269" w:rsidR="005316EC" w:rsidRPr="005316EC" w:rsidRDefault="00F529DC" w:rsidP="3AF08A81">
      <w:pPr>
        <w:pStyle w:val="ListParagraph"/>
        <w:numPr>
          <w:ilvl w:val="0"/>
          <w:numId w:val="36"/>
        </w:numPr>
        <w:spacing w:after="120" w:line="240" w:lineRule="auto"/>
        <w:jc w:val="both"/>
        <w:rPr>
          <w:rFonts w:ascii="Calibri Light" w:eastAsia="Calibri Light" w:hAnsi="Calibri Light" w:cs="Calibri Light"/>
          <w:sz w:val="22"/>
          <w:szCs w:val="22"/>
          <w:shd w:val="clear" w:color="auto" w:fill="FFFFFF"/>
        </w:rPr>
      </w:pPr>
      <w:r w:rsidRPr="3AF08A81">
        <w:rPr>
          <w:rFonts w:ascii="Calibri Light" w:eastAsia="Calibri Light" w:hAnsi="Calibri Light" w:cs="Calibri Light"/>
          <w:b/>
          <w:bCs/>
          <w:sz w:val="22"/>
          <w:szCs w:val="22"/>
          <w:shd w:val="clear" w:color="auto" w:fill="FFFFFF"/>
        </w:rPr>
        <w:t>Document and transfer Phase 1 work</w:t>
      </w:r>
    </w:p>
    <w:p w14:paraId="185B2EB0" w14:textId="41BE30A4" w:rsidR="00173240" w:rsidRPr="00173240" w:rsidRDefault="005316EC" w:rsidP="00F529DC">
      <w:pPr>
        <w:spacing w:after="120" w:line="240" w:lineRule="auto"/>
        <w:jc w:val="both"/>
        <w:rPr>
          <w:rFonts w:ascii="Calibri Light" w:eastAsia="Calibri Light" w:hAnsi="Calibri Light" w:cs="Calibri Light"/>
          <w:sz w:val="22"/>
          <w:shd w:val="clear" w:color="auto" w:fill="FFFFFF"/>
        </w:rPr>
      </w:pPr>
      <w:r w:rsidRPr="00173240">
        <w:rPr>
          <w:rFonts w:ascii="Calibri Light" w:eastAsia="Calibri Light" w:hAnsi="Calibri Light" w:cs="Calibri Light"/>
          <w:sz w:val="22"/>
          <w:shd w:val="clear" w:color="auto" w:fill="FFFFFF"/>
        </w:rPr>
        <w:t xml:space="preserve"> </w:t>
      </w:r>
      <w:r w:rsidR="00F529DC">
        <w:rPr>
          <w:rFonts w:ascii="Calibri Light" w:eastAsia="Calibri Light" w:hAnsi="Calibri Light" w:cs="Calibri Light"/>
          <w:sz w:val="22"/>
          <w:shd w:val="clear" w:color="auto" w:fill="FFFFFF"/>
        </w:rPr>
        <w:t>Consolidate the model changes and findings in a technical report</w:t>
      </w:r>
      <w:r w:rsidR="00173240" w:rsidRPr="00173240">
        <w:rPr>
          <w:rFonts w:ascii="Calibri Light" w:eastAsia="Calibri Light" w:hAnsi="Calibri Light" w:cs="Calibri Light"/>
          <w:sz w:val="22"/>
          <w:shd w:val="clear" w:color="auto" w:fill="FFFFFF"/>
        </w:rPr>
        <w:t>.</w:t>
      </w:r>
      <w:r w:rsidR="00F529DC">
        <w:rPr>
          <w:rFonts w:ascii="Calibri Light" w:eastAsia="Calibri Light" w:hAnsi="Calibri Light" w:cs="Calibri Light"/>
          <w:sz w:val="22"/>
          <w:shd w:val="clear" w:color="auto" w:fill="FFFFFF"/>
        </w:rPr>
        <w:t xml:space="preserve"> Provide versioned datasets, scripts, instructions to reproduce results, metadata and formats suitable for IDMC use. De</w:t>
      </w:r>
      <w:r w:rsidR="006270CB">
        <w:rPr>
          <w:rFonts w:ascii="Calibri Light" w:eastAsia="Calibri Light" w:hAnsi="Calibri Light" w:cs="Calibri Light"/>
          <w:sz w:val="22"/>
          <w:shd w:val="clear" w:color="auto" w:fill="FFFFFF"/>
        </w:rPr>
        <w:t xml:space="preserve">liver </w:t>
      </w:r>
      <w:proofErr w:type="gramStart"/>
      <w:r w:rsidR="006270CB">
        <w:rPr>
          <w:rFonts w:ascii="Calibri Light" w:eastAsia="Calibri Light" w:hAnsi="Calibri Light" w:cs="Calibri Light"/>
          <w:sz w:val="22"/>
          <w:shd w:val="clear" w:color="auto" w:fill="FFFFFF"/>
        </w:rPr>
        <w:t>an online</w:t>
      </w:r>
      <w:proofErr w:type="gramEnd"/>
      <w:r w:rsidR="006270CB">
        <w:rPr>
          <w:rFonts w:ascii="Calibri Light" w:eastAsia="Calibri Light" w:hAnsi="Calibri Light" w:cs="Calibri Light"/>
          <w:sz w:val="22"/>
          <w:shd w:val="clear" w:color="auto" w:fill="FFFFFF"/>
        </w:rPr>
        <w:t xml:space="preserve"> technical training and handover session.</w:t>
      </w:r>
    </w:p>
    <w:p w14:paraId="2882DDDE" w14:textId="366ED7D6" w:rsidR="005316EC" w:rsidRDefault="006270CB" w:rsidP="3AF08A81">
      <w:pPr>
        <w:spacing w:after="120" w:line="240" w:lineRule="auto"/>
        <w:jc w:val="both"/>
        <w:rPr>
          <w:rFonts w:ascii="Calibri Light" w:eastAsia="Calibri Light" w:hAnsi="Calibri Light" w:cs="Calibri Light"/>
          <w:sz w:val="22"/>
          <w:szCs w:val="22"/>
          <w:u w:val="single"/>
          <w:shd w:val="clear" w:color="auto" w:fill="FFFFFF"/>
        </w:rPr>
      </w:pPr>
      <w:r w:rsidRPr="3AF08A81">
        <w:rPr>
          <w:rFonts w:ascii="Calibri Light" w:eastAsia="Calibri Light" w:hAnsi="Calibri Light" w:cs="Calibri Light"/>
          <w:sz w:val="22"/>
          <w:szCs w:val="22"/>
          <w:u w:val="single"/>
          <w:shd w:val="clear" w:color="auto" w:fill="FFFFFF"/>
        </w:rPr>
        <w:t xml:space="preserve">Deliverable </w:t>
      </w:r>
      <w:r w:rsidR="372B6402" w:rsidRPr="3AF08A81">
        <w:rPr>
          <w:rFonts w:ascii="Calibri Light" w:eastAsia="Calibri Light" w:hAnsi="Calibri Light" w:cs="Calibri Light"/>
          <w:sz w:val="22"/>
          <w:szCs w:val="22"/>
          <w:u w:val="single"/>
        </w:rPr>
        <w:t>5</w:t>
      </w:r>
      <w:r w:rsidRPr="3AF08A81">
        <w:rPr>
          <w:rFonts w:ascii="Calibri Light" w:eastAsia="Calibri Light" w:hAnsi="Calibri Light" w:cs="Calibri Light"/>
          <w:sz w:val="22"/>
          <w:szCs w:val="22"/>
          <w:u w:val="single"/>
        </w:rPr>
        <w:t xml:space="preserve"> (August 2027</w:t>
      </w:r>
      <w:r w:rsidR="00490509" w:rsidRPr="3AF08A81">
        <w:rPr>
          <w:rFonts w:ascii="Calibri Light" w:eastAsia="Calibri Light" w:hAnsi="Calibri Light" w:cs="Calibri Light"/>
          <w:sz w:val="22"/>
          <w:szCs w:val="22"/>
          <w:u w:val="single"/>
        </w:rPr>
        <w:t xml:space="preserve">): Phase 1 technical report, code and data handover package and online training. </w:t>
      </w:r>
    </w:p>
    <w:p w14:paraId="5160AF56" w14:textId="77777777" w:rsidR="00490509" w:rsidRDefault="00490509" w:rsidP="00173240">
      <w:pPr>
        <w:spacing w:after="120" w:line="240" w:lineRule="auto"/>
        <w:jc w:val="both"/>
        <w:rPr>
          <w:rFonts w:ascii="Calibri Light" w:eastAsia="Calibri Light" w:hAnsi="Calibri Light" w:cs="Calibri Light"/>
          <w:sz w:val="22"/>
          <w:u w:val="single"/>
          <w:shd w:val="clear" w:color="auto" w:fill="FFFFFF"/>
        </w:rPr>
      </w:pPr>
    </w:p>
    <w:p w14:paraId="1CA82666" w14:textId="157FF6D7" w:rsidR="00490509" w:rsidRDefault="00490509" w:rsidP="00173240">
      <w:pPr>
        <w:spacing w:after="120" w:line="240" w:lineRule="auto"/>
        <w:jc w:val="both"/>
        <w:rPr>
          <w:rFonts w:ascii="Calibri Light" w:eastAsia="Calibri Light" w:hAnsi="Calibri Light" w:cs="Calibri Light"/>
          <w:b/>
          <w:bCs/>
          <w:sz w:val="22"/>
          <w:shd w:val="clear" w:color="auto" w:fill="FFFFFF"/>
        </w:rPr>
      </w:pPr>
      <w:r w:rsidRPr="3AF08A81">
        <w:rPr>
          <w:rFonts w:ascii="Calibri Light" w:eastAsia="Calibri Light" w:hAnsi="Calibri Light" w:cs="Calibri Light"/>
          <w:b/>
          <w:bCs/>
          <w:sz w:val="22"/>
          <w:szCs w:val="22"/>
          <w:shd w:val="clear" w:color="auto" w:fill="FFFFFF"/>
        </w:rPr>
        <w:t>Phase 2: Conditional work through December 2027</w:t>
      </w:r>
    </w:p>
    <w:p w14:paraId="56CF34D8" w14:textId="7DC5E378" w:rsidR="00FC69CF" w:rsidRDefault="001F4637" w:rsidP="00490509">
      <w:pPr>
        <w:pStyle w:val="ListParagraph"/>
        <w:numPr>
          <w:ilvl w:val="0"/>
          <w:numId w:val="36"/>
        </w:numPr>
        <w:spacing w:after="120" w:line="240" w:lineRule="auto"/>
        <w:jc w:val="both"/>
        <w:rPr>
          <w:rFonts w:ascii="Calibri Light" w:eastAsia="Calibri Light" w:hAnsi="Calibri Light" w:cs="Calibri Light"/>
          <w:b/>
          <w:bCs/>
          <w:sz w:val="22"/>
          <w:shd w:val="clear" w:color="auto" w:fill="FFFFFF"/>
        </w:rPr>
      </w:pPr>
      <w:r>
        <w:rPr>
          <w:rFonts w:ascii="Calibri Light" w:eastAsia="Calibri Light" w:hAnsi="Calibri Light" w:cs="Calibri Light"/>
          <w:b/>
          <w:bCs/>
          <w:sz w:val="22"/>
          <w:shd w:val="clear" w:color="auto" w:fill="FFFFFF"/>
        </w:rPr>
        <w:t>Assess additional hazards</w:t>
      </w:r>
    </w:p>
    <w:p w14:paraId="6EE686AE" w14:textId="29541F54" w:rsidR="00173240" w:rsidRPr="00173240" w:rsidRDefault="001F4637" w:rsidP="00173240">
      <w:pPr>
        <w:spacing w:after="120" w:line="240" w:lineRule="auto"/>
        <w:jc w:val="both"/>
        <w:rPr>
          <w:rFonts w:ascii="Calibri Light" w:eastAsia="Calibri Light" w:hAnsi="Calibri Light" w:cs="Calibri Light"/>
          <w:sz w:val="22"/>
          <w:shd w:val="clear" w:color="auto" w:fill="FFFFFF"/>
        </w:rPr>
      </w:pPr>
      <w:r>
        <w:rPr>
          <w:rFonts w:ascii="Calibri Light" w:eastAsia="Calibri Light" w:hAnsi="Calibri Light" w:cs="Calibri Light"/>
          <w:sz w:val="22"/>
          <w:shd w:val="clear" w:color="auto" w:fill="FFFFFF"/>
        </w:rPr>
        <w:t xml:space="preserve">Conduct feasibility studies and, where suitable, experimental pilots for sea-level rise, wildfire and volcanic displacement risk. Produce estimates only where scientifically defensible. Explain data and method limits and options for future work otherwise. </w:t>
      </w:r>
    </w:p>
    <w:p w14:paraId="0D351ECF" w14:textId="49D1908D" w:rsidR="00173240" w:rsidRDefault="00173240" w:rsidP="00173240">
      <w:pPr>
        <w:spacing w:after="120" w:line="240" w:lineRule="auto"/>
        <w:jc w:val="both"/>
        <w:rPr>
          <w:rFonts w:ascii="Calibri Light" w:eastAsia="Calibri Light" w:hAnsi="Calibri Light" w:cs="Calibri Light"/>
          <w:sz w:val="22"/>
          <w:u w:val="single"/>
          <w:shd w:val="clear" w:color="auto" w:fill="FFFFFF"/>
        </w:rPr>
      </w:pPr>
      <w:r w:rsidRPr="00173240">
        <w:rPr>
          <w:rFonts w:ascii="Calibri Light" w:eastAsia="Calibri Light" w:hAnsi="Calibri Light" w:cs="Calibri Light"/>
          <w:sz w:val="22"/>
          <w:u w:val="single"/>
          <w:shd w:val="clear" w:color="auto" w:fill="FFFFFF"/>
        </w:rPr>
        <w:t>Deliverable 6</w:t>
      </w:r>
      <w:r w:rsidR="001F4637">
        <w:rPr>
          <w:rFonts w:ascii="Calibri Light" w:eastAsia="Calibri Light" w:hAnsi="Calibri Light" w:cs="Calibri Light"/>
          <w:sz w:val="22"/>
          <w:u w:val="single"/>
          <w:shd w:val="clear" w:color="auto" w:fill="FFFFFF"/>
        </w:rPr>
        <w:t xml:space="preserve"> (December 2027)</w:t>
      </w:r>
      <w:r w:rsidRPr="00173240">
        <w:rPr>
          <w:rFonts w:ascii="Calibri Light" w:eastAsia="Calibri Light" w:hAnsi="Calibri Light" w:cs="Calibri Light"/>
          <w:sz w:val="22"/>
          <w:u w:val="single"/>
          <w:shd w:val="clear" w:color="auto" w:fill="FFFFFF"/>
        </w:rPr>
        <w:t xml:space="preserve">: </w:t>
      </w:r>
      <w:r w:rsidR="001F4637">
        <w:rPr>
          <w:rFonts w:ascii="Calibri Light" w:eastAsia="Calibri Light" w:hAnsi="Calibri Light" w:cs="Calibri Light"/>
          <w:sz w:val="22"/>
          <w:u w:val="single"/>
          <w:shd w:val="clear" w:color="auto" w:fill="FFFFFF"/>
        </w:rPr>
        <w:t>Feasibility findings, documented pilot methods and datasets or estimates where robust, with limitations and next steps</w:t>
      </w:r>
      <w:r w:rsidRPr="00173240">
        <w:rPr>
          <w:rFonts w:ascii="Calibri Light" w:eastAsia="Calibri Light" w:hAnsi="Calibri Light" w:cs="Calibri Light"/>
          <w:sz w:val="22"/>
          <w:u w:val="single"/>
          <w:shd w:val="clear" w:color="auto" w:fill="FFFFFF"/>
        </w:rPr>
        <w:t>.</w:t>
      </w:r>
    </w:p>
    <w:p w14:paraId="2088DF35" w14:textId="77777777" w:rsidR="001F4637" w:rsidRDefault="001F4637" w:rsidP="00173240">
      <w:pPr>
        <w:spacing w:after="120" w:line="240" w:lineRule="auto"/>
        <w:jc w:val="both"/>
        <w:rPr>
          <w:rFonts w:ascii="Calibri Light" w:eastAsia="Calibri Light" w:hAnsi="Calibri Light" w:cs="Calibri Light"/>
          <w:sz w:val="22"/>
          <w:u w:val="single"/>
          <w:shd w:val="clear" w:color="auto" w:fill="FFFFFF"/>
        </w:rPr>
      </w:pPr>
    </w:p>
    <w:p w14:paraId="7EDA9768" w14:textId="726C0D1C" w:rsidR="001F4637" w:rsidRPr="001F4637" w:rsidRDefault="001F4637" w:rsidP="001F4637">
      <w:pPr>
        <w:pStyle w:val="ListParagraph"/>
        <w:numPr>
          <w:ilvl w:val="0"/>
          <w:numId w:val="36"/>
        </w:numPr>
        <w:spacing w:after="120" w:line="240" w:lineRule="auto"/>
        <w:jc w:val="both"/>
        <w:rPr>
          <w:rFonts w:ascii="Calibri Light" w:eastAsia="Calibri Light" w:hAnsi="Calibri Light" w:cs="Calibri Light"/>
          <w:b/>
          <w:bCs/>
          <w:sz w:val="22"/>
          <w:u w:val="single"/>
          <w:shd w:val="clear" w:color="auto" w:fill="FFFFFF"/>
        </w:rPr>
      </w:pPr>
      <w:r>
        <w:rPr>
          <w:rFonts w:ascii="Calibri Light" w:eastAsia="Calibri Light" w:hAnsi="Calibri Light" w:cs="Calibri Light"/>
          <w:b/>
          <w:bCs/>
          <w:sz w:val="22"/>
          <w:shd w:val="clear" w:color="auto" w:fill="FFFFFF"/>
        </w:rPr>
        <w:t>Assess El-Nino related impact forecasting</w:t>
      </w:r>
    </w:p>
    <w:p w14:paraId="4AE84E35" w14:textId="502C22E4" w:rsidR="001F4637" w:rsidRDefault="001F4637" w:rsidP="001F4637">
      <w:pPr>
        <w:spacing w:after="120" w:line="240" w:lineRule="auto"/>
        <w:jc w:val="both"/>
        <w:rPr>
          <w:rFonts w:ascii="Calibri Light" w:eastAsia="Calibri Light" w:hAnsi="Calibri Light" w:cs="Calibri Light"/>
          <w:sz w:val="22"/>
          <w:shd w:val="clear" w:color="auto" w:fill="FFFFFF"/>
        </w:rPr>
      </w:pPr>
      <w:r>
        <w:rPr>
          <w:rFonts w:ascii="Calibri Light" w:eastAsia="Calibri Light" w:hAnsi="Calibri Light" w:cs="Calibri Light"/>
          <w:sz w:val="22"/>
          <w:shd w:val="clear" w:color="auto" w:fill="FFFFFF"/>
        </w:rPr>
        <w:lastRenderedPageBreak/>
        <w:t>Assess whether an El-Nino related forecasting approach is feasible and, if justified, pilot t using agreed data and validation checks.</w:t>
      </w:r>
    </w:p>
    <w:p w14:paraId="5C37706C" w14:textId="4C81F8F3" w:rsidR="001F4637" w:rsidRDefault="001F4637" w:rsidP="001F4637">
      <w:pPr>
        <w:spacing w:after="120" w:line="240" w:lineRule="auto"/>
        <w:jc w:val="both"/>
        <w:rPr>
          <w:rFonts w:ascii="Calibri Light" w:eastAsia="Calibri Light" w:hAnsi="Calibri Light" w:cs="Calibri Light"/>
          <w:sz w:val="22"/>
          <w:u w:val="single"/>
          <w:shd w:val="clear" w:color="auto" w:fill="FFFFFF"/>
        </w:rPr>
      </w:pPr>
      <w:r>
        <w:rPr>
          <w:rFonts w:ascii="Calibri Light" w:eastAsia="Calibri Light" w:hAnsi="Calibri Light" w:cs="Calibri Light"/>
          <w:sz w:val="22"/>
          <w:u w:val="single"/>
          <w:shd w:val="clear" w:color="auto" w:fill="FFFFFF"/>
        </w:rPr>
        <w:t>Deliverable 7 (November 2027): Feasibility assessment, pilot results if viable, and documented assumptions, validation needs and limitations.</w:t>
      </w:r>
    </w:p>
    <w:p w14:paraId="58611185" w14:textId="77777777" w:rsidR="001F4637" w:rsidRDefault="001F4637" w:rsidP="001F4637">
      <w:pPr>
        <w:spacing w:after="120" w:line="240" w:lineRule="auto"/>
        <w:jc w:val="both"/>
        <w:rPr>
          <w:rFonts w:ascii="Calibri Light" w:eastAsia="Calibri Light" w:hAnsi="Calibri Light" w:cs="Calibri Light"/>
          <w:sz w:val="22"/>
          <w:u w:val="single"/>
          <w:shd w:val="clear" w:color="auto" w:fill="FFFFFF"/>
        </w:rPr>
      </w:pPr>
    </w:p>
    <w:p w14:paraId="12ADB757" w14:textId="7E9316E4" w:rsidR="001F4637" w:rsidRPr="001F4637" w:rsidRDefault="001F4637" w:rsidP="001F4637">
      <w:pPr>
        <w:pStyle w:val="ListParagraph"/>
        <w:numPr>
          <w:ilvl w:val="0"/>
          <w:numId w:val="36"/>
        </w:numPr>
        <w:spacing w:after="120" w:line="240" w:lineRule="auto"/>
        <w:jc w:val="both"/>
        <w:rPr>
          <w:rFonts w:ascii="Calibri Light" w:eastAsia="Calibri Light" w:hAnsi="Calibri Light" w:cs="Calibri Light"/>
          <w:b/>
          <w:bCs/>
          <w:sz w:val="22"/>
          <w:u w:val="single"/>
          <w:shd w:val="clear" w:color="auto" w:fill="FFFFFF"/>
        </w:rPr>
      </w:pPr>
      <w:r>
        <w:rPr>
          <w:rFonts w:ascii="Calibri Light" w:eastAsia="Calibri Light" w:hAnsi="Calibri Light" w:cs="Calibri Light"/>
          <w:b/>
          <w:bCs/>
          <w:sz w:val="22"/>
          <w:shd w:val="clear" w:color="auto" w:fill="FFFFFF"/>
        </w:rPr>
        <w:t>Update documentation and handover</w:t>
      </w:r>
    </w:p>
    <w:p w14:paraId="5EDCA32F" w14:textId="186AB548" w:rsidR="001F4637" w:rsidRPr="001F4637" w:rsidRDefault="001F4637" w:rsidP="001F4637">
      <w:pPr>
        <w:spacing w:after="120" w:line="240" w:lineRule="auto"/>
        <w:jc w:val="both"/>
        <w:rPr>
          <w:rFonts w:ascii="Calibri Light" w:eastAsia="Calibri Light" w:hAnsi="Calibri Light" w:cs="Calibri Light"/>
          <w:sz w:val="22"/>
          <w:u w:val="single"/>
          <w:shd w:val="clear" w:color="auto" w:fill="FFFFFF"/>
        </w:rPr>
      </w:pPr>
      <w:r>
        <w:rPr>
          <w:rFonts w:ascii="Calibri Light" w:eastAsia="Calibri Light" w:hAnsi="Calibri Light" w:cs="Calibri Light"/>
          <w:sz w:val="22"/>
          <w:u w:val="single"/>
          <w:shd w:val="clear" w:color="auto" w:fill="FFFFFF"/>
        </w:rPr>
        <w:t xml:space="preserve">Deliverable 8 (December 2027): Technical report supplement, updated versioned assets and final handover for all Phase 2 work commissioned. </w:t>
      </w:r>
    </w:p>
    <w:p w14:paraId="6736CB85" w14:textId="77777777" w:rsidR="00C5183D" w:rsidRDefault="00C5183D">
      <w:pPr>
        <w:spacing w:after="120" w:line="240" w:lineRule="auto"/>
        <w:jc w:val="both"/>
        <w:rPr>
          <w:rFonts w:ascii="Calibri Light" w:eastAsia="Calibri Light" w:hAnsi="Calibri Light" w:cs="Calibri Light"/>
          <w:sz w:val="22"/>
          <w:shd w:val="clear" w:color="auto" w:fill="FFFFFF"/>
        </w:rPr>
      </w:pPr>
    </w:p>
    <w:p w14:paraId="3867AC10" w14:textId="2485EFB4" w:rsidR="00E5247C" w:rsidRDefault="00E5247C">
      <w:pPr>
        <w:spacing w:after="120" w:line="240" w:lineRule="auto"/>
        <w:jc w:val="both"/>
        <w:rPr>
          <w:rFonts w:ascii="Calibri Light" w:eastAsia="Calibri Light" w:hAnsi="Calibri Light" w:cs="Calibri Light"/>
          <w:b/>
          <w:sz w:val="22"/>
          <w:shd w:val="clear" w:color="auto" w:fill="FFFFFF"/>
        </w:rPr>
      </w:pPr>
    </w:p>
    <w:sectPr w:rsidR="00E5247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350D6"/>
    <w:multiLevelType w:val="hybridMultilevel"/>
    <w:tmpl w:val="EFEA75B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07F561A6"/>
    <w:multiLevelType w:val="hybridMultilevel"/>
    <w:tmpl w:val="A4D63EDA"/>
    <w:lvl w:ilvl="0" w:tplc="FFFFFFFF">
      <w:start w:val="1"/>
      <w:numFmt w:val="decimal"/>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0CE5008"/>
    <w:multiLevelType w:val="hybridMultilevel"/>
    <w:tmpl w:val="9A60F4A0"/>
    <w:lvl w:ilvl="0" w:tplc="2750B33E">
      <w:start w:val="1"/>
      <w:numFmt w:val="decimal"/>
      <w:lvlText w:val="%1."/>
      <w:lvlJc w:val="left"/>
      <w:pPr>
        <w:ind w:left="720" w:hanging="360"/>
      </w:pPr>
      <w:rPr>
        <w:rFonts w:ascii="Calibri Light" w:eastAsia="Calibri Light" w:hAnsi="Calibri Light" w:cs="Calibri Ligh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11AA5BAF"/>
    <w:multiLevelType w:val="multilevel"/>
    <w:tmpl w:val="57885332"/>
    <w:lvl w:ilvl="0">
      <w:start w:val="1"/>
      <w:numFmt w:val="bullet"/>
      <w:lvlText w:val="•"/>
      <w:lvlJc w:val="left"/>
    </w:lvl>
    <w:lvl w:ilvl="1">
      <w:start w:val="1"/>
      <w:numFmt w:val="bullet"/>
      <w:lvlText w:val=""/>
      <w:lvlJc w:val="left"/>
      <w:pPr>
        <w:ind w:left="360" w:hanging="360"/>
      </w:pPr>
      <w:rPr>
        <w:rFonts w:ascii="Symbol" w:hAnsi="Symbol" w:hint="default"/>
      </w:rPr>
    </w:lvl>
    <w:lvl w:ilvl="2">
      <w:start w:val="1"/>
      <w:numFmt w:val="bullet"/>
      <w:lvlText w:val=""/>
      <w:lvlJc w:val="left"/>
      <w:pPr>
        <w:ind w:left="360" w:hanging="360"/>
      </w:pPr>
      <w:rPr>
        <w:rFonts w:ascii="Symbol" w:hAnsi="Symbol" w:hint="default"/>
      </w:rPr>
    </w:lvl>
    <w:lvl w:ilvl="3">
      <w:start w:val="1"/>
      <w:numFmt w:val="bullet"/>
      <w:lvlText w:val="o"/>
      <w:lvlJc w:val="left"/>
      <w:pPr>
        <w:ind w:left="360" w:hanging="360"/>
      </w:pPr>
      <w:rPr>
        <w:rFonts w:ascii="Courier New" w:hAnsi="Courier New" w:cs="Courier New"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1D26A8E"/>
    <w:multiLevelType w:val="hybridMultilevel"/>
    <w:tmpl w:val="4464340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1C662189"/>
    <w:multiLevelType w:val="hybridMultilevel"/>
    <w:tmpl w:val="CAC2FB40"/>
    <w:lvl w:ilvl="0" w:tplc="FFFFFFFF">
      <w:start w:val="1"/>
      <w:numFmt w:val="decimal"/>
      <w:lvlText w:val="%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6" w15:restartNumberingAfterBreak="0">
    <w:nsid w:val="1D0D3FED"/>
    <w:multiLevelType w:val="hybridMultilevel"/>
    <w:tmpl w:val="A40A8EC4"/>
    <w:lvl w:ilvl="0" w:tplc="20000015">
      <w:start w:val="1"/>
      <w:numFmt w:val="upperLetter"/>
      <w:lvlText w:val="%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7" w15:restartNumberingAfterBreak="0">
    <w:nsid w:val="1EA37FB4"/>
    <w:multiLevelType w:val="hybridMultilevel"/>
    <w:tmpl w:val="EBBADB2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 w15:restartNumberingAfterBreak="0">
    <w:nsid w:val="23D13FD0"/>
    <w:multiLevelType w:val="multilevel"/>
    <w:tmpl w:val="D8CCA40A"/>
    <w:lvl w:ilvl="0">
      <w:start w:val="1"/>
      <w:numFmt w:val="bullet"/>
      <w:lvlText w:val="•"/>
      <w:lvlJc w:val="left"/>
    </w:lvl>
    <w:lvl w:ilvl="1">
      <w:start w:val="1"/>
      <w:numFmt w:val="bullet"/>
      <w:lvlText w:val=""/>
      <w:lvlJc w:val="left"/>
      <w:pPr>
        <w:ind w:left="360" w:hanging="360"/>
      </w:pPr>
      <w:rPr>
        <w:rFonts w:ascii="Symbol" w:hAnsi="Symbol" w:hint="default"/>
      </w:rPr>
    </w:lvl>
    <w:lvl w:ilvl="2">
      <w:start w:val="1"/>
      <w:numFmt w:val="bullet"/>
      <w:lvlText w:val=""/>
      <w:lvlJc w:val="left"/>
      <w:pPr>
        <w:ind w:left="360" w:hanging="360"/>
      </w:pPr>
      <w:rPr>
        <w:rFonts w:ascii="Symbol" w:hAnsi="Symbol" w:hint="default"/>
      </w:rPr>
    </w:lvl>
    <w:lvl w:ilvl="3">
      <w:start w:val="1"/>
      <w:numFmt w:val="bullet"/>
      <w:lvlText w:val="o"/>
      <w:lvlJc w:val="left"/>
      <w:pPr>
        <w:ind w:left="360" w:hanging="360"/>
      </w:pPr>
      <w:rPr>
        <w:rFonts w:ascii="Courier New" w:hAnsi="Courier New" w:cs="Courier New" w:hint="default"/>
      </w:rPr>
    </w:lvl>
    <w:lvl w:ilvl="4">
      <w:numFmt w:val="decimal"/>
      <w:lvlText w:val=""/>
      <w:lvlJc w:val="left"/>
    </w:lvl>
    <w:lvl w:ilvl="5">
      <w:start w:val="1"/>
      <w:numFmt w:val="bullet"/>
      <w:lvlText w:val="o"/>
      <w:lvlJc w:val="left"/>
      <w:pPr>
        <w:ind w:left="360" w:hanging="360"/>
      </w:pPr>
      <w:rPr>
        <w:rFonts w:ascii="Courier New" w:hAnsi="Courier New" w:cs="Courier New" w:hint="default"/>
      </w:rPr>
    </w:lvl>
    <w:lvl w:ilvl="6">
      <w:start w:val="1"/>
      <w:numFmt w:val="bullet"/>
      <w:lvlText w:val="o"/>
      <w:lvlJc w:val="left"/>
      <w:pPr>
        <w:ind w:left="360" w:hanging="360"/>
      </w:pPr>
      <w:rPr>
        <w:rFonts w:ascii="Courier New" w:hAnsi="Courier New" w:cs="Courier New" w:hint="default"/>
      </w:rPr>
    </w:lvl>
    <w:lvl w:ilvl="7">
      <w:numFmt w:val="decimal"/>
      <w:lvlText w:val=""/>
      <w:lvlJc w:val="left"/>
    </w:lvl>
    <w:lvl w:ilvl="8">
      <w:numFmt w:val="decimal"/>
      <w:lvlText w:val=""/>
      <w:lvlJc w:val="left"/>
    </w:lvl>
  </w:abstractNum>
  <w:abstractNum w:abstractNumId="9" w15:restartNumberingAfterBreak="0">
    <w:nsid w:val="25C41084"/>
    <w:multiLevelType w:val="hybridMultilevel"/>
    <w:tmpl w:val="876A776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 w15:restartNumberingAfterBreak="0">
    <w:nsid w:val="2AEB2277"/>
    <w:multiLevelType w:val="multilevel"/>
    <w:tmpl w:val="26807050"/>
    <w:lvl w:ilvl="0">
      <w:start w:val="1"/>
      <w:numFmt w:val="decimal"/>
      <w:lvlText w:val="%1."/>
      <w:lvlJc w:val="left"/>
    </w:lvl>
    <w:lvl w:ilvl="1">
      <w:start w:val="1"/>
      <w:numFmt w:val="bullet"/>
      <w:lvlText w:val=""/>
      <w:lvlJc w:val="left"/>
      <w:pPr>
        <w:ind w:left="360" w:hanging="360"/>
      </w:pPr>
      <w:rPr>
        <w:rFonts w:ascii="Symbol" w:hAnsi="Symbol" w:hint="default"/>
      </w:rPr>
    </w:lvl>
    <w:lvl w:ilvl="2">
      <w:numFmt w:val="decimal"/>
      <w:lvlText w:val=""/>
      <w:lvlJc w:val="left"/>
    </w:lvl>
    <w:lvl w:ilvl="3">
      <w:start w:val="1"/>
      <w:numFmt w:val="bullet"/>
      <w:lvlText w:val=""/>
      <w:lvlJc w:val="left"/>
      <w:pPr>
        <w:ind w:left="360" w:hanging="360"/>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start w:val="1"/>
      <w:numFmt w:val="bullet"/>
      <w:lvlText w:val=""/>
      <w:lvlJc w:val="left"/>
      <w:pPr>
        <w:ind w:left="360" w:hanging="360"/>
      </w:pPr>
      <w:rPr>
        <w:rFonts w:ascii="Symbol" w:hAnsi="Symbol" w:hint="default"/>
      </w:rPr>
    </w:lvl>
    <w:lvl w:ilvl="8">
      <w:numFmt w:val="decimal"/>
      <w:lvlText w:val=""/>
      <w:lvlJc w:val="left"/>
    </w:lvl>
  </w:abstractNum>
  <w:abstractNum w:abstractNumId="11" w15:restartNumberingAfterBreak="0">
    <w:nsid w:val="2DC351F0"/>
    <w:multiLevelType w:val="hybridMultilevel"/>
    <w:tmpl w:val="5A7A666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2E442277"/>
    <w:multiLevelType w:val="multilevel"/>
    <w:tmpl w:val="5798E334"/>
    <w:lvl w:ilvl="0">
      <w:start w:val="1"/>
      <w:numFmt w:val="decimal"/>
      <w:lvlText w:val="%1."/>
      <w:lvlJc w:val="left"/>
    </w:lvl>
    <w:lvl w:ilvl="1">
      <w:start w:val="1"/>
      <w:numFmt w:val="bullet"/>
      <w:lvlText w:val=""/>
      <w:lvlJc w:val="left"/>
      <w:pPr>
        <w:ind w:left="360" w:hanging="360"/>
      </w:pPr>
      <w:rPr>
        <w:rFonts w:ascii="Symbol" w:hAnsi="Symbol" w:hint="default"/>
      </w:rPr>
    </w:lvl>
    <w:lvl w:ilvl="2">
      <w:numFmt w:val="decimal"/>
      <w:lvlText w:val=""/>
      <w:lvlJc w:val="left"/>
    </w:lvl>
    <w:lvl w:ilvl="3">
      <w:start w:val="1"/>
      <w:numFmt w:val="bullet"/>
      <w:lvlText w:val=""/>
      <w:lvlJc w:val="left"/>
      <w:pPr>
        <w:ind w:left="360" w:hanging="360"/>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start w:val="1"/>
      <w:numFmt w:val="bullet"/>
      <w:lvlText w:val=""/>
      <w:lvlJc w:val="left"/>
      <w:pPr>
        <w:ind w:left="360" w:hanging="360"/>
      </w:pPr>
      <w:rPr>
        <w:rFonts w:ascii="Symbol" w:hAnsi="Symbol" w:hint="default"/>
      </w:rPr>
    </w:lvl>
    <w:lvl w:ilvl="8">
      <w:start w:val="1"/>
      <w:numFmt w:val="bullet"/>
      <w:lvlText w:val=""/>
      <w:lvlJc w:val="left"/>
      <w:pPr>
        <w:ind w:left="720" w:hanging="360"/>
      </w:pPr>
      <w:rPr>
        <w:rFonts w:ascii="Symbol" w:hAnsi="Symbol" w:hint="default"/>
      </w:rPr>
    </w:lvl>
  </w:abstractNum>
  <w:abstractNum w:abstractNumId="13" w15:restartNumberingAfterBreak="0">
    <w:nsid w:val="31A659E6"/>
    <w:multiLevelType w:val="hybridMultilevel"/>
    <w:tmpl w:val="2796062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4" w15:restartNumberingAfterBreak="0">
    <w:nsid w:val="34153951"/>
    <w:multiLevelType w:val="hybridMultilevel"/>
    <w:tmpl w:val="272C4E3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34DA5C95"/>
    <w:multiLevelType w:val="hybridMultilevel"/>
    <w:tmpl w:val="38C0A0D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6" w15:restartNumberingAfterBreak="0">
    <w:nsid w:val="354977F7"/>
    <w:multiLevelType w:val="hybridMultilevel"/>
    <w:tmpl w:val="18F6F1C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7" w15:restartNumberingAfterBreak="0">
    <w:nsid w:val="36580CAC"/>
    <w:multiLevelType w:val="hybridMultilevel"/>
    <w:tmpl w:val="C8A2922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8" w15:restartNumberingAfterBreak="0">
    <w:nsid w:val="36A233AC"/>
    <w:multiLevelType w:val="hybridMultilevel"/>
    <w:tmpl w:val="0F92ADE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9" w15:restartNumberingAfterBreak="0">
    <w:nsid w:val="36F0669C"/>
    <w:multiLevelType w:val="hybridMultilevel"/>
    <w:tmpl w:val="6EFE91A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0" w15:restartNumberingAfterBreak="0">
    <w:nsid w:val="3C18238F"/>
    <w:multiLevelType w:val="hybridMultilevel"/>
    <w:tmpl w:val="6B6EE364"/>
    <w:lvl w:ilvl="0" w:tplc="2000000F">
      <w:start w:val="1"/>
      <w:numFmt w:val="decimal"/>
      <w:lvlText w:val="%1."/>
      <w:lvlJc w:val="left"/>
      <w:pPr>
        <w:ind w:left="720" w:hanging="360"/>
      </w:pPr>
      <w:rPr>
        <w:rFonts w:hint="default"/>
        <w:b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1" w15:restartNumberingAfterBreak="0">
    <w:nsid w:val="3DE943A5"/>
    <w:multiLevelType w:val="hybridMultilevel"/>
    <w:tmpl w:val="994205E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2" w15:restartNumberingAfterBreak="0">
    <w:nsid w:val="3E2D7D9F"/>
    <w:multiLevelType w:val="hybridMultilevel"/>
    <w:tmpl w:val="396EBC5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3" w15:restartNumberingAfterBreak="0">
    <w:nsid w:val="42405880"/>
    <w:multiLevelType w:val="hybridMultilevel"/>
    <w:tmpl w:val="D9D0ABA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4" w15:restartNumberingAfterBreak="0">
    <w:nsid w:val="452A279F"/>
    <w:multiLevelType w:val="hybridMultilevel"/>
    <w:tmpl w:val="76E477A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5" w15:restartNumberingAfterBreak="0">
    <w:nsid w:val="474C012A"/>
    <w:multiLevelType w:val="multilevel"/>
    <w:tmpl w:val="5798E334"/>
    <w:lvl w:ilvl="0">
      <w:start w:val="1"/>
      <w:numFmt w:val="decimal"/>
      <w:lvlText w:val="%1."/>
      <w:lvlJc w:val="left"/>
    </w:lvl>
    <w:lvl w:ilvl="1">
      <w:start w:val="1"/>
      <w:numFmt w:val="bullet"/>
      <w:lvlText w:val=""/>
      <w:lvlJc w:val="left"/>
      <w:pPr>
        <w:ind w:left="360" w:hanging="360"/>
      </w:pPr>
      <w:rPr>
        <w:rFonts w:ascii="Symbol" w:hAnsi="Symbol" w:hint="default"/>
      </w:rPr>
    </w:lvl>
    <w:lvl w:ilvl="2">
      <w:numFmt w:val="decimal"/>
      <w:lvlText w:val=""/>
      <w:lvlJc w:val="left"/>
    </w:lvl>
    <w:lvl w:ilvl="3">
      <w:start w:val="1"/>
      <w:numFmt w:val="bullet"/>
      <w:lvlText w:val=""/>
      <w:lvlJc w:val="left"/>
      <w:pPr>
        <w:ind w:left="360" w:hanging="360"/>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start w:val="1"/>
      <w:numFmt w:val="bullet"/>
      <w:lvlText w:val=""/>
      <w:lvlJc w:val="left"/>
      <w:pPr>
        <w:ind w:left="360" w:hanging="360"/>
      </w:pPr>
      <w:rPr>
        <w:rFonts w:ascii="Symbol" w:hAnsi="Symbol" w:hint="default"/>
      </w:rPr>
    </w:lvl>
    <w:lvl w:ilvl="8">
      <w:start w:val="1"/>
      <w:numFmt w:val="bullet"/>
      <w:lvlText w:val=""/>
      <w:lvlJc w:val="left"/>
      <w:pPr>
        <w:ind w:left="720" w:hanging="360"/>
      </w:pPr>
      <w:rPr>
        <w:rFonts w:ascii="Symbol" w:hAnsi="Symbol" w:hint="default"/>
      </w:rPr>
    </w:lvl>
  </w:abstractNum>
  <w:abstractNum w:abstractNumId="26" w15:restartNumberingAfterBreak="0">
    <w:nsid w:val="47F70178"/>
    <w:multiLevelType w:val="multilevel"/>
    <w:tmpl w:val="26807050"/>
    <w:lvl w:ilvl="0">
      <w:start w:val="1"/>
      <w:numFmt w:val="decimal"/>
      <w:lvlText w:val="%1."/>
      <w:lvlJc w:val="left"/>
    </w:lvl>
    <w:lvl w:ilvl="1">
      <w:start w:val="1"/>
      <w:numFmt w:val="bullet"/>
      <w:lvlText w:val=""/>
      <w:lvlJc w:val="left"/>
      <w:pPr>
        <w:ind w:left="360" w:hanging="360"/>
      </w:pPr>
      <w:rPr>
        <w:rFonts w:ascii="Symbol" w:hAnsi="Symbol" w:hint="default"/>
      </w:rPr>
    </w:lvl>
    <w:lvl w:ilvl="2">
      <w:numFmt w:val="decimal"/>
      <w:lvlText w:val=""/>
      <w:lvlJc w:val="left"/>
    </w:lvl>
    <w:lvl w:ilvl="3">
      <w:start w:val="1"/>
      <w:numFmt w:val="bullet"/>
      <w:lvlText w:val=""/>
      <w:lvlJc w:val="left"/>
      <w:pPr>
        <w:ind w:left="360" w:hanging="360"/>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start w:val="1"/>
      <w:numFmt w:val="bullet"/>
      <w:lvlText w:val=""/>
      <w:lvlJc w:val="left"/>
      <w:pPr>
        <w:ind w:left="360" w:hanging="360"/>
      </w:pPr>
      <w:rPr>
        <w:rFonts w:ascii="Symbol" w:hAnsi="Symbol" w:hint="default"/>
      </w:rPr>
    </w:lvl>
    <w:lvl w:ilvl="8">
      <w:numFmt w:val="decimal"/>
      <w:lvlText w:val=""/>
      <w:lvlJc w:val="left"/>
    </w:lvl>
  </w:abstractNum>
  <w:abstractNum w:abstractNumId="27" w15:restartNumberingAfterBreak="0">
    <w:nsid w:val="4959166D"/>
    <w:multiLevelType w:val="hybridMultilevel"/>
    <w:tmpl w:val="074414A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8" w15:restartNumberingAfterBreak="0">
    <w:nsid w:val="49CE2D5A"/>
    <w:multiLevelType w:val="multilevel"/>
    <w:tmpl w:val="84D2DA7C"/>
    <w:lvl w:ilvl="0">
      <w:start w:val="1"/>
      <w:numFmt w:val="bullet"/>
      <w:lvlText w:val="o"/>
      <w:lvlJc w:val="left"/>
      <w:rPr>
        <w:rFonts w:ascii="Courier New" w:hAnsi="Courier New" w:cs="Courier New" w:hint="default"/>
      </w:rPr>
    </w:lvl>
    <w:lvl w:ilvl="1">
      <w:start w:val="1"/>
      <w:numFmt w:val="bullet"/>
      <w:lvlText w:val=""/>
      <w:lvlJc w:val="left"/>
      <w:pPr>
        <w:ind w:left="-720" w:hanging="360"/>
      </w:pPr>
      <w:rPr>
        <w:rFonts w:ascii="Symbol" w:hAnsi="Symbol" w:hint="default"/>
      </w:rPr>
    </w:lvl>
    <w:lvl w:ilvl="2">
      <w:start w:val="1"/>
      <w:numFmt w:val="bullet"/>
      <w:lvlText w:val=""/>
      <w:lvlJc w:val="left"/>
      <w:pPr>
        <w:ind w:left="-720" w:hanging="360"/>
      </w:pPr>
      <w:rPr>
        <w:rFonts w:ascii="Symbol" w:hAnsi="Symbol" w:hint="default"/>
      </w:rPr>
    </w:lvl>
    <w:lvl w:ilvl="3">
      <w:start w:val="1"/>
      <w:numFmt w:val="bullet"/>
      <w:lvlText w:val="o"/>
      <w:lvlJc w:val="left"/>
      <w:pPr>
        <w:ind w:left="-720" w:hanging="360"/>
      </w:pPr>
      <w:rPr>
        <w:rFonts w:ascii="Courier New" w:hAnsi="Courier New" w:cs="Courier New"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4D6733D4"/>
    <w:multiLevelType w:val="hybridMultilevel"/>
    <w:tmpl w:val="2E06294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0" w15:restartNumberingAfterBreak="0">
    <w:nsid w:val="4F3C7519"/>
    <w:multiLevelType w:val="multilevel"/>
    <w:tmpl w:val="11AC5D78"/>
    <w:lvl w:ilvl="0">
      <w:start w:val="1"/>
      <w:numFmt w:val="bullet"/>
      <w:lvlText w:val="•"/>
      <w:lvlJc w:val="left"/>
    </w:lvl>
    <w:lvl w:ilvl="1">
      <w:start w:val="1"/>
      <w:numFmt w:val="bullet"/>
      <w:lvlText w:val=""/>
      <w:lvlJc w:val="left"/>
      <w:pPr>
        <w:ind w:left="360" w:hanging="360"/>
      </w:pPr>
      <w:rPr>
        <w:rFonts w:ascii="Symbol" w:hAnsi="Symbol" w:hint="default"/>
      </w:rPr>
    </w:lvl>
    <w:lvl w:ilvl="2">
      <w:start w:val="1"/>
      <w:numFmt w:val="bullet"/>
      <w:lvlText w:val=""/>
      <w:lvlJc w:val="left"/>
      <w:pPr>
        <w:ind w:left="360" w:hanging="360"/>
      </w:pPr>
      <w:rPr>
        <w:rFonts w:ascii="Symbol" w:hAnsi="Symbol" w:hint="default"/>
      </w:rPr>
    </w:lvl>
    <w:lvl w:ilvl="3">
      <w:start w:val="1"/>
      <w:numFmt w:val="bullet"/>
      <w:lvlText w:val="o"/>
      <w:lvlJc w:val="left"/>
      <w:pPr>
        <w:ind w:left="360" w:hanging="360"/>
      </w:pPr>
      <w:rPr>
        <w:rFonts w:ascii="Courier New" w:hAnsi="Courier New" w:cs="Courier New" w:hint="default"/>
      </w:rPr>
    </w:lvl>
    <w:lvl w:ilvl="4">
      <w:numFmt w:val="decimal"/>
      <w:lvlText w:val=""/>
      <w:lvlJc w:val="left"/>
    </w:lvl>
    <w:lvl w:ilvl="5">
      <w:numFmt w:val="decimal"/>
      <w:lvlText w:val=""/>
      <w:lvlJc w:val="left"/>
    </w:lvl>
    <w:lvl w:ilvl="6">
      <w:start w:val="1"/>
      <w:numFmt w:val="bullet"/>
      <w:lvlText w:val="o"/>
      <w:lvlJc w:val="left"/>
      <w:pPr>
        <w:ind w:left="360" w:hanging="360"/>
      </w:pPr>
      <w:rPr>
        <w:rFonts w:ascii="Courier New" w:hAnsi="Courier New" w:cs="Courier New" w:hint="default"/>
      </w:rPr>
    </w:lvl>
    <w:lvl w:ilvl="7">
      <w:numFmt w:val="decimal"/>
      <w:lvlText w:val=""/>
      <w:lvlJc w:val="left"/>
    </w:lvl>
    <w:lvl w:ilvl="8">
      <w:numFmt w:val="decimal"/>
      <w:lvlText w:val=""/>
      <w:lvlJc w:val="left"/>
    </w:lvl>
  </w:abstractNum>
  <w:abstractNum w:abstractNumId="31" w15:restartNumberingAfterBreak="0">
    <w:nsid w:val="52223A60"/>
    <w:multiLevelType w:val="hybridMultilevel"/>
    <w:tmpl w:val="8780CD3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2" w15:restartNumberingAfterBreak="0">
    <w:nsid w:val="52AA1699"/>
    <w:multiLevelType w:val="hybridMultilevel"/>
    <w:tmpl w:val="5214446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3" w15:restartNumberingAfterBreak="0">
    <w:nsid w:val="56A07761"/>
    <w:multiLevelType w:val="hybridMultilevel"/>
    <w:tmpl w:val="12662BE2"/>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4" w15:restartNumberingAfterBreak="0">
    <w:nsid w:val="5B191DB0"/>
    <w:multiLevelType w:val="hybridMultilevel"/>
    <w:tmpl w:val="56D4898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5" w15:restartNumberingAfterBreak="0">
    <w:nsid w:val="6419697A"/>
    <w:multiLevelType w:val="hybridMultilevel"/>
    <w:tmpl w:val="70CA658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6" w15:restartNumberingAfterBreak="0">
    <w:nsid w:val="64F37AB7"/>
    <w:multiLevelType w:val="hybridMultilevel"/>
    <w:tmpl w:val="277655F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7" w15:restartNumberingAfterBreak="0">
    <w:nsid w:val="68E2061E"/>
    <w:multiLevelType w:val="hybridMultilevel"/>
    <w:tmpl w:val="9BC2F948"/>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8" w15:restartNumberingAfterBreak="0">
    <w:nsid w:val="6FDF0B14"/>
    <w:multiLevelType w:val="hybridMultilevel"/>
    <w:tmpl w:val="BBC622EA"/>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9" w15:restartNumberingAfterBreak="0">
    <w:nsid w:val="70AA71E0"/>
    <w:multiLevelType w:val="hybridMultilevel"/>
    <w:tmpl w:val="FECEB3A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0" w15:restartNumberingAfterBreak="0">
    <w:nsid w:val="77A82BB2"/>
    <w:multiLevelType w:val="hybridMultilevel"/>
    <w:tmpl w:val="025AA646"/>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1" w15:restartNumberingAfterBreak="0">
    <w:nsid w:val="77BC48E3"/>
    <w:multiLevelType w:val="multilevel"/>
    <w:tmpl w:val="84D2DA7C"/>
    <w:lvl w:ilvl="0">
      <w:start w:val="1"/>
      <w:numFmt w:val="bullet"/>
      <w:lvlText w:val="o"/>
      <w:lvlJc w:val="left"/>
      <w:rPr>
        <w:rFonts w:ascii="Courier New" w:hAnsi="Courier New" w:cs="Courier New" w:hint="default"/>
      </w:rPr>
    </w:lvl>
    <w:lvl w:ilvl="1">
      <w:start w:val="1"/>
      <w:numFmt w:val="bullet"/>
      <w:lvlText w:val=""/>
      <w:lvlJc w:val="left"/>
      <w:pPr>
        <w:ind w:left="-720" w:hanging="360"/>
      </w:pPr>
      <w:rPr>
        <w:rFonts w:ascii="Symbol" w:hAnsi="Symbol" w:hint="default"/>
      </w:rPr>
    </w:lvl>
    <w:lvl w:ilvl="2">
      <w:start w:val="1"/>
      <w:numFmt w:val="bullet"/>
      <w:lvlText w:val=""/>
      <w:lvlJc w:val="left"/>
      <w:pPr>
        <w:ind w:left="-720" w:hanging="360"/>
      </w:pPr>
      <w:rPr>
        <w:rFonts w:ascii="Symbol" w:hAnsi="Symbol" w:hint="default"/>
      </w:rPr>
    </w:lvl>
    <w:lvl w:ilvl="3">
      <w:start w:val="1"/>
      <w:numFmt w:val="bullet"/>
      <w:lvlText w:val="o"/>
      <w:lvlJc w:val="left"/>
      <w:pPr>
        <w:ind w:left="-720" w:hanging="360"/>
      </w:pPr>
      <w:rPr>
        <w:rFonts w:ascii="Courier New" w:hAnsi="Courier New" w:cs="Courier New"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77C646C6"/>
    <w:multiLevelType w:val="multilevel"/>
    <w:tmpl w:val="F412D90C"/>
    <w:lvl w:ilvl="0">
      <w:start w:val="1"/>
      <w:numFmt w:val="decimal"/>
      <w:lvlText w:val="%1."/>
      <w:lvlJc w:val="left"/>
    </w:lvl>
    <w:lvl w:ilvl="1">
      <w:start w:val="1"/>
      <w:numFmt w:val="bullet"/>
      <w:lvlText w:val=""/>
      <w:lvlJc w:val="left"/>
      <w:pPr>
        <w:ind w:left="360" w:hanging="360"/>
      </w:pPr>
      <w:rPr>
        <w:rFonts w:ascii="Symbol" w:hAnsi="Symbol" w:hint="default"/>
      </w:rPr>
    </w:lvl>
    <w:lvl w:ilvl="2">
      <w:numFmt w:val="decimal"/>
      <w:lvlText w:val=""/>
      <w:lvlJc w:val="left"/>
    </w:lvl>
    <w:lvl w:ilvl="3">
      <w:start w:val="1"/>
      <w:numFmt w:val="bullet"/>
      <w:lvlText w:val=""/>
      <w:lvlJc w:val="left"/>
      <w:pPr>
        <w:ind w:left="360" w:hanging="360"/>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781C1BFF"/>
    <w:multiLevelType w:val="multilevel"/>
    <w:tmpl w:val="8112010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B7348E7"/>
    <w:multiLevelType w:val="multilevel"/>
    <w:tmpl w:val="1974BCE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7D296DC7"/>
    <w:multiLevelType w:val="hybridMultilevel"/>
    <w:tmpl w:val="70AE441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6" w15:restartNumberingAfterBreak="0">
    <w:nsid w:val="7F4E2CD4"/>
    <w:multiLevelType w:val="multilevel"/>
    <w:tmpl w:val="EF201ED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320697198">
    <w:abstractNumId w:val="43"/>
  </w:num>
  <w:num w:numId="2" w16cid:durableId="910429396">
    <w:abstractNumId w:val="42"/>
  </w:num>
  <w:num w:numId="3" w16cid:durableId="1606227224">
    <w:abstractNumId w:val="44"/>
  </w:num>
  <w:num w:numId="4" w16cid:durableId="1229994393">
    <w:abstractNumId w:val="3"/>
  </w:num>
  <w:num w:numId="5" w16cid:durableId="1257833354">
    <w:abstractNumId w:val="46"/>
  </w:num>
  <w:num w:numId="6" w16cid:durableId="1565608313">
    <w:abstractNumId w:val="37"/>
  </w:num>
  <w:num w:numId="7" w16cid:durableId="878585641">
    <w:abstractNumId w:val="6"/>
  </w:num>
  <w:num w:numId="8" w16cid:durableId="1626346125">
    <w:abstractNumId w:val="33"/>
  </w:num>
  <w:num w:numId="9" w16cid:durableId="26026774">
    <w:abstractNumId w:val="19"/>
  </w:num>
  <w:num w:numId="10" w16cid:durableId="1101560283">
    <w:abstractNumId w:val="4"/>
  </w:num>
  <w:num w:numId="11" w16cid:durableId="391194152">
    <w:abstractNumId w:val="40"/>
  </w:num>
  <w:num w:numId="12" w16cid:durableId="1706978839">
    <w:abstractNumId w:val="15"/>
  </w:num>
  <w:num w:numId="13" w16cid:durableId="338578561">
    <w:abstractNumId w:val="24"/>
  </w:num>
  <w:num w:numId="14" w16cid:durableId="2058816590">
    <w:abstractNumId w:val="22"/>
  </w:num>
  <w:num w:numId="15" w16cid:durableId="2057775429">
    <w:abstractNumId w:val="5"/>
  </w:num>
  <w:num w:numId="16" w16cid:durableId="683214995">
    <w:abstractNumId w:val="2"/>
  </w:num>
  <w:num w:numId="17" w16cid:durableId="1625889107">
    <w:abstractNumId w:val="21"/>
  </w:num>
  <w:num w:numId="18" w16cid:durableId="476646335">
    <w:abstractNumId w:val="29"/>
  </w:num>
  <w:num w:numId="19" w16cid:durableId="1732925402">
    <w:abstractNumId w:val="45"/>
  </w:num>
  <w:num w:numId="20" w16cid:durableId="1713576913">
    <w:abstractNumId w:val="32"/>
  </w:num>
  <w:num w:numId="21" w16cid:durableId="300236278">
    <w:abstractNumId w:val="27"/>
  </w:num>
  <w:num w:numId="22" w16cid:durableId="2118744248">
    <w:abstractNumId w:val="30"/>
  </w:num>
  <w:num w:numId="23" w16cid:durableId="1498106630">
    <w:abstractNumId w:val="8"/>
  </w:num>
  <w:num w:numId="24" w16cid:durableId="799567178">
    <w:abstractNumId w:val="0"/>
  </w:num>
  <w:num w:numId="25" w16cid:durableId="486822564">
    <w:abstractNumId w:val="9"/>
  </w:num>
  <w:num w:numId="26" w16cid:durableId="2052457015">
    <w:abstractNumId w:val="17"/>
  </w:num>
  <w:num w:numId="27" w16cid:durableId="1345597897">
    <w:abstractNumId w:val="18"/>
  </w:num>
  <w:num w:numId="28" w16cid:durableId="1632053656">
    <w:abstractNumId w:val="38"/>
  </w:num>
  <w:num w:numId="29" w16cid:durableId="1483233716">
    <w:abstractNumId w:val="10"/>
  </w:num>
  <w:num w:numId="30" w16cid:durableId="1690569369">
    <w:abstractNumId w:val="26"/>
  </w:num>
  <w:num w:numId="31" w16cid:durableId="538980550">
    <w:abstractNumId w:val="31"/>
  </w:num>
  <w:num w:numId="32" w16cid:durableId="1692494115">
    <w:abstractNumId w:val="25"/>
  </w:num>
  <w:num w:numId="33" w16cid:durableId="624580688">
    <w:abstractNumId w:val="12"/>
  </w:num>
  <w:num w:numId="34" w16cid:durableId="1677271771">
    <w:abstractNumId w:val="34"/>
  </w:num>
  <w:num w:numId="35" w16cid:durableId="998733012">
    <w:abstractNumId w:val="23"/>
  </w:num>
  <w:num w:numId="36" w16cid:durableId="882981990">
    <w:abstractNumId w:val="20"/>
  </w:num>
  <w:num w:numId="37" w16cid:durableId="470244767">
    <w:abstractNumId w:val="39"/>
  </w:num>
  <w:num w:numId="38" w16cid:durableId="211964734">
    <w:abstractNumId w:val="13"/>
  </w:num>
  <w:num w:numId="39" w16cid:durableId="509754546">
    <w:abstractNumId w:val="14"/>
  </w:num>
  <w:num w:numId="40" w16cid:durableId="1007058392">
    <w:abstractNumId w:val="11"/>
  </w:num>
  <w:num w:numId="41" w16cid:durableId="575020098">
    <w:abstractNumId w:val="16"/>
  </w:num>
  <w:num w:numId="42" w16cid:durableId="1647471951">
    <w:abstractNumId w:val="41"/>
  </w:num>
  <w:num w:numId="43" w16cid:durableId="991636547">
    <w:abstractNumId w:val="28"/>
  </w:num>
  <w:num w:numId="44" w16cid:durableId="304940684">
    <w:abstractNumId w:val="36"/>
  </w:num>
  <w:num w:numId="45" w16cid:durableId="580455221">
    <w:abstractNumId w:val="7"/>
  </w:num>
  <w:num w:numId="46" w16cid:durableId="2027556533">
    <w:abstractNumId w:val="35"/>
  </w:num>
  <w:num w:numId="47" w16cid:durableId="20014224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183D"/>
    <w:rsid w:val="00010751"/>
    <w:rsid w:val="000532FB"/>
    <w:rsid w:val="00061F08"/>
    <w:rsid w:val="0008376A"/>
    <w:rsid w:val="00153F8F"/>
    <w:rsid w:val="001614E1"/>
    <w:rsid w:val="00173240"/>
    <w:rsid w:val="00181532"/>
    <w:rsid w:val="001D5961"/>
    <w:rsid w:val="001F4637"/>
    <w:rsid w:val="002407DB"/>
    <w:rsid w:val="00272F67"/>
    <w:rsid w:val="002B52A6"/>
    <w:rsid w:val="003043B4"/>
    <w:rsid w:val="003265DE"/>
    <w:rsid w:val="003415CF"/>
    <w:rsid w:val="003766FB"/>
    <w:rsid w:val="003C2469"/>
    <w:rsid w:val="00447A3F"/>
    <w:rsid w:val="00476B27"/>
    <w:rsid w:val="00490509"/>
    <w:rsid w:val="004A49B4"/>
    <w:rsid w:val="004AC31D"/>
    <w:rsid w:val="004B2977"/>
    <w:rsid w:val="005316EC"/>
    <w:rsid w:val="00574392"/>
    <w:rsid w:val="005952F3"/>
    <w:rsid w:val="005C490A"/>
    <w:rsid w:val="00623F07"/>
    <w:rsid w:val="006270CB"/>
    <w:rsid w:val="00645BBF"/>
    <w:rsid w:val="00677C60"/>
    <w:rsid w:val="00686D77"/>
    <w:rsid w:val="0068781D"/>
    <w:rsid w:val="006A6FCD"/>
    <w:rsid w:val="00706DD9"/>
    <w:rsid w:val="007667C7"/>
    <w:rsid w:val="007A35CE"/>
    <w:rsid w:val="007A7C7F"/>
    <w:rsid w:val="007B16F2"/>
    <w:rsid w:val="00862F63"/>
    <w:rsid w:val="00866A72"/>
    <w:rsid w:val="0089557A"/>
    <w:rsid w:val="008D2303"/>
    <w:rsid w:val="008D7B1B"/>
    <w:rsid w:val="00932D7C"/>
    <w:rsid w:val="009409FC"/>
    <w:rsid w:val="00994F6F"/>
    <w:rsid w:val="00A26030"/>
    <w:rsid w:val="00A4055F"/>
    <w:rsid w:val="00A9509E"/>
    <w:rsid w:val="00B23415"/>
    <w:rsid w:val="00B63005"/>
    <w:rsid w:val="00B6705F"/>
    <w:rsid w:val="00BB17D3"/>
    <w:rsid w:val="00BC61C0"/>
    <w:rsid w:val="00C3216B"/>
    <w:rsid w:val="00C5183D"/>
    <w:rsid w:val="00C5593A"/>
    <w:rsid w:val="00CA7CB8"/>
    <w:rsid w:val="00CB3FE2"/>
    <w:rsid w:val="00CC08D4"/>
    <w:rsid w:val="00CD3C4B"/>
    <w:rsid w:val="00CF2E82"/>
    <w:rsid w:val="00CF4D03"/>
    <w:rsid w:val="00D103D5"/>
    <w:rsid w:val="00D54F2A"/>
    <w:rsid w:val="00D60116"/>
    <w:rsid w:val="00D62201"/>
    <w:rsid w:val="00DE039B"/>
    <w:rsid w:val="00E5247C"/>
    <w:rsid w:val="00EB1A9E"/>
    <w:rsid w:val="00EB782E"/>
    <w:rsid w:val="00F16280"/>
    <w:rsid w:val="00F265B1"/>
    <w:rsid w:val="00F529DC"/>
    <w:rsid w:val="00F814BB"/>
    <w:rsid w:val="00FC69CF"/>
    <w:rsid w:val="00FD2740"/>
    <w:rsid w:val="09B416AF"/>
    <w:rsid w:val="0A1E7CE7"/>
    <w:rsid w:val="0F5DD12D"/>
    <w:rsid w:val="13ECDA2D"/>
    <w:rsid w:val="14934385"/>
    <w:rsid w:val="168A9974"/>
    <w:rsid w:val="21BD5D32"/>
    <w:rsid w:val="2232A7E8"/>
    <w:rsid w:val="3188C994"/>
    <w:rsid w:val="372B6402"/>
    <w:rsid w:val="3AF08A81"/>
    <w:rsid w:val="3BC92CB0"/>
    <w:rsid w:val="417EE714"/>
    <w:rsid w:val="4B1F886B"/>
    <w:rsid w:val="63332B04"/>
    <w:rsid w:val="63A9307B"/>
    <w:rsid w:val="692D8614"/>
    <w:rsid w:val="69403019"/>
    <w:rsid w:val="6E21600F"/>
    <w:rsid w:val="70820DA4"/>
    <w:rsid w:val="719F1C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35EB39"/>
  <w15:docId w15:val="{69485B04-C555-4F3B-860B-34FEED3868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06DD9"/>
    <w:rPr>
      <w:color w:val="467886" w:themeColor="hyperlink"/>
      <w:u w:val="single"/>
    </w:rPr>
  </w:style>
  <w:style w:type="character" w:styleId="UnresolvedMention">
    <w:name w:val="Unresolved Mention"/>
    <w:basedOn w:val="DefaultParagraphFont"/>
    <w:uiPriority w:val="99"/>
    <w:semiHidden/>
    <w:unhideWhenUsed/>
    <w:rsid w:val="00706DD9"/>
    <w:rPr>
      <w:color w:val="605E5C"/>
      <w:shd w:val="clear" w:color="auto" w:fill="E1DFDD"/>
    </w:rPr>
  </w:style>
  <w:style w:type="paragraph" w:styleId="ListParagraph">
    <w:name w:val="List Paragraph"/>
    <w:basedOn w:val="Normal"/>
    <w:uiPriority w:val="34"/>
    <w:qFormat/>
    <w:rsid w:val="001614E1"/>
    <w:pPr>
      <w:ind w:left="720"/>
      <w:contextualSpacing/>
    </w:p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DE039B"/>
    <w:rPr>
      <w:b/>
      <w:bCs/>
    </w:rPr>
  </w:style>
  <w:style w:type="character" w:customStyle="1" w:styleId="CommentSubjectChar">
    <w:name w:val="Comment Subject Char"/>
    <w:basedOn w:val="CommentTextChar"/>
    <w:link w:val="CommentSubject"/>
    <w:uiPriority w:val="99"/>
    <w:semiHidden/>
    <w:rsid w:val="00DE039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internal-displacement.org/database/global-displacement-risk-model/dashboard/"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internal-displacement.org/database/displacement-da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9e78a77-0a18-420e-86a3-5d82976c6eb6">
      <Terms xmlns="http://schemas.microsoft.com/office/infopath/2007/PartnerControls"/>
    </lcf76f155ced4ddcb4097134ff3c332f>
    <TaxCatchAll xmlns="a95f8cb6-2f72-4580-94f7-ffad2a3eafd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86E515AC4F60245A060C8F42B65ED93" ma:contentTypeVersion="19" ma:contentTypeDescription="Create a new document." ma:contentTypeScope="" ma:versionID="6ef76ed67e1da4982376d1590c94292c">
  <xsd:schema xmlns:xsd="http://www.w3.org/2001/XMLSchema" xmlns:xs="http://www.w3.org/2001/XMLSchema" xmlns:p="http://schemas.microsoft.com/office/2006/metadata/properties" xmlns:ns2="99e78a77-0a18-420e-86a3-5d82976c6eb6" xmlns:ns3="a95f8cb6-2f72-4580-94f7-ffad2a3eafda" targetNamespace="http://schemas.microsoft.com/office/2006/metadata/properties" ma:root="true" ma:fieldsID="ff97ad90beafb913e9299865efc0e01a" ns2:_="" ns3:_="">
    <xsd:import namespace="99e78a77-0a18-420e-86a3-5d82976c6eb6"/>
    <xsd:import namespace="a95f8cb6-2f72-4580-94f7-ffad2a3eafd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e78a77-0a18-420e-86a3-5d82976c6e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851e875-a665-42c1-a59f-633611ec1f9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95f8cb6-2f72-4580-94f7-ffad2a3eafd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02034d7-e436-4ff1-a83f-c479c71787a2}" ma:internalName="TaxCatchAll" ma:showField="CatchAllData" ma:web="a95f8cb6-2f72-4580-94f7-ffad2a3eafd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AC1B0EB-8DF5-4309-A97F-D6809B2FF9E6}">
  <ds:schemaRefs>
    <ds:schemaRef ds:uri="http://schemas.microsoft.com/office/2006/metadata/properties"/>
    <ds:schemaRef ds:uri="http://schemas.microsoft.com/office/infopath/2007/PartnerControls"/>
    <ds:schemaRef ds:uri="99e78a77-0a18-420e-86a3-5d82976c6eb6"/>
    <ds:schemaRef ds:uri="a95f8cb6-2f72-4580-94f7-ffad2a3eafda"/>
  </ds:schemaRefs>
</ds:datastoreItem>
</file>

<file path=customXml/itemProps2.xml><?xml version="1.0" encoding="utf-8"?>
<ds:datastoreItem xmlns:ds="http://schemas.openxmlformats.org/officeDocument/2006/customXml" ds:itemID="{A85D07F8-2205-47FB-9A71-F1C9E27619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e78a77-0a18-420e-86a3-5d82976c6eb6"/>
    <ds:schemaRef ds:uri="a95f8cb6-2f72-4580-94f7-ffad2a3eaf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5AD0944-5389-4E5C-A4FC-C7118E9CEF5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852</Words>
  <Characters>4863</Characters>
  <Application>Microsoft Office Word</Application>
  <DocSecurity>0</DocSecurity>
  <Lines>40</Lines>
  <Paragraphs>11</Paragraphs>
  <ScaleCrop>false</ScaleCrop>
  <Company/>
  <LinksUpToDate>false</LinksUpToDate>
  <CharactersWithSpaces>5704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Thannaletchimy Thanagopal</dc:creator>
  <cp:lastModifiedBy>Yannick FENNER</cp:lastModifiedBy>
  <cp:revision>30</cp:revision>
  <dcterms:created xsi:type="dcterms:W3CDTF">2026-09-01T10:39:00Z</dcterms:created>
  <dcterms:modified xsi:type="dcterms:W3CDTF">2026-10-19T13:47:00Z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0x010100986E515AC4F60245A060C8F42B65ED93</vt:lpwstr>
  </property>
  <property fmtid="{D5CDD505-2E9C-101B-9397-08002B2CF9AE}" pid="3" name="MediaServiceImageTags">
    <vt:lpwstr/>
  </property>
</Properties>
</file>