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6D7D7" w14:textId="5137B6F0" w:rsidR="005910A2" w:rsidRPr="00D21AB5" w:rsidRDefault="002B38CB" w:rsidP="00710D3F">
      <w:pPr>
        <w:pStyle w:val="Heading1"/>
        <w:jc w:val="center"/>
        <w:rPr>
          <w:rFonts w:asciiTheme="minorHAnsi" w:hAnsiTheme="minorHAnsi" w:cstheme="minorHAnsi"/>
        </w:rPr>
      </w:pPr>
      <w:r w:rsidRPr="00D21AB5">
        <w:rPr>
          <w:rFonts w:asciiTheme="minorHAnsi" w:hAnsiTheme="minorHAnsi" w:cstheme="minorHAnsi"/>
        </w:rPr>
        <w:t>Terms of Reference</w:t>
      </w:r>
      <w:r w:rsidR="00CD7CD8">
        <w:rPr>
          <w:rFonts w:asciiTheme="minorHAnsi" w:hAnsiTheme="minorHAnsi" w:cstheme="minorHAnsi"/>
        </w:rPr>
        <w:t xml:space="preserve"> – Data Coordinator Consultancy</w:t>
      </w:r>
    </w:p>
    <w:p w14:paraId="02233424" w14:textId="77777777" w:rsidR="005910A2" w:rsidRPr="00D21AB5" w:rsidRDefault="005910A2" w:rsidP="009078D9">
      <w:pPr>
        <w:jc w:val="both"/>
        <w:rPr>
          <w:rFonts w:asciiTheme="minorHAnsi" w:hAnsiTheme="minorHAnsi" w:cstheme="minorHAnsi"/>
          <w:i/>
        </w:rPr>
      </w:pPr>
    </w:p>
    <w:p w14:paraId="1B94052C" w14:textId="536867AA" w:rsidR="005910A2" w:rsidRPr="00D21AB5" w:rsidRDefault="004561FB" w:rsidP="009078D9">
      <w:pPr>
        <w:jc w:val="both"/>
        <w:rPr>
          <w:rFonts w:asciiTheme="minorHAnsi" w:hAnsiTheme="minorHAnsi" w:cstheme="minorHAnsi"/>
          <w:i/>
        </w:rPr>
      </w:pPr>
      <w:r w:rsidRPr="00D21AB5">
        <w:rPr>
          <w:rFonts w:asciiTheme="minorHAnsi" w:hAnsiTheme="minorHAnsi" w:cstheme="minorHAnsi"/>
          <w:i/>
        </w:rPr>
        <w:t xml:space="preserve">The consultancy will be based in one of the following countries: </w:t>
      </w:r>
      <w:r w:rsidRPr="00D21AB5">
        <w:rPr>
          <w:rFonts w:asciiTheme="minorHAnsi" w:hAnsiTheme="minorHAnsi" w:cstheme="minorHAnsi"/>
          <w:b/>
          <w:bCs/>
          <w:iCs/>
          <w:sz w:val="20"/>
          <w:szCs w:val="20"/>
        </w:rPr>
        <w:t>Burundi, Cameroun, Rwanda</w:t>
      </w:r>
    </w:p>
    <w:p w14:paraId="18973664" w14:textId="77777777" w:rsidR="005910A2" w:rsidRPr="00D21AB5" w:rsidRDefault="005910A2" w:rsidP="009078D9">
      <w:pPr>
        <w:jc w:val="both"/>
        <w:rPr>
          <w:rFonts w:asciiTheme="minorHAnsi" w:hAnsiTheme="minorHAnsi" w:cstheme="minorHAnsi"/>
        </w:rPr>
      </w:pPr>
    </w:p>
    <w:p w14:paraId="32F6657D" w14:textId="5474BD41" w:rsidR="00AB5D62" w:rsidRDefault="00716CFC" w:rsidP="009078D9">
      <w:pPr>
        <w:pStyle w:val="ListParagraph"/>
        <w:numPr>
          <w:ilvl w:val="0"/>
          <w:numId w:val="12"/>
        </w:numPr>
        <w:jc w:val="both"/>
        <w:rPr>
          <w:rFonts w:asciiTheme="minorHAnsi" w:hAnsiTheme="minorHAnsi" w:cstheme="minorHAnsi"/>
          <w:b/>
        </w:rPr>
      </w:pPr>
      <w:r w:rsidRPr="00271A9D">
        <w:rPr>
          <w:rFonts w:asciiTheme="minorHAnsi" w:hAnsiTheme="minorHAnsi" w:cstheme="minorHAnsi"/>
          <w:b/>
        </w:rPr>
        <w:t>Consultancy assignment</w:t>
      </w:r>
      <w:r w:rsidR="00B207E6" w:rsidRPr="00271A9D">
        <w:rPr>
          <w:rFonts w:asciiTheme="minorHAnsi" w:hAnsiTheme="minorHAnsi" w:cstheme="minorHAnsi"/>
          <w:b/>
        </w:rPr>
        <w:t xml:space="preserve"> b</w:t>
      </w:r>
      <w:r w:rsidR="004775DA" w:rsidRPr="00271A9D">
        <w:rPr>
          <w:rFonts w:asciiTheme="minorHAnsi" w:hAnsiTheme="minorHAnsi" w:cstheme="minorHAnsi"/>
          <w:b/>
        </w:rPr>
        <w:t>ackground</w:t>
      </w:r>
      <w:r w:rsidRPr="00271A9D">
        <w:rPr>
          <w:rFonts w:asciiTheme="minorHAnsi" w:hAnsiTheme="minorHAnsi" w:cstheme="minorHAnsi"/>
          <w:b/>
        </w:rPr>
        <w:t xml:space="preserve"> </w:t>
      </w:r>
    </w:p>
    <w:p w14:paraId="0BDA45F7" w14:textId="77777777" w:rsidR="00271A9D" w:rsidRPr="00271A9D" w:rsidRDefault="00271A9D" w:rsidP="009078D9">
      <w:pPr>
        <w:pStyle w:val="ListParagraph"/>
        <w:jc w:val="both"/>
        <w:rPr>
          <w:rFonts w:asciiTheme="minorHAnsi" w:hAnsiTheme="minorHAnsi" w:cstheme="minorHAnsi"/>
          <w:b/>
        </w:rPr>
      </w:pPr>
    </w:p>
    <w:p w14:paraId="74A64503" w14:textId="6D76AE4B" w:rsidR="00BC7C65" w:rsidRPr="00D21AB5" w:rsidRDefault="00BC7C65" w:rsidP="009078D9">
      <w:pPr>
        <w:jc w:val="both"/>
        <w:rPr>
          <w:rFonts w:asciiTheme="minorHAnsi" w:hAnsiTheme="minorHAnsi" w:cstheme="minorHAnsi"/>
        </w:rPr>
      </w:pPr>
      <w:r w:rsidRPr="00D21AB5">
        <w:rPr>
          <w:rFonts w:asciiTheme="minorHAnsi" w:hAnsiTheme="minorHAnsi" w:cstheme="minorHAnsi"/>
        </w:rPr>
        <w:t>The Internal Displacement Monitoring Centre (IDMC) is the world’s authoritative source of data and analysis on internal displacement. Since our establishment in 1998 as part of the Norwegian Refugee Council (</w:t>
      </w:r>
      <w:r w:rsidR="002A34C6" w:rsidRPr="00D21AB5">
        <w:rPr>
          <w:rFonts w:asciiTheme="minorHAnsi" w:hAnsiTheme="minorHAnsi" w:cstheme="minorHAnsi"/>
        </w:rPr>
        <w:t>NRC/IDMC</w:t>
      </w:r>
      <w:r w:rsidRPr="00D21AB5">
        <w:rPr>
          <w:rFonts w:asciiTheme="minorHAnsi" w:hAnsiTheme="minorHAnsi" w:cstheme="minorHAnsi"/>
        </w:rPr>
        <w:t>), we offer a rigorous, transparent and independent service to the international community, and inform policy and operational decisions to improve the lives of people living in, or at risk of, internal displacement.</w:t>
      </w:r>
    </w:p>
    <w:p w14:paraId="29B269EB" w14:textId="77777777" w:rsidR="00BC7C65" w:rsidRPr="00D21AB5" w:rsidRDefault="00BC7C65" w:rsidP="009078D9">
      <w:pPr>
        <w:jc w:val="both"/>
        <w:rPr>
          <w:rFonts w:asciiTheme="minorHAnsi" w:hAnsiTheme="minorHAnsi" w:cstheme="minorHAnsi"/>
        </w:rPr>
      </w:pPr>
    </w:p>
    <w:p w14:paraId="56358BDB" w14:textId="77777777" w:rsidR="00C87617" w:rsidRPr="00D21AB5" w:rsidRDefault="00BC7C65" w:rsidP="009078D9">
      <w:pPr>
        <w:jc w:val="both"/>
        <w:rPr>
          <w:rFonts w:asciiTheme="minorHAnsi" w:hAnsiTheme="minorHAnsi" w:cstheme="minorHAnsi"/>
        </w:rPr>
      </w:pPr>
      <w:r w:rsidRPr="00D21AB5">
        <w:rPr>
          <w:rFonts w:asciiTheme="minorHAnsi" w:hAnsiTheme="minorHAnsi" w:cstheme="minorHAnsi"/>
        </w:rPr>
        <w:t>With a team of</w:t>
      </w:r>
      <w:r w:rsidR="009A6C04" w:rsidRPr="00D21AB5">
        <w:rPr>
          <w:rFonts w:asciiTheme="minorHAnsi" w:hAnsiTheme="minorHAnsi" w:cstheme="minorHAnsi"/>
        </w:rPr>
        <w:t xml:space="preserve"> around </w:t>
      </w:r>
      <w:r w:rsidR="00C87617" w:rsidRPr="00D21AB5">
        <w:rPr>
          <w:rFonts w:asciiTheme="minorHAnsi" w:hAnsiTheme="minorHAnsi" w:cstheme="minorHAnsi"/>
        </w:rPr>
        <w:t>25</w:t>
      </w:r>
      <w:r w:rsidR="00387B32" w:rsidRPr="00D21AB5">
        <w:rPr>
          <w:rFonts w:asciiTheme="minorHAnsi" w:hAnsiTheme="minorHAnsi" w:cstheme="minorHAnsi"/>
        </w:rPr>
        <w:t xml:space="preserve"> </w:t>
      </w:r>
      <w:r w:rsidRPr="00D21AB5">
        <w:rPr>
          <w:rFonts w:asciiTheme="minorHAnsi" w:hAnsiTheme="minorHAnsi" w:cstheme="minorHAnsi"/>
        </w:rPr>
        <w:t xml:space="preserve">people in Geneva and an annual budget of </w:t>
      </w:r>
      <w:r w:rsidR="009A6C04" w:rsidRPr="00D21AB5">
        <w:rPr>
          <w:rFonts w:asciiTheme="minorHAnsi" w:hAnsiTheme="minorHAnsi" w:cstheme="minorHAnsi"/>
        </w:rPr>
        <w:t xml:space="preserve">over </w:t>
      </w:r>
      <w:r w:rsidRPr="00D21AB5">
        <w:rPr>
          <w:rFonts w:asciiTheme="minorHAnsi" w:hAnsiTheme="minorHAnsi" w:cstheme="minorHAnsi"/>
        </w:rPr>
        <w:t>5 million USD, we monitor more than 130 countries in the world for which we provide verified, consolidated and multi-sourced estimates of the number of people internally displaced or at risk of becoming displaced by conflict, violence, disasters and development projects.</w:t>
      </w:r>
    </w:p>
    <w:p w14:paraId="32A98F98" w14:textId="77777777" w:rsidR="00C87617" w:rsidRPr="00D21AB5" w:rsidRDefault="00C87617" w:rsidP="009078D9">
      <w:pPr>
        <w:jc w:val="both"/>
        <w:rPr>
          <w:rFonts w:asciiTheme="minorHAnsi" w:hAnsiTheme="minorHAnsi" w:cstheme="minorHAnsi"/>
        </w:rPr>
      </w:pPr>
    </w:p>
    <w:p w14:paraId="053E91C1" w14:textId="77777777" w:rsidR="00C87617" w:rsidRPr="00D21AB5" w:rsidRDefault="00BC7C65" w:rsidP="009078D9">
      <w:pPr>
        <w:jc w:val="both"/>
        <w:rPr>
          <w:rFonts w:asciiTheme="minorHAnsi" w:hAnsiTheme="minorHAnsi" w:cstheme="minorHAnsi"/>
        </w:rPr>
      </w:pPr>
      <w:r w:rsidRPr="00D21AB5">
        <w:rPr>
          <w:rFonts w:asciiTheme="minorHAnsi" w:hAnsiTheme="minorHAnsi" w:cstheme="minorHAnsi"/>
        </w:rPr>
        <w:t xml:space="preserve">We complement this global data with interdisciplinary research into the drivers, patterns and impacts of internal displacement. Using this evidence, we provide tailor-made advice and support to inform global, regional and national </w:t>
      </w:r>
      <w:proofErr w:type="gramStart"/>
      <w:r w:rsidRPr="00D21AB5">
        <w:rPr>
          <w:rFonts w:asciiTheme="minorHAnsi" w:hAnsiTheme="minorHAnsi" w:cstheme="minorHAnsi"/>
        </w:rPr>
        <w:t>policy-making</w:t>
      </w:r>
      <w:proofErr w:type="gramEnd"/>
      <w:r w:rsidRPr="00D21AB5">
        <w:rPr>
          <w:rFonts w:asciiTheme="minorHAnsi" w:hAnsiTheme="minorHAnsi" w:cstheme="minorHAnsi"/>
        </w:rPr>
        <w:t>.</w:t>
      </w:r>
    </w:p>
    <w:p w14:paraId="261D021D" w14:textId="77777777" w:rsidR="00C87617" w:rsidRPr="00D21AB5" w:rsidRDefault="00C87617" w:rsidP="009078D9">
      <w:pPr>
        <w:jc w:val="both"/>
        <w:rPr>
          <w:rFonts w:asciiTheme="minorHAnsi" w:hAnsiTheme="minorHAnsi" w:cstheme="minorHAnsi"/>
        </w:rPr>
      </w:pPr>
    </w:p>
    <w:p w14:paraId="39D983FB" w14:textId="672B1390" w:rsidR="00C87617" w:rsidRPr="00D21AB5" w:rsidRDefault="00BC7C65" w:rsidP="009078D9">
      <w:pPr>
        <w:jc w:val="both"/>
        <w:rPr>
          <w:rFonts w:asciiTheme="minorHAnsi" w:hAnsiTheme="minorHAnsi" w:cstheme="minorHAnsi"/>
        </w:rPr>
      </w:pPr>
      <w:r w:rsidRPr="00D21AB5">
        <w:rPr>
          <w:rFonts w:asciiTheme="minorHAnsi" w:hAnsiTheme="minorHAnsi" w:cstheme="minorHAnsi"/>
        </w:rPr>
        <w:t>Our data and evidence are published on our website and via our Global Internal Displacement Database</w:t>
      </w:r>
      <w:r w:rsidR="00C87617" w:rsidRPr="00D21AB5">
        <w:rPr>
          <w:rFonts w:asciiTheme="minorHAnsi" w:hAnsiTheme="minorHAnsi" w:cstheme="minorHAnsi"/>
        </w:rPr>
        <w:t xml:space="preserve">: </w:t>
      </w:r>
      <w:hyperlink r:id="rId11" w:history="1">
        <w:r w:rsidR="00C87617" w:rsidRPr="00D21AB5">
          <w:rPr>
            <w:rStyle w:val="Hyperlink"/>
            <w:rFonts w:asciiTheme="minorHAnsi" w:hAnsiTheme="minorHAnsi" w:cstheme="minorHAnsi"/>
          </w:rPr>
          <w:t>http://www.internal-displacement.org/database/displacement-data</w:t>
        </w:r>
      </w:hyperlink>
    </w:p>
    <w:p w14:paraId="274B30E3" w14:textId="77777777" w:rsidR="00C87617" w:rsidRPr="00D21AB5" w:rsidRDefault="00C87617" w:rsidP="009078D9">
      <w:pPr>
        <w:jc w:val="both"/>
        <w:rPr>
          <w:rFonts w:asciiTheme="minorHAnsi" w:hAnsiTheme="minorHAnsi" w:cstheme="minorHAnsi"/>
        </w:rPr>
      </w:pPr>
    </w:p>
    <w:p w14:paraId="112D8B96" w14:textId="3006C352" w:rsidR="00BC7C65" w:rsidRPr="00D21AB5" w:rsidRDefault="00BC7C65" w:rsidP="009078D9">
      <w:pPr>
        <w:jc w:val="both"/>
        <w:rPr>
          <w:rFonts w:asciiTheme="minorHAnsi" w:hAnsiTheme="minorHAnsi" w:cstheme="minorHAnsi"/>
        </w:rPr>
      </w:pPr>
      <w:r w:rsidRPr="00D21AB5">
        <w:rPr>
          <w:rFonts w:asciiTheme="minorHAnsi" w:hAnsiTheme="minorHAnsi" w:cstheme="minorHAnsi"/>
        </w:rPr>
        <w:t>Our flagship report, the Global Report on Internal Displacement</w:t>
      </w:r>
      <w:r w:rsidR="0040686C" w:rsidRPr="00D21AB5">
        <w:rPr>
          <w:rFonts w:asciiTheme="minorHAnsi" w:hAnsiTheme="minorHAnsi" w:cstheme="minorHAnsi"/>
        </w:rPr>
        <w:t xml:space="preserve"> (</w:t>
      </w:r>
      <w:hyperlink r:id="rId12" w:history="1">
        <w:r w:rsidR="0040686C" w:rsidRPr="00D21AB5">
          <w:rPr>
            <w:rStyle w:val="Hyperlink"/>
            <w:rFonts w:asciiTheme="minorHAnsi" w:hAnsiTheme="minorHAnsi" w:cstheme="minorHAnsi"/>
          </w:rPr>
          <w:t>https://www.internal-displacement.org/publications/2024-global-report-on-internal-displacement-grid/</w:t>
        </w:r>
      </w:hyperlink>
      <w:r w:rsidR="0040686C" w:rsidRPr="00D21AB5">
        <w:rPr>
          <w:rFonts w:asciiTheme="minorHAnsi" w:hAnsiTheme="minorHAnsi" w:cstheme="minorHAnsi"/>
        </w:rPr>
        <w:t>)</w:t>
      </w:r>
      <w:r w:rsidR="007B5B3C" w:rsidRPr="00D21AB5">
        <w:rPr>
          <w:rFonts w:asciiTheme="minorHAnsi" w:hAnsiTheme="minorHAnsi" w:cstheme="minorHAnsi"/>
        </w:rPr>
        <w:t xml:space="preserve"> </w:t>
      </w:r>
      <w:r w:rsidRPr="00D21AB5">
        <w:rPr>
          <w:rFonts w:asciiTheme="minorHAnsi" w:hAnsiTheme="minorHAnsi" w:cstheme="minorHAnsi"/>
        </w:rPr>
        <w:t>published every year in May, is the world reference on IDP statistics, featuring trends and thematic analyses, country and regional spotlights.</w:t>
      </w:r>
    </w:p>
    <w:p w14:paraId="5421675B" w14:textId="0EE5B2D8" w:rsidR="00AB5D62" w:rsidRPr="00D21AB5" w:rsidRDefault="00AB5D62" w:rsidP="009078D9">
      <w:pPr>
        <w:jc w:val="both"/>
        <w:rPr>
          <w:rFonts w:asciiTheme="minorHAnsi" w:hAnsiTheme="minorHAnsi" w:cstheme="minorHAnsi"/>
        </w:rPr>
      </w:pPr>
    </w:p>
    <w:p w14:paraId="2ED8BFFF" w14:textId="7962600F" w:rsidR="008C379D" w:rsidRDefault="008C379D" w:rsidP="009078D9">
      <w:pPr>
        <w:pStyle w:val="ListParagraph"/>
        <w:keepLines w:val="0"/>
        <w:widowControl/>
        <w:numPr>
          <w:ilvl w:val="0"/>
          <w:numId w:val="11"/>
        </w:numPr>
        <w:jc w:val="both"/>
        <w:rPr>
          <w:rFonts w:asciiTheme="minorHAnsi" w:hAnsiTheme="minorHAnsi" w:cstheme="minorHAnsi"/>
          <w:b/>
          <w:bCs/>
        </w:rPr>
      </w:pPr>
      <w:r w:rsidRPr="00271A9D">
        <w:rPr>
          <w:rFonts w:asciiTheme="minorHAnsi" w:hAnsiTheme="minorHAnsi" w:cstheme="minorHAnsi"/>
          <w:b/>
          <w:bCs/>
        </w:rPr>
        <w:t>Role and responsibilities</w:t>
      </w:r>
    </w:p>
    <w:p w14:paraId="0D81905A" w14:textId="77777777" w:rsidR="00271A9D" w:rsidRPr="00271A9D" w:rsidRDefault="00271A9D" w:rsidP="009078D9">
      <w:pPr>
        <w:pStyle w:val="ListParagraph"/>
        <w:keepLines w:val="0"/>
        <w:widowControl/>
        <w:jc w:val="both"/>
        <w:rPr>
          <w:rFonts w:asciiTheme="minorHAnsi" w:hAnsiTheme="minorHAnsi" w:cstheme="minorHAnsi"/>
          <w:b/>
          <w:bCs/>
        </w:rPr>
      </w:pPr>
    </w:p>
    <w:p w14:paraId="4C4A6B62" w14:textId="1BC3E811" w:rsidR="008C379D" w:rsidRPr="00D21AB5" w:rsidRDefault="008C379D" w:rsidP="009078D9">
      <w:pPr>
        <w:jc w:val="both"/>
        <w:rPr>
          <w:rFonts w:asciiTheme="minorHAnsi" w:eastAsia="Calibri" w:hAnsiTheme="minorHAnsi" w:cstheme="minorHAnsi"/>
          <w:color w:val="000000" w:themeColor="text1"/>
        </w:rPr>
      </w:pPr>
      <w:r w:rsidRPr="00D21AB5">
        <w:rPr>
          <w:rFonts w:asciiTheme="minorHAnsi" w:hAnsiTheme="minorHAnsi" w:cstheme="minorHAnsi"/>
        </w:rPr>
        <w:t>The role of a Data Coordinator</w:t>
      </w:r>
      <w:r w:rsidR="00CD7CD8">
        <w:rPr>
          <w:rFonts w:asciiTheme="minorHAnsi" w:hAnsiTheme="minorHAnsi" w:cstheme="minorHAnsi"/>
        </w:rPr>
        <w:t xml:space="preserve"> consultant</w:t>
      </w:r>
      <w:r w:rsidRPr="00D21AB5">
        <w:rPr>
          <w:rFonts w:asciiTheme="minorHAnsi" w:hAnsiTheme="minorHAnsi" w:cstheme="minorHAnsi"/>
        </w:rPr>
        <w:t xml:space="preserve"> is to i</w:t>
      </w:r>
      <w:r w:rsidRPr="00D21AB5">
        <w:rPr>
          <w:rFonts w:asciiTheme="minorHAnsi" w:eastAsia="Calibri" w:hAnsiTheme="minorHAnsi" w:cstheme="minorHAnsi"/>
          <w:color w:val="000000" w:themeColor="text1"/>
        </w:rPr>
        <w:t xml:space="preserve">mplement IDMC’s methodologies for monitoring internal displacement related to conflict and disaster </w:t>
      </w:r>
      <w:r w:rsidRPr="00D21AB5">
        <w:rPr>
          <w:rFonts w:asciiTheme="minorHAnsi" w:hAnsiTheme="minorHAnsi" w:cstheme="minorHAnsi"/>
        </w:rPr>
        <w:t xml:space="preserve">for the sub-region to which they are assigned, to maintain and build partnerships, and to act as the organisation’s focal point for contextual information and analysis on that sub-region.  </w:t>
      </w:r>
    </w:p>
    <w:p w14:paraId="5E066EF5" w14:textId="77777777" w:rsidR="008C379D" w:rsidRPr="00D21AB5" w:rsidRDefault="008C379D" w:rsidP="009078D9">
      <w:pPr>
        <w:jc w:val="both"/>
        <w:rPr>
          <w:rFonts w:asciiTheme="minorHAnsi" w:hAnsiTheme="minorHAnsi" w:cstheme="minorHAnsi"/>
        </w:rPr>
      </w:pPr>
    </w:p>
    <w:p w14:paraId="37DB9D79" w14:textId="77777777" w:rsidR="008C379D" w:rsidRPr="00D21AB5" w:rsidRDefault="008C379D" w:rsidP="009078D9">
      <w:pPr>
        <w:jc w:val="both"/>
        <w:rPr>
          <w:rFonts w:asciiTheme="minorHAnsi" w:hAnsiTheme="minorHAnsi" w:cstheme="minorHAnsi"/>
          <w:u w:val="single"/>
        </w:rPr>
      </w:pPr>
      <w:r w:rsidRPr="00D21AB5">
        <w:rPr>
          <w:rFonts w:asciiTheme="minorHAnsi" w:hAnsiTheme="minorHAnsi" w:cstheme="minorHAnsi"/>
          <w:u w:val="single"/>
        </w:rPr>
        <w:t>Generic responsibilities:</w:t>
      </w:r>
    </w:p>
    <w:p w14:paraId="7F34F715" w14:textId="77777777" w:rsidR="008C379D" w:rsidRPr="00D21AB5" w:rsidRDefault="008C379D" w:rsidP="009078D9">
      <w:pPr>
        <w:pStyle w:val="ListParagraph"/>
        <w:keepLines w:val="0"/>
        <w:widowControl/>
        <w:numPr>
          <w:ilvl w:val="0"/>
          <w:numId w:val="5"/>
        </w:numPr>
        <w:spacing w:before="100" w:beforeAutospacing="1" w:after="100" w:afterAutospacing="1"/>
        <w:jc w:val="both"/>
        <w:rPr>
          <w:rFonts w:asciiTheme="minorHAnsi" w:hAnsiTheme="minorHAnsi" w:cstheme="minorHAnsi"/>
          <w:color w:val="000000"/>
        </w:rPr>
      </w:pPr>
      <w:r w:rsidRPr="00D21AB5">
        <w:rPr>
          <w:rFonts w:asciiTheme="minorHAnsi" w:hAnsiTheme="minorHAnsi" w:cstheme="minorHAnsi"/>
          <w:color w:val="000000" w:themeColor="text1"/>
        </w:rPr>
        <w:t xml:space="preserve">Monitor and analyse internal displacement by conflict, violence and disasters in a sub-region </w:t>
      </w:r>
    </w:p>
    <w:p w14:paraId="2DF7CF73" w14:textId="77777777" w:rsidR="008C379D" w:rsidRPr="00D21AB5" w:rsidRDefault="008C379D" w:rsidP="009078D9">
      <w:pPr>
        <w:pStyle w:val="ListParagraph"/>
        <w:keepLines w:val="0"/>
        <w:widowControl/>
        <w:numPr>
          <w:ilvl w:val="0"/>
          <w:numId w:val="5"/>
        </w:numPr>
        <w:spacing w:before="100" w:beforeAutospacing="1" w:after="100" w:afterAutospacing="1"/>
        <w:jc w:val="both"/>
        <w:rPr>
          <w:rFonts w:asciiTheme="minorHAnsi" w:hAnsiTheme="minorHAnsi" w:cstheme="minorHAnsi"/>
          <w:color w:val="000000"/>
        </w:rPr>
      </w:pPr>
      <w:r w:rsidRPr="00D21AB5">
        <w:rPr>
          <w:rFonts w:asciiTheme="minorHAnsi" w:hAnsiTheme="minorHAnsi" w:cstheme="minorHAnsi"/>
          <w:color w:val="000000" w:themeColor="text1"/>
        </w:rPr>
        <w:t>Upload data on internal displacement into IDMC database in strict adherence to IDMC’s standards for frequency, consistency and accuracy</w:t>
      </w:r>
    </w:p>
    <w:p w14:paraId="16DE3B22" w14:textId="77777777" w:rsidR="008C379D" w:rsidRPr="00D21AB5" w:rsidRDefault="008C379D" w:rsidP="009078D9">
      <w:pPr>
        <w:pStyle w:val="ListParagraph"/>
        <w:keepLines w:val="0"/>
        <w:widowControl/>
        <w:numPr>
          <w:ilvl w:val="0"/>
          <w:numId w:val="5"/>
        </w:numPr>
        <w:spacing w:before="100" w:beforeAutospacing="1" w:after="100" w:afterAutospacing="1"/>
        <w:jc w:val="both"/>
        <w:rPr>
          <w:rFonts w:asciiTheme="minorHAnsi" w:hAnsiTheme="minorHAnsi" w:cstheme="minorHAnsi"/>
          <w:color w:val="000000"/>
        </w:rPr>
      </w:pPr>
      <w:r w:rsidRPr="00D21AB5">
        <w:rPr>
          <w:rFonts w:asciiTheme="minorHAnsi" w:hAnsiTheme="minorHAnsi" w:cstheme="minorHAnsi"/>
          <w:color w:val="000000" w:themeColor="text1"/>
        </w:rPr>
        <w:t>Contribute to the analyses of displacement trends in the sub-region</w:t>
      </w:r>
    </w:p>
    <w:p w14:paraId="668F3E59" w14:textId="77777777" w:rsidR="008C379D" w:rsidRPr="00D21AB5" w:rsidRDefault="008C379D" w:rsidP="009078D9">
      <w:pPr>
        <w:pStyle w:val="ListParagraph"/>
        <w:keepLines w:val="0"/>
        <w:widowControl/>
        <w:numPr>
          <w:ilvl w:val="0"/>
          <w:numId w:val="5"/>
        </w:numPr>
        <w:spacing w:before="100" w:beforeAutospacing="1" w:after="100" w:afterAutospacing="1"/>
        <w:jc w:val="both"/>
        <w:rPr>
          <w:rFonts w:asciiTheme="minorHAnsi" w:eastAsiaTheme="minorEastAsia" w:hAnsiTheme="minorHAnsi" w:cstheme="minorHAnsi"/>
          <w:color w:val="000000"/>
        </w:rPr>
      </w:pPr>
      <w:r w:rsidRPr="00D21AB5">
        <w:rPr>
          <w:rFonts w:asciiTheme="minorHAnsi" w:hAnsiTheme="minorHAnsi" w:cstheme="minorHAnsi"/>
          <w:color w:val="000000" w:themeColor="text1"/>
        </w:rPr>
        <w:t xml:space="preserve">Contribute to the technical development of IDMC’s monitoring tools </w:t>
      </w:r>
    </w:p>
    <w:p w14:paraId="2057C29D" w14:textId="77777777" w:rsidR="008C379D" w:rsidRPr="00D21AB5" w:rsidRDefault="008C379D" w:rsidP="009078D9">
      <w:pPr>
        <w:pStyle w:val="ListParagraph"/>
        <w:keepLines w:val="0"/>
        <w:widowControl/>
        <w:numPr>
          <w:ilvl w:val="0"/>
          <w:numId w:val="5"/>
        </w:numPr>
        <w:spacing w:before="100" w:beforeAutospacing="1" w:after="100" w:afterAutospacing="1"/>
        <w:jc w:val="both"/>
        <w:rPr>
          <w:rFonts w:asciiTheme="minorHAnsi" w:eastAsiaTheme="minorEastAsia" w:hAnsiTheme="minorHAnsi" w:cstheme="minorHAnsi"/>
          <w:color w:val="000000"/>
        </w:rPr>
      </w:pPr>
      <w:r w:rsidRPr="00D21AB5">
        <w:rPr>
          <w:rFonts w:asciiTheme="minorHAnsi" w:hAnsiTheme="minorHAnsi" w:cstheme="minorHAnsi"/>
          <w:color w:val="000000" w:themeColor="text1"/>
        </w:rPr>
        <w:t>Maintain and expand IDMC’s network of partners in the sub-region</w:t>
      </w:r>
    </w:p>
    <w:p w14:paraId="61D1B230" w14:textId="77777777" w:rsidR="008C379D" w:rsidRPr="00D21AB5" w:rsidRDefault="008C379D" w:rsidP="009078D9">
      <w:pPr>
        <w:pStyle w:val="ListParagraph"/>
        <w:keepLines w:val="0"/>
        <w:widowControl/>
        <w:numPr>
          <w:ilvl w:val="0"/>
          <w:numId w:val="5"/>
        </w:numPr>
        <w:spacing w:before="100" w:beforeAutospacing="1" w:after="100" w:afterAutospacing="1"/>
        <w:jc w:val="both"/>
        <w:rPr>
          <w:rFonts w:asciiTheme="minorHAnsi" w:eastAsiaTheme="minorEastAsia" w:hAnsiTheme="minorHAnsi" w:cstheme="minorHAnsi"/>
          <w:color w:val="000000"/>
        </w:rPr>
      </w:pPr>
      <w:r w:rsidRPr="00D21AB5">
        <w:rPr>
          <w:rFonts w:asciiTheme="minorHAnsi" w:hAnsiTheme="minorHAnsi" w:cstheme="minorHAnsi"/>
          <w:color w:val="000000" w:themeColor="text1"/>
        </w:rPr>
        <w:t>Support efforts to strengthen partners’ capacities to monitor and analyse internal displacement</w:t>
      </w:r>
    </w:p>
    <w:p w14:paraId="44ADBB45" w14:textId="77777777" w:rsidR="008C379D" w:rsidRPr="00D21AB5" w:rsidRDefault="008C379D" w:rsidP="009078D9">
      <w:pPr>
        <w:pStyle w:val="ListParagraph"/>
        <w:keepLines w:val="0"/>
        <w:widowControl/>
        <w:numPr>
          <w:ilvl w:val="0"/>
          <w:numId w:val="5"/>
        </w:numPr>
        <w:spacing w:before="100" w:beforeAutospacing="1" w:after="100" w:afterAutospacing="1"/>
        <w:jc w:val="both"/>
        <w:rPr>
          <w:rFonts w:asciiTheme="minorHAnsi" w:hAnsiTheme="minorHAnsi" w:cstheme="minorHAnsi"/>
          <w:color w:val="000000"/>
        </w:rPr>
      </w:pPr>
      <w:r w:rsidRPr="00D21AB5">
        <w:rPr>
          <w:rFonts w:asciiTheme="minorHAnsi" w:hAnsiTheme="minorHAnsi" w:cstheme="minorHAnsi"/>
          <w:color w:val="000000" w:themeColor="text1"/>
        </w:rPr>
        <w:t>Support institutional projects when necessary</w:t>
      </w:r>
    </w:p>
    <w:p w14:paraId="57F62C1E" w14:textId="77777777" w:rsidR="008C379D" w:rsidRPr="00D21AB5" w:rsidRDefault="008C379D" w:rsidP="009078D9">
      <w:pPr>
        <w:jc w:val="both"/>
        <w:rPr>
          <w:rFonts w:asciiTheme="minorHAnsi" w:hAnsiTheme="minorHAnsi" w:cstheme="minorHAnsi"/>
          <w:u w:val="single"/>
        </w:rPr>
      </w:pPr>
      <w:r w:rsidRPr="00D21AB5">
        <w:rPr>
          <w:rFonts w:asciiTheme="minorHAnsi" w:hAnsiTheme="minorHAnsi" w:cstheme="minorHAnsi"/>
          <w:u w:val="single"/>
        </w:rPr>
        <w:lastRenderedPageBreak/>
        <w:t xml:space="preserve">Specific responsibilities: </w:t>
      </w:r>
    </w:p>
    <w:p w14:paraId="1A0763E0" w14:textId="77777777" w:rsidR="008C379D" w:rsidRPr="00D21AB5" w:rsidRDefault="008C379D" w:rsidP="009078D9">
      <w:pPr>
        <w:jc w:val="both"/>
        <w:rPr>
          <w:rFonts w:asciiTheme="minorHAnsi" w:hAnsiTheme="minorHAnsi" w:cstheme="minorHAnsi"/>
        </w:rPr>
      </w:pPr>
    </w:p>
    <w:p w14:paraId="1CB82C2F" w14:textId="60E56ECF" w:rsidR="008C379D" w:rsidRPr="00271A9D" w:rsidRDefault="008C379D" w:rsidP="009078D9">
      <w:pPr>
        <w:jc w:val="both"/>
        <w:rPr>
          <w:rFonts w:asciiTheme="minorHAnsi" w:hAnsiTheme="minorHAnsi" w:cstheme="minorHAnsi"/>
        </w:rPr>
      </w:pPr>
      <w:r w:rsidRPr="00271A9D">
        <w:rPr>
          <w:rFonts w:asciiTheme="minorHAnsi" w:hAnsiTheme="minorHAnsi" w:cstheme="minorHAnsi"/>
        </w:rPr>
        <w:t>Data and analysis</w:t>
      </w:r>
    </w:p>
    <w:p w14:paraId="6083D440" w14:textId="77777777" w:rsidR="008C379D" w:rsidRPr="00D21AB5" w:rsidRDefault="008C379D" w:rsidP="009078D9">
      <w:pPr>
        <w:pStyle w:val="ListParagraph"/>
        <w:keepLines w:val="0"/>
        <w:widowControl/>
        <w:numPr>
          <w:ilvl w:val="0"/>
          <w:numId w:val="6"/>
        </w:numPr>
        <w:spacing w:after="160" w:line="259" w:lineRule="auto"/>
        <w:jc w:val="both"/>
        <w:rPr>
          <w:rFonts w:asciiTheme="minorHAnsi" w:eastAsiaTheme="minorEastAsia" w:hAnsiTheme="minorHAnsi" w:cstheme="minorHAnsi"/>
          <w:color w:val="000000" w:themeColor="text1"/>
        </w:rPr>
      </w:pPr>
      <w:r w:rsidRPr="00D21AB5">
        <w:rPr>
          <w:rFonts w:asciiTheme="minorHAnsi" w:eastAsiaTheme="minorEastAsia" w:hAnsiTheme="minorHAnsi" w:cstheme="minorHAnsi"/>
          <w:color w:val="000000" w:themeColor="text1"/>
        </w:rPr>
        <w:t>Detect internal displacement events for the sub-region by conducting thorough monitoring of all displacement situations reported by different sources, including national and local government institutions, UN agencies, regional organisations, national and international NGOs, research institutes, media, etc.</w:t>
      </w:r>
    </w:p>
    <w:p w14:paraId="3C727889" w14:textId="77777777" w:rsidR="008C379D" w:rsidRPr="00D21AB5" w:rsidRDefault="008C379D" w:rsidP="009078D9">
      <w:pPr>
        <w:pStyle w:val="ListParagraph"/>
        <w:keepLines w:val="0"/>
        <w:widowControl/>
        <w:numPr>
          <w:ilvl w:val="0"/>
          <w:numId w:val="6"/>
        </w:numPr>
        <w:spacing w:after="160" w:line="259" w:lineRule="auto"/>
        <w:jc w:val="both"/>
        <w:rPr>
          <w:rFonts w:asciiTheme="minorHAnsi" w:hAnsiTheme="minorHAnsi" w:cstheme="minorHAnsi"/>
          <w:color w:val="000000" w:themeColor="text1"/>
        </w:rPr>
      </w:pPr>
      <w:r w:rsidRPr="00D21AB5">
        <w:rPr>
          <w:rFonts w:asciiTheme="minorHAnsi" w:eastAsiaTheme="minorEastAsia" w:hAnsiTheme="minorHAnsi" w:cstheme="minorHAnsi"/>
          <w:color w:val="000000" w:themeColor="text1"/>
        </w:rPr>
        <w:t>Collect, triangulate and curate data and information related to events triggering displacement.</w:t>
      </w:r>
    </w:p>
    <w:p w14:paraId="0E86FF15" w14:textId="77777777" w:rsidR="008C379D" w:rsidRPr="00D21AB5" w:rsidRDefault="008C379D" w:rsidP="009078D9">
      <w:pPr>
        <w:pStyle w:val="ListParagraph"/>
        <w:keepLines w:val="0"/>
        <w:widowControl/>
        <w:numPr>
          <w:ilvl w:val="0"/>
          <w:numId w:val="6"/>
        </w:numPr>
        <w:spacing w:after="160" w:line="259" w:lineRule="auto"/>
        <w:jc w:val="both"/>
        <w:rPr>
          <w:rFonts w:asciiTheme="minorHAnsi" w:eastAsiaTheme="minorEastAsia" w:hAnsiTheme="minorHAnsi" w:cstheme="minorHAnsi"/>
          <w:color w:val="000000" w:themeColor="text1"/>
        </w:rPr>
      </w:pPr>
      <w:r w:rsidRPr="00D21AB5">
        <w:rPr>
          <w:rFonts w:asciiTheme="minorHAnsi" w:eastAsiaTheme="minorEastAsia" w:hAnsiTheme="minorHAnsi" w:cstheme="minorHAnsi"/>
          <w:color w:val="000000" w:themeColor="text1"/>
        </w:rPr>
        <w:t>Upload all data collected onto IDMC’s database, adhering to the standards agreed upon within the Monitoring Team, and propose recommended estimates for each event.</w:t>
      </w:r>
    </w:p>
    <w:p w14:paraId="6BF47DE7" w14:textId="77777777" w:rsidR="008C379D" w:rsidRPr="00D21AB5" w:rsidRDefault="008C379D" w:rsidP="009078D9">
      <w:pPr>
        <w:pStyle w:val="ListParagraph"/>
        <w:keepLines w:val="0"/>
        <w:widowControl/>
        <w:numPr>
          <w:ilvl w:val="0"/>
          <w:numId w:val="6"/>
        </w:numPr>
        <w:spacing w:after="160" w:line="259" w:lineRule="auto"/>
        <w:jc w:val="both"/>
        <w:rPr>
          <w:rFonts w:asciiTheme="minorHAnsi" w:eastAsiaTheme="minorEastAsia" w:hAnsiTheme="minorHAnsi" w:cstheme="minorHAnsi"/>
          <w:color w:val="000000" w:themeColor="text1"/>
        </w:rPr>
      </w:pPr>
      <w:r w:rsidRPr="00D21AB5">
        <w:rPr>
          <w:rFonts w:asciiTheme="minorHAnsi" w:eastAsiaTheme="minorEastAsia" w:hAnsiTheme="minorHAnsi" w:cstheme="minorHAnsi"/>
          <w:color w:val="000000" w:themeColor="text1"/>
        </w:rPr>
        <w:t>Ensure that caveats and limitations of a figure or a source are clearly documented.</w:t>
      </w:r>
    </w:p>
    <w:p w14:paraId="1D8EE661" w14:textId="77777777" w:rsidR="008C379D" w:rsidRPr="00D21AB5" w:rsidRDefault="008C379D" w:rsidP="009078D9">
      <w:pPr>
        <w:pStyle w:val="ListParagraph"/>
        <w:keepLines w:val="0"/>
        <w:widowControl/>
        <w:numPr>
          <w:ilvl w:val="0"/>
          <w:numId w:val="6"/>
        </w:numPr>
        <w:spacing w:after="160" w:line="259" w:lineRule="auto"/>
        <w:jc w:val="both"/>
        <w:rPr>
          <w:rFonts w:asciiTheme="minorHAnsi" w:eastAsiaTheme="minorEastAsia" w:hAnsiTheme="minorHAnsi" w:cstheme="minorHAnsi"/>
          <w:color w:val="000000" w:themeColor="text1"/>
        </w:rPr>
      </w:pPr>
      <w:r w:rsidRPr="00D21AB5">
        <w:rPr>
          <w:rFonts w:asciiTheme="minorHAnsi" w:eastAsiaTheme="minorEastAsia" w:hAnsiTheme="minorHAnsi" w:cstheme="minorHAnsi"/>
        </w:rPr>
        <w:t>I</w:t>
      </w:r>
      <w:r w:rsidRPr="00D21AB5">
        <w:rPr>
          <w:rFonts w:asciiTheme="minorHAnsi" w:hAnsiTheme="minorHAnsi" w:cstheme="minorHAnsi"/>
        </w:rPr>
        <w:t>dentify displacement trends and analysis including documenting data gaps and challenges.</w:t>
      </w:r>
    </w:p>
    <w:p w14:paraId="0E28DA9A" w14:textId="77777777" w:rsidR="008C379D" w:rsidRPr="00D21AB5" w:rsidRDefault="008C379D" w:rsidP="009078D9">
      <w:pPr>
        <w:pStyle w:val="ListParagraph"/>
        <w:keepLines w:val="0"/>
        <w:widowControl/>
        <w:numPr>
          <w:ilvl w:val="0"/>
          <w:numId w:val="6"/>
        </w:numPr>
        <w:spacing w:after="160" w:line="259" w:lineRule="auto"/>
        <w:jc w:val="both"/>
        <w:rPr>
          <w:rFonts w:asciiTheme="minorHAnsi" w:eastAsiaTheme="minorEastAsia" w:hAnsiTheme="minorHAnsi" w:cstheme="minorHAnsi"/>
          <w:color w:val="000000" w:themeColor="text1"/>
        </w:rPr>
      </w:pPr>
      <w:r w:rsidRPr="00D21AB5">
        <w:rPr>
          <w:rFonts w:asciiTheme="minorHAnsi" w:eastAsiaTheme="minorEastAsia" w:hAnsiTheme="minorHAnsi" w:cstheme="minorHAnsi"/>
          <w:color w:val="000000" w:themeColor="text1"/>
        </w:rPr>
        <w:t>Provide weekly updates on the key situations driving internal displacement in the sub-region.</w:t>
      </w:r>
    </w:p>
    <w:p w14:paraId="505704BC" w14:textId="77777777" w:rsidR="008C379D" w:rsidRPr="00D21AB5" w:rsidRDefault="008C379D" w:rsidP="009078D9">
      <w:pPr>
        <w:pStyle w:val="ListParagraph"/>
        <w:keepLines w:val="0"/>
        <w:widowControl/>
        <w:numPr>
          <w:ilvl w:val="0"/>
          <w:numId w:val="6"/>
        </w:numPr>
        <w:spacing w:after="160" w:line="259" w:lineRule="auto"/>
        <w:jc w:val="both"/>
        <w:rPr>
          <w:rFonts w:asciiTheme="minorHAnsi" w:eastAsiaTheme="minorEastAsia" w:hAnsiTheme="minorHAnsi" w:cstheme="minorHAnsi"/>
          <w:color w:val="000000" w:themeColor="text1"/>
        </w:rPr>
      </w:pPr>
      <w:r w:rsidRPr="00D21AB5">
        <w:rPr>
          <w:rFonts w:asciiTheme="minorHAnsi" w:eastAsiaTheme="minorEastAsia" w:hAnsiTheme="minorHAnsi" w:cstheme="minorHAnsi"/>
          <w:color w:val="000000" w:themeColor="text1"/>
        </w:rPr>
        <w:t>Connect and engage with data providers and other data partners to assess the method and validity of the data obtained.</w:t>
      </w:r>
    </w:p>
    <w:p w14:paraId="355D8261" w14:textId="77777777" w:rsidR="008C379D" w:rsidRPr="00D21AB5" w:rsidRDefault="008C379D" w:rsidP="009078D9">
      <w:pPr>
        <w:pStyle w:val="ListParagraph"/>
        <w:keepLines w:val="0"/>
        <w:widowControl/>
        <w:numPr>
          <w:ilvl w:val="0"/>
          <w:numId w:val="6"/>
        </w:numPr>
        <w:spacing w:after="160" w:line="259" w:lineRule="auto"/>
        <w:jc w:val="both"/>
        <w:rPr>
          <w:rFonts w:asciiTheme="minorHAnsi" w:eastAsiaTheme="minorEastAsia" w:hAnsiTheme="minorHAnsi" w:cstheme="minorHAnsi"/>
          <w:color w:val="000000" w:themeColor="text1"/>
        </w:rPr>
      </w:pPr>
      <w:r w:rsidRPr="00D21AB5">
        <w:rPr>
          <w:rFonts w:asciiTheme="minorHAnsi" w:hAnsiTheme="minorHAnsi" w:cstheme="minorHAnsi"/>
        </w:rPr>
        <w:t>Contribute to the drafting and review of a range of IDMC reporting products, such as the Global Report on Internal Displacement (GRID), Mid-Year Update, regional reports, Quarterly Snapshots, Figures Analyses, country profiles, blogs, research reports, technical papers, talking points, etc.</w:t>
      </w:r>
    </w:p>
    <w:p w14:paraId="5F5F9429" w14:textId="77777777" w:rsidR="008C379D" w:rsidRPr="00D21AB5" w:rsidRDefault="008C379D" w:rsidP="009078D9">
      <w:pPr>
        <w:pStyle w:val="ListParagraph"/>
        <w:keepLines w:val="0"/>
        <w:widowControl/>
        <w:numPr>
          <w:ilvl w:val="0"/>
          <w:numId w:val="6"/>
        </w:numPr>
        <w:spacing w:after="160" w:line="259" w:lineRule="auto"/>
        <w:jc w:val="both"/>
        <w:rPr>
          <w:rFonts w:asciiTheme="minorHAnsi" w:eastAsiaTheme="minorEastAsia" w:hAnsiTheme="minorHAnsi" w:cstheme="minorHAnsi"/>
          <w:color w:val="000000" w:themeColor="text1"/>
        </w:rPr>
      </w:pPr>
      <w:r w:rsidRPr="00D21AB5">
        <w:rPr>
          <w:rFonts w:asciiTheme="minorHAnsi" w:hAnsiTheme="minorHAnsi" w:cstheme="minorHAnsi"/>
        </w:rPr>
        <w:t>Identify gaps, trends and questions in the region that may require further research, partner engagement or capacity strengthening.</w:t>
      </w:r>
    </w:p>
    <w:p w14:paraId="7A575DA0" w14:textId="3A7450C7" w:rsidR="00271A9D" w:rsidRPr="00D21AB5" w:rsidRDefault="008C379D" w:rsidP="009078D9">
      <w:pPr>
        <w:jc w:val="both"/>
        <w:rPr>
          <w:rFonts w:asciiTheme="minorHAnsi" w:eastAsiaTheme="minorEastAsia" w:hAnsiTheme="minorHAnsi" w:cstheme="minorHAnsi"/>
          <w:color w:val="000000" w:themeColor="text1"/>
        </w:rPr>
      </w:pPr>
      <w:r w:rsidRPr="00D21AB5">
        <w:rPr>
          <w:rFonts w:asciiTheme="minorHAnsi" w:eastAsiaTheme="minorEastAsia" w:hAnsiTheme="minorHAnsi" w:cstheme="minorHAnsi"/>
          <w:color w:val="000000" w:themeColor="text1"/>
        </w:rPr>
        <w:t xml:space="preserve">Partner </w:t>
      </w:r>
      <w:r w:rsidRPr="00271A9D">
        <w:rPr>
          <w:rFonts w:asciiTheme="minorHAnsi" w:hAnsiTheme="minorHAnsi" w:cstheme="minorHAnsi"/>
          <w:color w:val="000000" w:themeColor="text1"/>
        </w:rPr>
        <w:t>engagement</w:t>
      </w:r>
    </w:p>
    <w:p w14:paraId="220F6C97" w14:textId="77777777" w:rsidR="008C379D" w:rsidRPr="00D21AB5" w:rsidRDefault="008C379D" w:rsidP="009078D9">
      <w:pPr>
        <w:pStyle w:val="ListParagraph"/>
        <w:keepLines w:val="0"/>
        <w:widowControl/>
        <w:numPr>
          <w:ilvl w:val="0"/>
          <w:numId w:val="7"/>
        </w:numPr>
        <w:spacing w:after="120"/>
        <w:jc w:val="both"/>
        <w:rPr>
          <w:rFonts w:asciiTheme="minorHAnsi" w:hAnsiTheme="minorHAnsi" w:cstheme="minorHAnsi"/>
        </w:rPr>
      </w:pPr>
      <w:r w:rsidRPr="00D21AB5">
        <w:rPr>
          <w:rFonts w:asciiTheme="minorHAnsi" w:hAnsiTheme="minorHAnsi" w:cstheme="minorHAnsi"/>
        </w:rPr>
        <w:t>Act as IDMC’s sub-regional expert and lead on displacement data-related engagement with governments, UN agencies, civil society, and academia.</w:t>
      </w:r>
    </w:p>
    <w:p w14:paraId="44C5A503" w14:textId="77777777" w:rsidR="008C379D" w:rsidRPr="00D21AB5" w:rsidRDefault="008C379D" w:rsidP="009078D9">
      <w:pPr>
        <w:pStyle w:val="ListParagraph"/>
        <w:keepLines w:val="0"/>
        <w:widowControl/>
        <w:numPr>
          <w:ilvl w:val="0"/>
          <w:numId w:val="7"/>
        </w:numPr>
        <w:spacing w:after="120"/>
        <w:jc w:val="both"/>
        <w:rPr>
          <w:rFonts w:asciiTheme="minorHAnsi" w:hAnsiTheme="minorHAnsi" w:cstheme="minorHAnsi"/>
        </w:rPr>
      </w:pPr>
      <w:r w:rsidRPr="00D21AB5">
        <w:rPr>
          <w:rFonts w:asciiTheme="minorHAnsi" w:hAnsiTheme="minorHAnsi" w:cstheme="minorHAnsi"/>
        </w:rPr>
        <w:t xml:space="preserve">Support the peer review of reporting products by </w:t>
      </w:r>
      <w:proofErr w:type="gramStart"/>
      <w:r w:rsidRPr="00D21AB5">
        <w:rPr>
          <w:rFonts w:asciiTheme="minorHAnsi" w:hAnsiTheme="minorHAnsi" w:cstheme="minorHAnsi"/>
        </w:rPr>
        <w:t>in-country</w:t>
      </w:r>
      <w:proofErr w:type="gramEnd"/>
      <w:r w:rsidRPr="00D21AB5">
        <w:rPr>
          <w:rFonts w:asciiTheme="minorHAnsi" w:hAnsiTheme="minorHAnsi" w:cstheme="minorHAnsi"/>
        </w:rPr>
        <w:t xml:space="preserve"> and regional partners.</w:t>
      </w:r>
    </w:p>
    <w:p w14:paraId="6D583ADB" w14:textId="77777777" w:rsidR="008C379D" w:rsidRPr="00D21AB5" w:rsidRDefault="008C379D" w:rsidP="009078D9">
      <w:pPr>
        <w:pStyle w:val="ListParagraph"/>
        <w:keepLines w:val="0"/>
        <w:widowControl/>
        <w:numPr>
          <w:ilvl w:val="0"/>
          <w:numId w:val="7"/>
        </w:numPr>
        <w:spacing w:after="120"/>
        <w:jc w:val="both"/>
        <w:rPr>
          <w:rFonts w:asciiTheme="minorHAnsi" w:eastAsiaTheme="minorEastAsia" w:hAnsiTheme="minorHAnsi" w:cstheme="minorHAnsi"/>
          <w:color w:val="000000" w:themeColor="text1"/>
        </w:rPr>
      </w:pPr>
      <w:r w:rsidRPr="00D21AB5">
        <w:rPr>
          <w:rFonts w:asciiTheme="minorHAnsi" w:eastAsiaTheme="minorEastAsia" w:hAnsiTheme="minorHAnsi" w:cstheme="minorHAnsi"/>
          <w:color w:val="000000" w:themeColor="text1"/>
        </w:rPr>
        <w:t>Identify opportunities to increase the visibility of partners’ data and work – e.g., through IDUs, Global Repository of Good Practices, or participation in IDMC research.</w:t>
      </w:r>
    </w:p>
    <w:p w14:paraId="6CD6CA6F" w14:textId="77777777" w:rsidR="008C379D" w:rsidRPr="00D21AB5" w:rsidRDefault="008C379D" w:rsidP="009078D9">
      <w:pPr>
        <w:pStyle w:val="ListParagraph"/>
        <w:keepLines w:val="0"/>
        <w:widowControl/>
        <w:numPr>
          <w:ilvl w:val="0"/>
          <w:numId w:val="7"/>
        </w:numPr>
        <w:spacing w:after="120"/>
        <w:jc w:val="both"/>
        <w:rPr>
          <w:rFonts w:asciiTheme="minorHAnsi" w:eastAsiaTheme="minorEastAsia" w:hAnsiTheme="minorHAnsi" w:cstheme="minorHAnsi"/>
          <w:color w:val="000000" w:themeColor="text1"/>
        </w:rPr>
      </w:pPr>
      <w:r w:rsidRPr="00D21AB5">
        <w:rPr>
          <w:rFonts w:asciiTheme="minorHAnsi" w:eastAsiaTheme="minorEastAsia" w:hAnsiTheme="minorHAnsi" w:cstheme="minorHAnsi"/>
          <w:color w:val="000000" w:themeColor="text1"/>
        </w:rPr>
        <w:t xml:space="preserve">Support the dissemination of findings and analysis with relevant actors in the sub-region. </w:t>
      </w:r>
    </w:p>
    <w:p w14:paraId="08EB0590" w14:textId="3B4309C3" w:rsidR="00271A9D" w:rsidRPr="00D21AB5" w:rsidRDefault="008C379D" w:rsidP="009078D9">
      <w:pPr>
        <w:jc w:val="both"/>
        <w:rPr>
          <w:rFonts w:asciiTheme="minorHAnsi" w:eastAsiaTheme="minorEastAsia" w:hAnsiTheme="minorHAnsi" w:cstheme="minorHAnsi"/>
          <w:color w:val="000000" w:themeColor="text1"/>
        </w:rPr>
      </w:pPr>
      <w:r w:rsidRPr="00D21AB5">
        <w:rPr>
          <w:rFonts w:asciiTheme="minorHAnsi" w:eastAsiaTheme="minorEastAsia" w:hAnsiTheme="minorHAnsi" w:cstheme="minorHAnsi"/>
          <w:color w:val="000000" w:themeColor="text1"/>
        </w:rPr>
        <w:t>Capacity strengthening</w:t>
      </w:r>
    </w:p>
    <w:p w14:paraId="153C68E2" w14:textId="3B6BB58D" w:rsidR="008C379D" w:rsidRPr="00D21AB5" w:rsidRDefault="008C379D" w:rsidP="009078D9">
      <w:pPr>
        <w:pStyle w:val="ListParagraph"/>
        <w:keepLines w:val="0"/>
        <w:widowControl/>
        <w:numPr>
          <w:ilvl w:val="0"/>
          <w:numId w:val="7"/>
        </w:numPr>
        <w:spacing w:after="120"/>
        <w:jc w:val="both"/>
        <w:rPr>
          <w:rFonts w:asciiTheme="minorHAnsi" w:eastAsiaTheme="minorEastAsia" w:hAnsiTheme="minorHAnsi" w:cstheme="minorHAnsi"/>
          <w:color w:val="000000" w:themeColor="text1"/>
        </w:rPr>
      </w:pPr>
      <w:r w:rsidRPr="00D21AB5">
        <w:rPr>
          <w:rFonts w:asciiTheme="minorHAnsi" w:eastAsiaTheme="minorEastAsia" w:hAnsiTheme="minorHAnsi" w:cstheme="minorHAnsi"/>
          <w:color w:val="000000" w:themeColor="text1"/>
        </w:rPr>
        <w:t>Identify opportunities and support efforts to strengthen governments</w:t>
      </w:r>
      <w:r w:rsidR="0053059B">
        <w:rPr>
          <w:rFonts w:asciiTheme="minorHAnsi" w:eastAsiaTheme="minorEastAsia" w:hAnsiTheme="minorHAnsi" w:cstheme="minorHAnsi"/>
          <w:color w:val="000000" w:themeColor="text1"/>
        </w:rPr>
        <w:t xml:space="preserve"> </w:t>
      </w:r>
      <w:r w:rsidRPr="00D21AB5">
        <w:rPr>
          <w:rFonts w:asciiTheme="minorHAnsi" w:eastAsiaTheme="minorEastAsia" w:hAnsiTheme="minorHAnsi" w:cstheme="minorHAnsi"/>
          <w:color w:val="000000" w:themeColor="text1"/>
        </w:rPr>
        <w:t>and other partners’’ capacities in view of addressing data gaps and/or improving the quality of available data. This may involve providing feedback to data collection tools; advocating for the collection or reporting of certain displacement metrics or indicators; preparing capacity strengthening materials; supporting the organisation of capacity strengthening workshops; and/or facilitating peer learning opportunities between partners.</w:t>
      </w:r>
    </w:p>
    <w:p w14:paraId="49906BA2" w14:textId="77777777" w:rsidR="008C379D" w:rsidRPr="00D21AB5" w:rsidRDefault="008C379D" w:rsidP="009078D9">
      <w:pPr>
        <w:pStyle w:val="ListParagraph"/>
        <w:keepLines w:val="0"/>
        <w:widowControl/>
        <w:numPr>
          <w:ilvl w:val="0"/>
          <w:numId w:val="7"/>
        </w:numPr>
        <w:spacing w:after="160" w:line="259" w:lineRule="auto"/>
        <w:jc w:val="both"/>
        <w:rPr>
          <w:rFonts w:asciiTheme="minorHAnsi" w:eastAsiaTheme="minorEastAsia" w:hAnsiTheme="minorHAnsi" w:cstheme="minorHAnsi"/>
          <w:color w:val="000000" w:themeColor="text1"/>
        </w:rPr>
      </w:pPr>
      <w:r w:rsidRPr="00D21AB5">
        <w:rPr>
          <w:rFonts w:asciiTheme="minorHAnsi" w:eastAsiaTheme="minorEastAsia" w:hAnsiTheme="minorHAnsi" w:cstheme="minorHAnsi"/>
          <w:color w:val="000000" w:themeColor="text1"/>
        </w:rPr>
        <w:t>Work in close collaboration with the capacity strengthening team in implementation of any capacity strengthening-related activities to ensure alignment with strategic priorities, consistency of delivery of services and monitoring, evaluation of these services.</w:t>
      </w:r>
    </w:p>
    <w:p w14:paraId="447E1545" w14:textId="77777777" w:rsidR="008C379D" w:rsidRPr="00D21AB5" w:rsidRDefault="008C379D" w:rsidP="009078D9">
      <w:pPr>
        <w:pStyle w:val="ListParagraph"/>
        <w:keepLines w:val="0"/>
        <w:widowControl/>
        <w:numPr>
          <w:ilvl w:val="0"/>
          <w:numId w:val="7"/>
        </w:numPr>
        <w:spacing w:after="160" w:line="259" w:lineRule="auto"/>
        <w:jc w:val="both"/>
        <w:rPr>
          <w:rFonts w:asciiTheme="minorHAnsi" w:eastAsiaTheme="minorEastAsia" w:hAnsiTheme="minorHAnsi" w:cstheme="minorHAnsi"/>
          <w:color w:val="000000" w:themeColor="text1"/>
        </w:rPr>
      </w:pPr>
      <w:r w:rsidRPr="00D21AB5">
        <w:rPr>
          <w:rFonts w:asciiTheme="minorHAnsi" w:eastAsiaTheme="minorEastAsia" w:hAnsiTheme="minorHAnsi" w:cstheme="minorHAnsi"/>
          <w:color w:val="000000" w:themeColor="text1"/>
        </w:rPr>
        <w:t>Support capacity strengthening team in in-depth capacity strengthening activities in the sub-region as relevant.</w:t>
      </w:r>
    </w:p>
    <w:p w14:paraId="4AD51752" w14:textId="4CE25260" w:rsidR="00271A9D" w:rsidRPr="00D21AB5" w:rsidRDefault="008C379D" w:rsidP="009078D9">
      <w:pPr>
        <w:jc w:val="both"/>
        <w:rPr>
          <w:rFonts w:asciiTheme="minorHAnsi" w:hAnsiTheme="minorHAnsi" w:cstheme="minorHAnsi"/>
          <w:color w:val="000000"/>
        </w:rPr>
      </w:pPr>
      <w:r w:rsidRPr="00D21AB5">
        <w:rPr>
          <w:rFonts w:asciiTheme="minorHAnsi" w:hAnsiTheme="minorHAnsi" w:cstheme="minorHAnsi"/>
          <w:color w:val="000000" w:themeColor="text1"/>
        </w:rPr>
        <w:lastRenderedPageBreak/>
        <w:t xml:space="preserve">Other </w:t>
      </w:r>
      <w:r w:rsidRPr="00271A9D">
        <w:rPr>
          <w:rFonts w:asciiTheme="minorHAnsi" w:eastAsiaTheme="minorEastAsia" w:hAnsiTheme="minorHAnsi" w:cstheme="minorHAnsi"/>
          <w:color w:val="000000" w:themeColor="text1"/>
        </w:rPr>
        <w:t>responsibilities</w:t>
      </w:r>
    </w:p>
    <w:p w14:paraId="6BCE1C5B" w14:textId="77777777" w:rsidR="008C379D" w:rsidRPr="00D21AB5" w:rsidRDefault="008C379D" w:rsidP="009078D9">
      <w:pPr>
        <w:pStyle w:val="ListParagraph"/>
        <w:keepLines w:val="0"/>
        <w:widowControl/>
        <w:numPr>
          <w:ilvl w:val="0"/>
          <w:numId w:val="6"/>
        </w:numPr>
        <w:spacing w:after="160" w:line="259" w:lineRule="auto"/>
        <w:jc w:val="both"/>
        <w:rPr>
          <w:rFonts w:asciiTheme="minorHAnsi" w:hAnsiTheme="minorHAnsi" w:cstheme="minorHAnsi"/>
          <w:color w:val="000000" w:themeColor="text1"/>
        </w:rPr>
      </w:pPr>
      <w:r w:rsidRPr="00D21AB5">
        <w:rPr>
          <w:rFonts w:asciiTheme="minorHAnsi" w:eastAsia="Calibri" w:hAnsiTheme="minorHAnsi" w:cstheme="minorHAnsi"/>
          <w:color w:val="000000" w:themeColor="text1"/>
        </w:rPr>
        <w:t>Provide user feedback on information management tools and processes.</w:t>
      </w:r>
    </w:p>
    <w:p w14:paraId="5D22BC74" w14:textId="77777777" w:rsidR="008C379D" w:rsidRPr="00D21AB5" w:rsidRDefault="008C379D" w:rsidP="009078D9">
      <w:pPr>
        <w:pStyle w:val="ListParagraph"/>
        <w:keepLines w:val="0"/>
        <w:widowControl/>
        <w:numPr>
          <w:ilvl w:val="0"/>
          <w:numId w:val="6"/>
        </w:numPr>
        <w:spacing w:after="120"/>
        <w:jc w:val="both"/>
        <w:rPr>
          <w:rFonts w:asciiTheme="minorHAnsi" w:hAnsiTheme="minorHAnsi" w:cstheme="minorHAnsi"/>
        </w:rPr>
      </w:pPr>
      <w:r w:rsidRPr="00D21AB5">
        <w:rPr>
          <w:rFonts w:asciiTheme="minorHAnsi" w:hAnsiTheme="minorHAnsi" w:cstheme="minorHAnsi"/>
        </w:rPr>
        <w:t>Where appropriate, travel to support projects, capacity strengthening, or partner engagement.</w:t>
      </w:r>
    </w:p>
    <w:p w14:paraId="18A48F7A" w14:textId="77777777" w:rsidR="008C379D" w:rsidRPr="00271A9D" w:rsidRDefault="008C379D" w:rsidP="009078D9">
      <w:pPr>
        <w:jc w:val="both"/>
        <w:rPr>
          <w:rFonts w:asciiTheme="minorHAnsi" w:eastAsiaTheme="minorEastAsia" w:hAnsiTheme="minorHAnsi" w:cstheme="minorHAnsi"/>
          <w:color w:val="000000" w:themeColor="text1"/>
        </w:rPr>
      </w:pPr>
    </w:p>
    <w:p w14:paraId="7C20ECEB" w14:textId="77777777" w:rsidR="008C379D" w:rsidRPr="00F260FE" w:rsidRDefault="008C379D" w:rsidP="009078D9">
      <w:pPr>
        <w:jc w:val="both"/>
        <w:rPr>
          <w:rFonts w:asciiTheme="minorHAnsi" w:hAnsiTheme="minorHAnsi" w:cstheme="minorHAnsi"/>
          <w:u w:val="single"/>
        </w:rPr>
      </w:pPr>
      <w:r w:rsidRPr="00F260FE">
        <w:rPr>
          <w:rFonts w:asciiTheme="minorHAnsi" w:hAnsiTheme="minorHAnsi" w:cstheme="minorHAnsi"/>
          <w:u w:val="single"/>
        </w:rPr>
        <w:t>Critical interfaces</w:t>
      </w:r>
    </w:p>
    <w:p w14:paraId="162DFD04" w14:textId="77777777" w:rsidR="008C379D" w:rsidRPr="00D21AB5" w:rsidRDefault="008C379D" w:rsidP="009078D9">
      <w:pPr>
        <w:pStyle w:val="ListParagraph"/>
        <w:keepLines w:val="0"/>
        <w:widowControl/>
        <w:numPr>
          <w:ilvl w:val="0"/>
          <w:numId w:val="4"/>
        </w:numPr>
        <w:jc w:val="both"/>
        <w:rPr>
          <w:rFonts w:asciiTheme="minorHAnsi" w:eastAsiaTheme="minorEastAsia" w:hAnsiTheme="minorHAnsi" w:cstheme="minorHAnsi"/>
        </w:rPr>
      </w:pPr>
      <w:r w:rsidRPr="00D21AB5">
        <w:rPr>
          <w:rFonts w:asciiTheme="minorHAnsi" w:eastAsia="Calibri" w:hAnsiTheme="minorHAnsi" w:cstheme="minorHAnsi"/>
          <w:color w:val="000000" w:themeColor="text1"/>
        </w:rPr>
        <w:t>O</w:t>
      </w:r>
      <w:r w:rsidRPr="00D21AB5">
        <w:rPr>
          <w:rFonts w:asciiTheme="minorHAnsi" w:hAnsiTheme="minorHAnsi" w:cstheme="minorHAnsi"/>
        </w:rPr>
        <w:t>ther Data Coordinators</w:t>
      </w:r>
    </w:p>
    <w:p w14:paraId="7D504FDA" w14:textId="77777777" w:rsidR="008C379D" w:rsidRPr="00D21AB5" w:rsidRDefault="008C379D" w:rsidP="009078D9">
      <w:pPr>
        <w:pStyle w:val="ListParagraph"/>
        <w:keepLines w:val="0"/>
        <w:widowControl/>
        <w:numPr>
          <w:ilvl w:val="0"/>
          <w:numId w:val="4"/>
        </w:numPr>
        <w:jc w:val="both"/>
        <w:rPr>
          <w:rFonts w:asciiTheme="minorHAnsi" w:hAnsiTheme="minorHAnsi" w:cstheme="minorHAnsi"/>
        </w:rPr>
      </w:pPr>
      <w:r w:rsidRPr="00D21AB5">
        <w:rPr>
          <w:rFonts w:asciiTheme="minorHAnsi" w:hAnsiTheme="minorHAnsi" w:cstheme="minorHAnsi"/>
        </w:rPr>
        <w:t>Global Monitoring Manager</w:t>
      </w:r>
    </w:p>
    <w:p w14:paraId="0D145064" w14:textId="77777777" w:rsidR="008C379D" w:rsidRPr="00D21AB5" w:rsidRDefault="008C379D" w:rsidP="009078D9">
      <w:pPr>
        <w:pStyle w:val="ListParagraph"/>
        <w:keepLines w:val="0"/>
        <w:widowControl/>
        <w:numPr>
          <w:ilvl w:val="0"/>
          <w:numId w:val="4"/>
        </w:numPr>
        <w:jc w:val="both"/>
        <w:rPr>
          <w:rFonts w:asciiTheme="minorHAnsi" w:hAnsiTheme="minorHAnsi" w:cstheme="minorHAnsi"/>
        </w:rPr>
      </w:pPr>
      <w:r w:rsidRPr="00D21AB5">
        <w:rPr>
          <w:rFonts w:asciiTheme="minorHAnsi" w:hAnsiTheme="minorHAnsi" w:cstheme="minorHAnsi"/>
        </w:rPr>
        <w:t>Capacity Strengthening team</w:t>
      </w:r>
    </w:p>
    <w:p w14:paraId="5F5CB8E9" w14:textId="77777777" w:rsidR="008C379D" w:rsidRPr="00D21AB5" w:rsidRDefault="008C379D" w:rsidP="009078D9">
      <w:pPr>
        <w:pStyle w:val="ListParagraph"/>
        <w:keepLines w:val="0"/>
        <w:widowControl/>
        <w:numPr>
          <w:ilvl w:val="0"/>
          <w:numId w:val="4"/>
        </w:numPr>
        <w:spacing w:after="120"/>
        <w:jc w:val="both"/>
        <w:rPr>
          <w:rFonts w:asciiTheme="minorHAnsi" w:hAnsiTheme="minorHAnsi" w:cstheme="minorHAnsi"/>
        </w:rPr>
      </w:pPr>
      <w:r w:rsidRPr="00D21AB5">
        <w:rPr>
          <w:rFonts w:asciiTheme="minorHAnsi" w:hAnsiTheme="minorHAnsi" w:cstheme="minorHAnsi"/>
        </w:rPr>
        <w:t>Global Insight Manager</w:t>
      </w:r>
    </w:p>
    <w:p w14:paraId="032E9F69" w14:textId="77777777" w:rsidR="008C379D" w:rsidRPr="00D21AB5" w:rsidRDefault="008C379D" w:rsidP="009078D9">
      <w:pPr>
        <w:pStyle w:val="ListParagraph"/>
        <w:keepLines w:val="0"/>
        <w:widowControl/>
        <w:numPr>
          <w:ilvl w:val="0"/>
          <w:numId w:val="4"/>
        </w:numPr>
        <w:jc w:val="both"/>
        <w:rPr>
          <w:rFonts w:asciiTheme="minorHAnsi" w:hAnsiTheme="minorHAnsi" w:cstheme="minorHAnsi"/>
        </w:rPr>
      </w:pPr>
      <w:r w:rsidRPr="00D21AB5">
        <w:rPr>
          <w:rFonts w:asciiTheme="minorHAnsi" w:hAnsiTheme="minorHAnsi" w:cstheme="minorHAnsi"/>
        </w:rPr>
        <w:t>Government Relations Adviser</w:t>
      </w:r>
    </w:p>
    <w:p w14:paraId="2EA62DAD" w14:textId="77777777" w:rsidR="008C379D" w:rsidRPr="00D21AB5" w:rsidRDefault="008C379D" w:rsidP="009078D9">
      <w:pPr>
        <w:pStyle w:val="ListParagraph"/>
        <w:keepLines w:val="0"/>
        <w:widowControl/>
        <w:numPr>
          <w:ilvl w:val="0"/>
          <w:numId w:val="4"/>
        </w:numPr>
        <w:jc w:val="both"/>
        <w:rPr>
          <w:rFonts w:asciiTheme="minorHAnsi" w:hAnsiTheme="minorHAnsi" w:cstheme="minorHAnsi"/>
        </w:rPr>
      </w:pPr>
      <w:r w:rsidRPr="00D21AB5">
        <w:rPr>
          <w:rFonts w:asciiTheme="minorHAnsi" w:hAnsiTheme="minorHAnsi" w:cstheme="minorHAnsi"/>
        </w:rPr>
        <w:t>Information Management Systems Coordinator</w:t>
      </w:r>
    </w:p>
    <w:p w14:paraId="383317F9" w14:textId="77777777" w:rsidR="008C379D" w:rsidRPr="00D21AB5" w:rsidRDefault="008C379D" w:rsidP="009078D9">
      <w:pPr>
        <w:pStyle w:val="ListParagraph"/>
        <w:jc w:val="both"/>
        <w:rPr>
          <w:rFonts w:asciiTheme="minorHAnsi" w:hAnsiTheme="minorHAnsi" w:cstheme="minorHAnsi"/>
        </w:rPr>
      </w:pPr>
    </w:p>
    <w:p w14:paraId="42A38458" w14:textId="5BEC5F92" w:rsidR="004F7703" w:rsidRPr="008825A5" w:rsidRDefault="004F7703" w:rsidP="008825A5">
      <w:pPr>
        <w:pStyle w:val="ListParagraph"/>
        <w:numPr>
          <w:ilvl w:val="0"/>
          <w:numId w:val="11"/>
        </w:numPr>
        <w:jc w:val="both"/>
        <w:rPr>
          <w:rFonts w:asciiTheme="minorHAnsi" w:hAnsiTheme="minorHAnsi" w:cstheme="minorHAnsi"/>
          <w:b/>
        </w:rPr>
      </w:pPr>
      <w:r w:rsidRPr="008825A5">
        <w:rPr>
          <w:rFonts w:asciiTheme="minorHAnsi" w:hAnsiTheme="minorHAnsi" w:cstheme="minorHAnsi"/>
          <w:b/>
        </w:rPr>
        <w:t>Institutional and organisational arrangement</w:t>
      </w:r>
      <w:r w:rsidR="008825A5" w:rsidRPr="008825A5">
        <w:rPr>
          <w:rFonts w:asciiTheme="minorHAnsi" w:hAnsiTheme="minorHAnsi" w:cstheme="minorHAnsi"/>
          <w:b/>
        </w:rPr>
        <w:t>s</w:t>
      </w:r>
    </w:p>
    <w:p w14:paraId="33CF64E8" w14:textId="77777777" w:rsidR="00F24E27" w:rsidRDefault="00F24E27" w:rsidP="009078D9">
      <w:pPr>
        <w:jc w:val="both"/>
        <w:rPr>
          <w:rFonts w:asciiTheme="minorHAnsi" w:hAnsiTheme="minorHAnsi" w:cstheme="minorHAnsi"/>
        </w:rPr>
      </w:pPr>
    </w:p>
    <w:p w14:paraId="48135D7D" w14:textId="2EC77267" w:rsidR="00FE6D2D" w:rsidRPr="002B2CF8" w:rsidRDefault="007D55D2" w:rsidP="00FE6D2D">
      <w:pPr>
        <w:jc w:val="both"/>
        <w:rPr>
          <w:rFonts w:asciiTheme="minorHAnsi" w:hAnsiTheme="minorHAnsi" w:cstheme="minorHAnsi"/>
        </w:rPr>
      </w:pPr>
      <w:r w:rsidRPr="002B2CF8">
        <w:rPr>
          <w:rFonts w:asciiTheme="minorHAnsi" w:hAnsiTheme="minorHAnsi" w:cstheme="minorHAnsi"/>
        </w:rPr>
        <w:t xml:space="preserve">The </w:t>
      </w:r>
      <w:r w:rsidR="00AC540E">
        <w:rPr>
          <w:rFonts w:asciiTheme="minorHAnsi" w:hAnsiTheme="minorHAnsi" w:cstheme="minorHAnsi"/>
        </w:rPr>
        <w:t>consultant shall be</w:t>
      </w:r>
      <w:r w:rsidR="00BD2116" w:rsidRPr="002B2CF8">
        <w:rPr>
          <w:rFonts w:asciiTheme="minorHAnsi" w:hAnsiTheme="minorHAnsi" w:cstheme="minorHAnsi"/>
        </w:rPr>
        <w:t xml:space="preserve"> based in one of the </w:t>
      </w:r>
      <w:r w:rsidR="00815A56" w:rsidRPr="002B2CF8">
        <w:rPr>
          <w:rFonts w:asciiTheme="minorHAnsi" w:hAnsiTheme="minorHAnsi" w:cstheme="minorHAnsi"/>
        </w:rPr>
        <w:t xml:space="preserve">following </w:t>
      </w:r>
      <w:r w:rsidR="00BD2116" w:rsidRPr="002B2CF8">
        <w:rPr>
          <w:rFonts w:asciiTheme="minorHAnsi" w:hAnsiTheme="minorHAnsi" w:cstheme="minorHAnsi"/>
        </w:rPr>
        <w:t xml:space="preserve">countries </w:t>
      </w:r>
      <w:r w:rsidR="00815A56" w:rsidRPr="002B2CF8">
        <w:rPr>
          <w:rFonts w:asciiTheme="minorHAnsi" w:hAnsiTheme="minorHAnsi" w:cstheme="minorHAnsi"/>
        </w:rPr>
        <w:t>-</w:t>
      </w:r>
      <w:r w:rsidR="00BD2116" w:rsidRPr="002B2CF8">
        <w:rPr>
          <w:rFonts w:asciiTheme="minorHAnsi" w:hAnsiTheme="minorHAnsi" w:cstheme="minorHAnsi"/>
          <w:b/>
          <w:bCs/>
          <w:iCs/>
        </w:rPr>
        <w:t>Burundi, Cameroun, Rwanda</w:t>
      </w:r>
      <w:r w:rsidR="00815A56" w:rsidRPr="002B2CF8">
        <w:rPr>
          <w:rFonts w:asciiTheme="minorHAnsi" w:hAnsiTheme="minorHAnsi" w:cstheme="minorHAnsi"/>
        </w:rPr>
        <w:t>-</w:t>
      </w:r>
      <w:r w:rsidR="00BD2116" w:rsidRPr="002B2CF8">
        <w:rPr>
          <w:rFonts w:asciiTheme="minorHAnsi" w:hAnsiTheme="minorHAnsi" w:cstheme="minorHAnsi"/>
        </w:rPr>
        <w:t xml:space="preserve"> and </w:t>
      </w:r>
      <w:r w:rsidR="006020D3">
        <w:rPr>
          <w:rFonts w:asciiTheme="minorHAnsi" w:hAnsiTheme="minorHAnsi" w:cstheme="minorHAnsi"/>
        </w:rPr>
        <w:t xml:space="preserve">will </w:t>
      </w:r>
      <w:r w:rsidRPr="002B2CF8">
        <w:rPr>
          <w:rFonts w:asciiTheme="minorHAnsi" w:hAnsiTheme="minorHAnsi" w:cstheme="minorHAnsi"/>
        </w:rPr>
        <w:t xml:space="preserve">report to the </w:t>
      </w:r>
      <w:r w:rsidRPr="002B2CF8">
        <w:rPr>
          <w:rFonts w:ascii="Calibri" w:eastAsia="Calibri" w:hAnsi="Calibri" w:cs="Calibri"/>
          <w:color w:val="000000" w:themeColor="text1"/>
        </w:rPr>
        <w:t>Global Monitoring Manager, based in Geneva.</w:t>
      </w:r>
      <w:r w:rsidR="00815A56" w:rsidRPr="002B2CF8">
        <w:rPr>
          <w:rFonts w:ascii="Calibri" w:eastAsia="Calibri" w:hAnsi="Calibri" w:cs="Calibri"/>
          <w:color w:val="000000" w:themeColor="text1"/>
        </w:rPr>
        <w:t xml:space="preserve"> The </w:t>
      </w:r>
      <w:r w:rsidR="00007962">
        <w:rPr>
          <w:rFonts w:ascii="Calibri" w:eastAsia="Calibri" w:hAnsi="Calibri" w:cs="Calibri"/>
          <w:color w:val="000000" w:themeColor="text1"/>
        </w:rPr>
        <w:t>consultant</w:t>
      </w:r>
      <w:r w:rsidR="00007962" w:rsidRPr="002B2CF8">
        <w:rPr>
          <w:rFonts w:ascii="Calibri" w:eastAsia="Calibri" w:hAnsi="Calibri" w:cs="Calibri"/>
          <w:color w:val="000000" w:themeColor="text1"/>
        </w:rPr>
        <w:t xml:space="preserve"> </w:t>
      </w:r>
      <w:r w:rsidR="00815A56" w:rsidRPr="002B2CF8">
        <w:rPr>
          <w:rFonts w:ascii="Calibri" w:eastAsia="Calibri" w:hAnsi="Calibri" w:cs="Calibri"/>
          <w:color w:val="000000" w:themeColor="text1"/>
        </w:rPr>
        <w:t xml:space="preserve">must be resident and registered in one of the </w:t>
      </w:r>
      <w:proofErr w:type="gramStart"/>
      <w:r w:rsidR="00815A56" w:rsidRPr="002B2CF8">
        <w:rPr>
          <w:rFonts w:ascii="Calibri" w:eastAsia="Calibri" w:hAnsi="Calibri" w:cs="Calibri"/>
          <w:color w:val="000000" w:themeColor="text1"/>
        </w:rPr>
        <w:t>aforementioned countries</w:t>
      </w:r>
      <w:proofErr w:type="gramEnd"/>
      <w:r w:rsidR="002B2CF8" w:rsidRPr="002B2CF8">
        <w:rPr>
          <w:rFonts w:asciiTheme="minorHAnsi" w:hAnsiTheme="minorHAnsi" w:cstheme="minorHAnsi"/>
        </w:rPr>
        <w:t xml:space="preserve"> </w:t>
      </w:r>
      <w:r w:rsidR="00FE6D2D" w:rsidRPr="002B2CF8">
        <w:rPr>
          <w:rFonts w:asciiTheme="minorHAnsi" w:hAnsiTheme="minorHAnsi" w:cstheme="minorHAnsi"/>
        </w:rPr>
        <w:t>and provide proof of registration.</w:t>
      </w:r>
    </w:p>
    <w:p w14:paraId="4CFAA378" w14:textId="29F66179" w:rsidR="007D55D2" w:rsidRDefault="007D55D2" w:rsidP="009078D9">
      <w:pPr>
        <w:jc w:val="both"/>
        <w:rPr>
          <w:rFonts w:ascii="Calibri" w:eastAsia="Calibri" w:hAnsi="Calibri" w:cs="Calibri"/>
          <w:color w:val="000000" w:themeColor="text1"/>
        </w:rPr>
      </w:pPr>
    </w:p>
    <w:p w14:paraId="527D233C" w14:textId="67FB5324" w:rsidR="0029313B" w:rsidRDefault="001A134A" w:rsidP="009078D9">
      <w:pPr>
        <w:jc w:val="both"/>
        <w:rPr>
          <w:rFonts w:ascii="Calibri" w:eastAsia="Calibri" w:hAnsi="Calibri" w:cs="Calibri"/>
          <w:color w:val="000000" w:themeColor="text1"/>
        </w:rPr>
      </w:pPr>
      <w:r w:rsidRPr="001A134A">
        <w:rPr>
          <w:rFonts w:ascii="Calibri" w:eastAsia="Calibri" w:hAnsi="Calibri" w:cs="Calibri"/>
          <w:color w:val="000000" w:themeColor="text1"/>
        </w:rPr>
        <w:t xml:space="preserve">The consultant will </w:t>
      </w:r>
      <w:r w:rsidR="00415E60">
        <w:rPr>
          <w:rFonts w:ascii="Calibri" w:eastAsia="Calibri" w:hAnsi="Calibri" w:cs="Calibri"/>
          <w:color w:val="000000" w:themeColor="text1"/>
        </w:rPr>
        <w:t>be</w:t>
      </w:r>
      <w:r w:rsidRPr="001A134A">
        <w:rPr>
          <w:rFonts w:ascii="Calibri" w:eastAsia="Calibri" w:hAnsi="Calibri" w:cs="Calibri"/>
          <w:color w:val="000000" w:themeColor="text1"/>
        </w:rPr>
        <w:t xml:space="preserve"> self-employed </w:t>
      </w:r>
      <w:r w:rsidR="00415E60">
        <w:rPr>
          <w:rFonts w:ascii="Calibri" w:eastAsia="Calibri" w:hAnsi="Calibri" w:cs="Calibri"/>
          <w:color w:val="000000" w:themeColor="text1"/>
        </w:rPr>
        <w:t>and</w:t>
      </w:r>
      <w:r w:rsidRPr="001A134A">
        <w:rPr>
          <w:rFonts w:ascii="Calibri" w:eastAsia="Calibri" w:hAnsi="Calibri" w:cs="Calibri"/>
          <w:color w:val="000000" w:themeColor="text1"/>
        </w:rPr>
        <w:t xml:space="preserve"> fully responsible for complying with all applicable tax and social security laws in their country of residence. They will also be responsible for arranging and covering the cost of any insurance required in connection with the services provided under this consultancy.</w:t>
      </w:r>
    </w:p>
    <w:p w14:paraId="2BD8FE85" w14:textId="77777777" w:rsidR="0029313B" w:rsidRDefault="0029313B" w:rsidP="009078D9">
      <w:pPr>
        <w:jc w:val="both"/>
        <w:rPr>
          <w:rFonts w:ascii="Calibri" w:eastAsia="Calibri" w:hAnsi="Calibri" w:cs="Calibri"/>
          <w:color w:val="000000" w:themeColor="text1"/>
        </w:rPr>
      </w:pPr>
    </w:p>
    <w:p w14:paraId="29697B31" w14:textId="001B90F7" w:rsidR="0006753F" w:rsidRPr="009B17AC" w:rsidRDefault="002A34C6" w:rsidP="009078D9">
      <w:pPr>
        <w:jc w:val="both"/>
        <w:rPr>
          <w:rFonts w:asciiTheme="minorHAnsi" w:hAnsiTheme="minorHAnsi" w:cstheme="minorHAnsi"/>
          <w:iCs/>
        </w:rPr>
      </w:pPr>
      <w:r w:rsidRPr="00734AFE">
        <w:rPr>
          <w:rFonts w:asciiTheme="minorHAnsi" w:hAnsiTheme="minorHAnsi" w:cstheme="minorHAnsi"/>
          <w:iCs/>
        </w:rPr>
        <w:t>IDMC</w:t>
      </w:r>
      <w:r w:rsidR="0006753F" w:rsidRPr="00734AFE">
        <w:rPr>
          <w:rFonts w:asciiTheme="minorHAnsi" w:hAnsiTheme="minorHAnsi" w:cstheme="minorHAnsi"/>
          <w:iCs/>
        </w:rPr>
        <w:t xml:space="preserve"> will own the intellectual property rights to all materials submitted by the consultants under the contract. The consultants must therefore ensure that they have possession of any materials provided to </w:t>
      </w:r>
      <w:r w:rsidRPr="00734AFE">
        <w:rPr>
          <w:rFonts w:asciiTheme="minorHAnsi" w:hAnsiTheme="minorHAnsi" w:cstheme="minorHAnsi"/>
          <w:iCs/>
        </w:rPr>
        <w:t>IDMC</w:t>
      </w:r>
      <w:r w:rsidR="0006753F" w:rsidRPr="00734AFE">
        <w:rPr>
          <w:rFonts w:asciiTheme="minorHAnsi" w:hAnsiTheme="minorHAnsi" w:cstheme="minorHAnsi"/>
          <w:iCs/>
        </w:rPr>
        <w:t xml:space="preserve"> as a part of the deliverable. </w:t>
      </w:r>
      <w:r w:rsidR="00C12ED3" w:rsidRPr="00734AFE">
        <w:rPr>
          <w:rFonts w:asciiTheme="minorHAnsi" w:hAnsiTheme="minorHAnsi" w:cstheme="minorHAnsi"/>
          <w:iCs/>
        </w:rPr>
        <w:t xml:space="preserve">The rights to reproduce the reports will fall to </w:t>
      </w:r>
      <w:r w:rsidRPr="00734AFE">
        <w:rPr>
          <w:rFonts w:asciiTheme="minorHAnsi" w:hAnsiTheme="minorHAnsi" w:cstheme="minorHAnsi"/>
          <w:iCs/>
        </w:rPr>
        <w:t>IDMC</w:t>
      </w:r>
      <w:r w:rsidR="00C12ED3" w:rsidRPr="00734AFE">
        <w:rPr>
          <w:rFonts w:asciiTheme="minorHAnsi" w:hAnsiTheme="minorHAnsi" w:cstheme="minorHAnsi"/>
          <w:iCs/>
        </w:rPr>
        <w:t xml:space="preserve"> and its contracted agents. </w:t>
      </w:r>
      <w:r w:rsidRPr="00734AFE">
        <w:rPr>
          <w:rFonts w:asciiTheme="minorHAnsi" w:hAnsiTheme="minorHAnsi" w:cstheme="minorHAnsi"/>
          <w:iCs/>
        </w:rPr>
        <w:t>IDMC</w:t>
      </w:r>
      <w:r w:rsidR="0006753F" w:rsidRPr="00734AFE">
        <w:rPr>
          <w:rFonts w:asciiTheme="minorHAnsi" w:hAnsiTheme="minorHAnsi" w:cstheme="minorHAnsi"/>
          <w:iCs/>
        </w:rPr>
        <w:t xml:space="preserve"> will be free to reproduce the materials at will an</w:t>
      </w:r>
      <w:r w:rsidR="00C12ED3" w:rsidRPr="00734AFE">
        <w:rPr>
          <w:rFonts w:asciiTheme="minorHAnsi" w:hAnsiTheme="minorHAnsi" w:cstheme="minorHAnsi"/>
          <w:iCs/>
        </w:rPr>
        <w:t>d to grant reproduction rights.</w:t>
      </w:r>
    </w:p>
    <w:p w14:paraId="30C68F20" w14:textId="6DED0BF1" w:rsidR="00493945" w:rsidRPr="008308CF" w:rsidRDefault="00493945" w:rsidP="009078D9">
      <w:pPr>
        <w:jc w:val="both"/>
        <w:rPr>
          <w:rFonts w:asciiTheme="minorHAnsi" w:hAnsiTheme="minorHAnsi" w:cstheme="minorHAnsi"/>
          <w:iCs/>
        </w:rPr>
      </w:pPr>
    </w:p>
    <w:p w14:paraId="787653DB" w14:textId="1CC97BAA" w:rsidR="00493945" w:rsidRPr="008308CF" w:rsidRDefault="00493945" w:rsidP="009078D9">
      <w:pPr>
        <w:jc w:val="both"/>
        <w:rPr>
          <w:rFonts w:asciiTheme="minorHAnsi" w:hAnsiTheme="minorHAnsi" w:cstheme="minorHAnsi"/>
          <w:iCs/>
        </w:rPr>
      </w:pPr>
      <w:r w:rsidRPr="008308CF">
        <w:rPr>
          <w:rFonts w:asciiTheme="minorHAnsi" w:hAnsiTheme="minorHAnsi" w:cstheme="minorHAnsi"/>
          <w:iCs/>
        </w:rPr>
        <w:t xml:space="preserve">Everything submitted to </w:t>
      </w:r>
      <w:r w:rsidR="002A34C6" w:rsidRPr="008308CF">
        <w:rPr>
          <w:rFonts w:asciiTheme="minorHAnsi" w:hAnsiTheme="minorHAnsi" w:cstheme="minorHAnsi"/>
          <w:iCs/>
        </w:rPr>
        <w:t>IDMC</w:t>
      </w:r>
      <w:r w:rsidRPr="008308CF">
        <w:rPr>
          <w:rFonts w:asciiTheme="minorHAnsi" w:hAnsiTheme="minorHAnsi" w:cstheme="minorHAnsi"/>
          <w:iCs/>
        </w:rPr>
        <w:t xml:space="preserve"> must be the original work of the consultants. Any plagiarism in any form, or any other breach of intellectual property rights, will automatically disqualify</w:t>
      </w:r>
      <w:r w:rsidR="00660F0E" w:rsidRPr="008308CF">
        <w:rPr>
          <w:rFonts w:asciiTheme="minorHAnsi" w:hAnsiTheme="minorHAnsi" w:cstheme="minorHAnsi"/>
          <w:iCs/>
        </w:rPr>
        <w:t xml:space="preserve"> the consultant</w:t>
      </w:r>
      <w:r w:rsidRPr="008308CF">
        <w:rPr>
          <w:rFonts w:asciiTheme="minorHAnsi" w:hAnsiTheme="minorHAnsi" w:cstheme="minorHAnsi"/>
          <w:iCs/>
        </w:rPr>
        <w:t xml:space="preserve"> from receiving any further payments under the contract by </w:t>
      </w:r>
      <w:r w:rsidR="002A34C6" w:rsidRPr="008308CF">
        <w:rPr>
          <w:rFonts w:asciiTheme="minorHAnsi" w:hAnsiTheme="minorHAnsi" w:cstheme="minorHAnsi"/>
          <w:iCs/>
        </w:rPr>
        <w:t>IDMC</w:t>
      </w:r>
      <w:r w:rsidRPr="008308CF">
        <w:rPr>
          <w:rFonts w:asciiTheme="minorHAnsi" w:hAnsiTheme="minorHAnsi" w:cstheme="minorHAnsi"/>
          <w:iCs/>
        </w:rPr>
        <w:t xml:space="preserve">, and </w:t>
      </w:r>
      <w:r w:rsidR="002A34C6" w:rsidRPr="008308CF">
        <w:rPr>
          <w:rFonts w:asciiTheme="minorHAnsi" w:hAnsiTheme="minorHAnsi" w:cstheme="minorHAnsi"/>
          <w:iCs/>
        </w:rPr>
        <w:t>IDMC</w:t>
      </w:r>
      <w:r w:rsidRPr="008308CF">
        <w:rPr>
          <w:rFonts w:asciiTheme="minorHAnsi" w:hAnsiTheme="minorHAnsi" w:cstheme="minorHAnsi"/>
          <w:iCs/>
        </w:rPr>
        <w:t xml:space="preserve"> will seek to recover any payments already made.</w:t>
      </w:r>
    </w:p>
    <w:p w14:paraId="3055BFCB" w14:textId="77777777" w:rsidR="00493945" w:rsidRPr="008308CF" w:rsidRDefault="00493945" w:rsidP="009078D9">
      <w:pPr>
        <w:jc w:val="both"/>
        <w:rPr>
          <w:rFonts w:asciiTheme="minorHAnsi" w:hAnsiTheme="minorHAnsi" w:cstheme="minorHAnsi"/>
          <w:iCs/>
        </w:rPr>
      </w:pPr>
    </w:p>
    <w:p w14:paraId="417D59AE" w14:textId="3B624209" w:rsidR="00F35094" w:rsidRDefault="00493945" w:rsidP="009078D9">
      <w:pPr>
        <w:jc w:val="both"/>
        <w:rPr>
          <w:rFonts w:asciiTheme="minorHAnsi" w:hAnsiTheme="minorHAnsi" w:cstheme="minorHAnsi"/>
          <w:iCs/>
        </w:rPr>
      </w:pPr>
      <w:r w:rsidRPr="008308CF">
        <w:rPr>
          <w:rFonts w:asciiTheme="minorHAnsi" w:hAnsiTheme="minorHAnsi" w:cstheme="minorHAnsi"/>
          <w:iCs/>
        </w:rPr>
        <w:t xml:space="preserve">The consultant will follow </w:t>
      </w:r>
      <w:hyperlink r:id="rId13" w:history="1">
        <w:r w:rsidR="00660F0E" w:rsidRPr="008308CF">
          <w:rPr>
            <w:rStyle w:val="Hyperlink"/>
            <w:rFonts w:asciiTheme="minorHAnsi" w:hAnsiTheme="minorHAnsi" w:cstheme="minorHAnsi"/>
            <w:iCs/>
          </w:rPr>
          <w:t>Ethical Research Involving Children</w:t>
        </w:r>
      </w:hyperlink>
      <w:r w:rsidR="0011716C" w:rsidRPr="008308CF">
        <w:rPr>
          <w:rStyle w:val="Hyperlink"/>
          <w:rFonts w:asciiTheme="minorHAnsi" w:hAnsiTheme="minorHAnsi" w:cstheme="minorHAnsi"/>
          <w:iCs/>
        </w:rPr>
        <w:t xml:space="preserve"> (https://childethics.com/)</w:t>
      </w:r>
      <w:r w:rsidRPr="008308CF">
        <w:rPr>
          <w:rFonts w:asciiTheme="minorHAnsi" w:hAnsiTheme="minorHAnsi" w:cstheme="minorHAnsi"/>
          <w:iCs/>
        </w:rPr>
        <w:t xml:space="preserve"> </w:t>
      </w:r>
      <w:r w:rsidR="00660F0E" w:rsidRPr="008308CF">
        <w:rPr>
          <w:rFonts w:asciiTheme="minorHAnsi" w:hAnsiTheme="minorHAnsi" w:cstheme="minorHAnsi"/>
          <w:iCs/>
        </w:rPr>
        <w:t>guidance</w:t>
      </w:r>
      <w:r w:rsidRPr="008308CF">
        <w:rPr>
          <w:rFonts w:asciiTheme="minorHAnsi" w:hAnsiTheme="minorHAnsi" w:cstheme="minorHAnsi"/>
          <w:iCs/>
        </w:rPr>
        <w:t xml:space="preserve"> on the ethical participation of children. In addition, all participants in any study or other interaction will be fully informed about the nature and purpose of the interaction and their requested involvement. Informed consent must be obtained for any photographs, audio or video recordings, etc., in accordance with </w:t>
      </w:r>
      <w:r w:rsidR="002A34C6" w:rsidRPr="008308CF">
        <w:rPr>
          <w:rFonts w:asciiTheme="minorHAnsi" w:hAnsiTheme="minorHAnsi" w:cstheme="minorHAnsi"/>
          <w:iCs/>
        </w:rPr>
        <w:t>NRC/IDMC</w:t>
      </w:r>
      <w:r w:rsidRPr="008308CF">
        <w:rPr>
          <w:rFonts w:asciiTheme="minorHAnsi" w:hAnsiTheme="minorHAnsi" w:cstheme="minorHAnsi"/>
          <w:iCs/>
        </w:rPr>
        <w:t>’s policy on consent.</w:t>
      </w:r>
    </w:p>
    <w:p w14:paraId="438C302E" w14:textId="77777777" w:rsidR="00F35094" w:rsidRDefault="00F35094">
      <w:pPr>
        <w:keepLines w:val="0"/>
        <w:widowControl/>
        <w:rPr>
          <w:rFonts w:asciiTheme="minorHAnsi" w:hAnsiTheme="minorHAnsi" w:cstheme="minorHAnsi"/>
          <w:iCs/>
        </w:rPr>
      </w:pPr>
      <w:r>
        <w:rPr>
          <w:rFonts w:asciiTheme="minorHAnsi" w:hAnsiTheme="minorHAnsi" w:cstheme="minorHAnsi"/>
          <w:iCs/>
        </w:rPr>
        <w:br w:type="page"/>
      </w:r>
    </w:p>
    <w:p w14:paraId="064F919C" w14:textId="6F28BC90" w:rsidR="004C3CD8" w:rsidRPr="007A50CE" w:rsidRDefault="004C3CD8" w:rsidP="007A50CE">
      <w:pPr>
        <w:pStyle w:val="ListParagraph"/>
        <w:numPr>
          <w:ilvl w:val="0"/>
          <w:numId w:val="11"/>
        </w:numPr>
        <w:jc w:val="both"/>
        <w:rPr>
          <w:rFonts w:asciiTheme="minorHAnsi" w:hAnsiTheme="minorHAnsi" w:cstheme="minorHAnsi"/>
          <w:b/>
        </w:rPr>
      </w:pPr>
      <w:r w:rsidRPr="007A50CE">
        <w:rPr>
          <w:rFonts w:asciiTheme="minorHAnsi" w:hAnsiTheme="minorHAnsi" w:cstheme="minorHAnsi"/>
          <w:b/>
        </w:rPr>
        <w:lastRenderedPageBreak/>
        <w:t xml:space="preserve">Qualifications of the </w:t>
      </w:r>
      <w:r w:rsidR="008825A5" w:rsidRPr="007A50CE">
        <w:rPr>
          <w:rFonts w:asciiTheme="minorHAnsi" w:hAnsiTheme="minorHAnsi" w:cstheme="minorHAnsi"/>
          <w:b/>
        </w:rPr>
        <w:t>consultan</w:t>
      </w:r>
      <w:r w:rsidR="007A50CE" w:rsidRPr="007A50CE">
        <w:rPr>
          <w:rFonts w:asciiTheme="minorHAnsi" w:hAnsiTheme="minorHAnsi" w:cstheme="minorHAnsi"/>
          <w:b/>
        </w:rPr>
        <w:t>t</w:t>
      </w:r>
    </w:p>
    <w:p w14:paraId="0EAE00CC" w14:textId="77777777" w:rsidR="008825A5" w:rsidRPr="00D21AB5" w:rsidRDefault="008825A5" w:rsidP="008825A5">
      <w:pPr>
        <w:jc w:val="both"/>
        <w:rPr>
          <w:rFonts w:asciiTheme="minorHAnsi" w:hAnsiTheme="minorHAnsi" w:cstheme="minorHAnsi"/>
        </w:rPr>
      </w:pPr>
    </w:p>
    <w:p w14:paraId="446148E2" w14:textId="77777777" w:rsidR="008825A5" w:rsidRPr="007A50CE" w:rsidRDefault="008825A5" w:rsidP="008825A5">
      <w:pPr>
        <w:jc w:val="both"/>
        <w:rPr>
          <w:rFonts w:asciiTheme="minorHAnsi" w:eastAsia="Calibri" w:hAnsiTheme="minorHAnsi" w:cstheme="minorHAnsi"/>
          <w:bCs/>
          <w:color w:val="000000" w:themeColor="text1"/>
        </w:rPr>
      </w:pPr>
      <w:r w:rsidRPr="007A50CE">
        <w:rPr>
          <w:rFonts w:asciiTheme="minorHAnsi" w:eastAsia="Calibri" w:hAnsiTheme="minorHAnsi" w:cstheme="minorHAnsi"/>
          <w:bCs/>
          <w:color w:val="000000" w:themeColor="text1"/>
        </w:rPr>
        <w:t>Generic professional competencies:</w:t>
      </w:r>
    </w:p>
    <w:p w14:paraId="6335D779" w14:textId="77777777" w:rsidR="008825A5" w:rsidRPr="00D21AB5" w:rsidRDefault="008825A5" w:rsidP="008825A5">
      <w:pPr>
        <w:pStyle w:val="ListParagraph"/>
        <w:keepLines w:val="0"/>
        <w:widowControl/>
        <w:numPr>
          <w:ilvl w:val="0"/>
          <w:numId w:val="10"/>
        </w:numPr>
        <w:spacing w:after="160" w:line="259" w:lineRule="auto"/>
        <w:jc w:val="both"/>
        <w:rPr>
          <w:rFonts w:asciiTheme="minorHAnsi" w:eastAsia="Calibri" w:hAnsiTheme="minorHAnsi" w:cstheme="minorHAnsi"/>
          <w:color w:val="000000" w:themeColor="text1"/>
        </w:rPr>
      </w:pPr>
      <w:r w:rsidRPr="00D21AB5">
        <w:rPr>
          <w:rFonts w:asciiTheme="minorHAnsi" w:eastAsia="Calibri" w:hAnsiTheme="minorHAnsi" w:cstheme="minorHAnsi"/>
          <w:color w:val="000000" w:themeColor="text1"/>
        </w:rPr>
        <w:t>Master’s degree in international affairs, social sciences, displacement, migration, humanitarian or development studies, information science, statistics or related field</w:t>
      </w:r>
    </w:p>
    <w:p w14:paraId="239820D7" w14:textId="77777777" w:rsidR="008825A5" w:rsidRPr="00D21AB5" w:rsidRDefault="008825A5" w:rsidP="008825A5">
      <w:pPr>
        <w:pStyle w:val="ListParagraph"/>
        <w:keepLines w:val="0"/>
        <w:widowControl/>
        <w:numPr>
          <w:ilvl w:val="0"/>
          <w:numId w:val="10"/>
        </w:numPr>
        <w:spacing w:after="160" w:line="259" w:lineRule="auto"/>
        <w:jc w:val="both"/>
        <w:rPr>
          <w:rFonts w:asciiTheme="minorHAnsi" w:eastAsia="Calibri" w:hAnsiTheme="minorHAnsi" w:cstheme="minorHAnsi"/>
          <w:color w:val="000000" w:themeColor="text1"/>
        </w:rPr>
      </w:pPr>
      <w:r w:rsidRPr="00D21AB5">
        <w:rPr>
          <w:rFonts w:asciiTheme="minorHAnsi" w:eastAsia="Calibri" w:hAnsiTheme="minorHAnsi" w:cstheme="minorHAnsi"/>
          <w:color w:val="000000" w:themeColor="text1"/>
        </w:rPr>
        <w:t>At least 3-5 years of experience in research, data collection and quantitative data analysis</w:t>
      </w:r>
    </w:p>
    <w:p w14:paraId="1E309074" w14:textId="77777777" w:rsidR="008825A5" w:rsidRPr="00D21AB5" w:rsidRDefault="008825A5" w:rsidP="008825A5">
      <w:pPr>
        <w:pStyle w:val="ListParagraph"/>
        <w:keepLines w:val="0"/>
        <w:widowControl/>
        <w:numPr>
          <w:ilvl w:val="0"/>
          <w:numId w:val="10"/>
        </w:numPr>
        <w:spacing w:after="160" w:line="259" w:lineRule="auto"/>
        <w:jc w:val="both"/>
        <w:rPr>
          <w:rFonts w:asciiTheme="minorHAnsi" w:hAnsiTheme="minorHAnsi" w:cstheme="minorHAnsi"/>
          <w:color w:val="000000" w:themeColor="text1"/>
        </w:rPr>
      </w:pPr>
      <w:r w:rsidRPr="00D21AB5">
        <w:rPr>
          <w:rFonts w:asciiTheme="minorHAnsi" w:hAnsiTheme="minorHAnsi" w:cstheme="minorHAnsi"/>
        </w:rPr>
        <w:t>Demonstrated experience working with databases and information management systems</w:t>
      </w:r>
    </w:p>
    <w:p w14:paraId="48227C65" w14:textId="77777777" w:rsidR="008825A5" w:rsidRPr="00D21AB5" w:rsidRDefault="008825A5" w:rsidP="008825A5">
      <w:pPr>
        <w:pStyle w:val="ListParagraph"/>
        <w:keepLines w:val="0"/>
        <w:widowControl/>
        <w:numPr>
          <w:ilvl w:val="0"/>
          <w:numId w:val="10"/>
        </w:numPr>
        <w:spacing w:after="160" w:line="259" w:lineRule="auto"/>
        <w:jc w:val="both"/>
        <w:rPr>
          <w:rFonts w:asciiTheme="minorHAnsi" w:eastAsia="Calibri" w:hAnsiTheme="minorHAnsi" w:cstheme="minorHAnsi"/>
          <w:color w:val="000000" w:themeColor="text1"/>
        </w:rPr>
      </w:pPr>
      <w:r w:rsidRPr="00D21AB5">
        <w:rPr>
          <w:rFonts w:asciiTheme="minorHAnsi" w:eastAsia="Calibri" w:hAnsiTheme="minorHAnsi" w:cstheme="minorHAnsi"/>
          <w:color w:val="000000" w:themeColor="text1"/>
        </w:rPr>
        <w:t xml:space="preserve">Demonstrated skills and experience in processing, reviewing and uploading large amounts of data </w:t>
      </w:r>
    </w:p>
    <w:p w14:paraId="6E0B08C1" w14:textId="77777777" w:rsidR="008825A5" w:rsidRPr="00D21AB5" w:rsidRDefault="008825A5" w:rsidP="008825A5">
      <w:pPr>
        <w:pStyle w:val="ListParagraph"/>
        <w:keepLines w:val="0"/>
        <w:widowControl/>
        <w:numPr>
          <w:ilvl w:val="0"/>
          <w:numId w:val="10"/>
        </w:numPr>
        <w:spacing w:after="160" w:line="259" w:lineRule="auto"/>
        <w:jc w:val="both"/>
        <w:rPr>
          <w:rFonts w:asciiTheme="minorHAnsi" w:hAnsiTheme="minorHAnsi" w:cstheme="minorHAnsi"/>
          <w:color w:val="000000" w:themeColor="text1"/>
        </w:rPr>
      </w:pPr>
      <w:r w:rsidRPr="00D21AB5">
        <w:rPr>
          <w:rFonts w:asciiTheme="minorHAnsi" w:eastAsia="Calibri" w:hAnsiTheme="minorHAnsi" w:cstheme="minorHAnsi"/>
          <w:color w:val="000000" w:themeColor="text1"/>
        </w:rPr>
        <w:t>Highly organised and rigorous information curator, with demonstrated ability to organise and identify relevant information, and to conduct desk reviews of secondary literature</w:t>
      </w:r>
    </w:p>
    <w:p w14:paraId="385BBAB1" w14:textId="77777777" w:rsidR="008825A5" w:rsidRPr="00D21AB5" w:rsidRDefault="008825A5" w:rsidP="008825A5">
      <w:pPr>
        <w:pStyle w:val="ListParagraph"/>
        <w:keepLines w:val="0"/>
        <w:widowControl/>
        <w:numPr>
          <w:ilvl w:val="0"/>
          <w:numId w:val="10"/>
        </w:numPr>
        <w:spacing w:after="160" w:line="259" w:lineRule="auto"/>
        <w:jc w:val="both"/>
        <w:rPr>
          <w:rFonts w:asciiTheme="minorHAnsi" w:eastAsia="Calibri" w:hAnsiTheme="minorHAnsi" w:cstheme="minorHAnsi"/>
          <w:color w:val="000000" w:themeColor="text1"/>
        </w:rPr>
      </w:pPr>
      <w:r w:rsidRPr="00D21AB5">
        <w:rPr>
          <w:rFonts w:asciiTheme="minorHAnsi" w:eastAsia="Calibri" w:hAnsiTheme="minorHAnsi" w:cstheme="minorHAnsi"/>
          <w:color w:val="000000" w:themeColor="text1"/>
        </w:rPr>
        <w:t>Attentive to detail and thoroughness in day-to-day work</w:t>
      </w:r>
    </w:p>
    <w:p w14:paraId="3215E567" w14:textId="77777777" w:rsidR="008825A5" w:rsidRPr="00D21AB5" w:rsidRDefault="008825A5" w:rsidP="008825A5">
      <w:pPr>
        <w:pStyle w:val="ListParagraph"/>
        <w:keepLines w:val="0"/>
        <w:widowControl/>
        <w:numPr>
          <w:ilvl w:val="0"/>
          <w:numId w:val="10"/>
        </w:numPr>
        <w:spacing w:after="120"/>
        <w:jc w:val="both"/>
        <w:rPr>
          <w:rFonts w:asciiTheme="minorHAnsi" w:hAnsiTheme="minorHAnsi" w:cstheme="minorHAnsi"/>
        </w:rPr>
      </w:pPr>
      <w:r w:rsidRPr="00D21AB5">
        <w:rPr>
          <w:rFonts w:asciiTheme="minorHAnsi" w:hAnsiTheme="minorHAnsi" w:cstheme="minorHAnsi"/>
        </w:rPr>
        <w:t>Significant experience brokering and maintaining relationships with various types of institutions and technical sectors</w:t>
      </w:r>
    </w:p>
    <w:p w14:paraId="0D0E76BD" w14:textId="77777777" w:rsidR="008825A5" w:rsidRPr="00D21AB5" w:rsidRDefault="008825A5" w:rsidP="008825A5">
      <w:pPr>
        <w:pStyle w:val="ListParagraph"/>
        <w:keepLines w:val="0"/>
        <w:widowControl/>
        <w:numPr>
          <w:ilvl w:val="0"/>
          <w:numId w:val="10"/>
        </w:numPr>
        <w:spacing w:after="160" w:line="259" w:lineRule="auto"/>
        <w:jc w:val="both"/>
        <w:rPr>
          <w:rFonts w:asciiTheme="minorHAnsi" w:eastAsia="Calibri" w:hAnsiTheme="minorHAnsi" w:cstheme="minorHAnsi"/>
          <w:color w:val="000000" w:themeColor="text1"/>
        </w:rPr>
      </w:pPr>
      <w:r w:rsidRPr="00D21AB5">
        <w:rPr>
          <w:rFonts w:asciiTheme="minorHAnsi" w:eastAsia="Calibri" w:hAnsiTheme="minorHAnsi" w:cstheme="minorHAnsi"/>
          <w:color w:val="000000" w:themeColor="text1"/>
        </w:rPr>
        <w:t>Collaborative working style and a strong team player</w:t>
      </w:r>
    </w:p>
    <w:p w14:paraId="7EEDEDB9" w14:textId="77777777" w:rsidR="008825A5" w:rsidRPr="00D21AB5" w:rsidRDefault="008825A5" w:rsidP="008825A5">
      <w:pPr>
        <w:pStyle w:val="ListParagraph"/>
        <w:keepLines w:val="0"/>
        <w:widowControl/>
        <w:numPr>
          <w:ilvl w:val="0"/>
          <w:numId w:val="10"/>
        </w:numPr>
        <w:spacing w:after="160" w:line="259" w:lineRule="auto"/>
        <w:jc w:val="both"/>
        <w:rPr>
          <w:rFonts w:asciiTheme="minorHAnsi" w:eastAsia="Calibri" w:hAnsiTheme="minorHAnsi" w:cstheme="minorHAnsi"/>
          <w:color w:val="000000" w:themeColor="text1"/>
        </w:rPr>
      </w:pPr>
      <w:r w:rsidRPr="00D21AB5">
        <w:rPr>
          <w:rFonts w:asciiTheme="minorHAnsi" w:eastAsia="Calibri" w:hAnsiTheme="minorHAnsi" w:cstheme="minorHAnsi"/>
          <w:color w:val="000000" w:themeColor="text1"/>
        </w:rPr>
        <w:t>Solutions-oriented with positive attitude towards resolving problems</w:t>
      </w:r>
    </w:p>
    <w:p w14:paraId="08C5D3D6" w14:textId="77777777" w:rsidR="008825A5" w:rsidRPr="00D21AB5" w:rsidRDefault="008825A5" w:rsidP="008825A5">
      <w:pPr>
        <w:pStyle w:val="ListParagraph"/>
        <w:keepLines w:val="0"/>
        <w:widowControl/>
        <w:numPr>
          <w:ilvl w:val="0"/>
          <w:numId w:val="10"/>
        </w:numPr>
        <w:spacing w:after="160" w:line="259" w:lineRule="auto"/>
        <w:jc w:val="both"/>
        <w:rPr>
          <w:rFonts w:asciiTheme="minorHAnsi" w:eastAsia="Calibri" w:hAnsiTheme="minorHAnsi" w:cstheme="minorHAnsi"/>
          <w:color w:val="000000" w:themeColor="text1"/>
        </w:rPr>
      </w:pPr>
      <w:r w:rsidRPr="00D21AB5">
        <w:rPr>
          <w:rFonts w:asciiTheme="minorHAnsi" w:eastAsia="Calibri" w:hAnsiTheme="minorHAnsi" w:cstheme="minorHAnsi"/>
          <w:color w:val="000000" w:themeColor="text1"/>
        </w:rPr>
        <w:t>Political acumen</w:t>
      </w:r>
    </w:p>
    <w:p w14:paraId="285C7583" w14:textId="77777777" w:rsidR="008825A5" w:rsidRPr="00D21AB5" w:rsidRDefault="008825A5" w:rsidP="008825A5">
      <w:pPr>
        <w:pStyle w:val="ListParagraph"/>
        <w:keepLines w:val="0"/>
        <w:widowControl/>
        <w:numPr>
          <w:ilvl w:val="0"/>
          <w:numId w:val="10"/>
        </w:numPr>
        <w:spacing w:after="160" w:line="259" w:lineRule="auto"/>
        <w:jc w:val="both"/>
        <w:rPr>
          <w:rFonts w:asciiTheme="minorHAnsi" w:eastAsia="Calibri" w:hAnsiTheme="minorHAnsi" w:cstheme="minorHAnsi"/>
          <w:color w:val="000000" w:themeColor="text1"/>
        </w:rPr>
      </w:pPr>
      <w:r w:rsidRPr="00D21AB5">
        <w:rPr>
          <w:rFonts w:asciiTheme="minorHAnsi" w:eastAsia="Calibri" w:hAnsiTheme="minorHAnsi" w:cstheme="minorHAnsi"/>
          <w:color w:val="000000" w:themeColor="text1"/>
        </w:rPr>
        <w:t>Excellent presentation and communication skills</w:t>
      </w:r>
    </w:p>
    <w:p w14:paraId="7E14E1FA" w14:textId="77777777" w:rsidR="008825A5" w:rsidRPr="00D21AB5" w:rsidRDefault="008825A5" w:rsidP="008825A5">
      <w:pPr>
        <w:pStyle w:val="ListParagraph"/>
        <w:keepLines w:val="0"/>
        <w:widowControl/>
        <w:numPr>
          <w:ilvl w:val="0"/>
          <w:numId w:val="10"/>
        </w:numPr>
        <w:spacing w:after="160" w:line="259" w:lineRule="auto"/>
        <w:jc w:val="both"/>
        <w:rPr>
          <w:rFonts w:asciiTheme="minorHAnsi" w:eastAsiaTheme="minorEastAsia" w:hAnsiTheme="minorHAnsi" w:cstheme="minorHAnsi"/>
          <w:color w:val="000000" w:themeColor="text1"/>
        </w:rPr>
      </w:pPr>
      <w:r w:rsidRPr="00D21AB5">
        <w:rPr>
          <w:rFonts w:asciiTheme="minorHAnsi" w:eastAsia="Calibri" w:hAnsiTheme="minorHAnsi" w:cstheme="minorHAnsi"/>
          <w:color w:val="000000" w:themeColor="text1"/>
        </w:rPr>
        <w:t>Organisational and time management skills - can perform well under pressure and ability to deliver under tight deadlines when necessary</w:t>
      </w:r>
    </w:p>
    <w:p w14:paraId="022E274A" w14:textId="77777777" w:rsidR="008825A5" w:rsidRPr="007A50CE" w:rsidRDefault="008825A5" w:rsidP="008825A5">
      <w:pPr>
        <w:jc w:val="both"/>
        <w:rPr>
          <w:rFonts w:asciiTheme="minorHAnsi" w:hAnsiTheme="minorHAnsi" w:cstheme="minorHAnsi"/>
          <w:bCs/>
        </w:rPr>
      </w:pPr>
      <w:r w:rsidRPr="007A50CE">
        <w:rPr>
          <w:rFonts w:asciiTheme="minorHAnsi" w:hAnsiTheme="minorHAnsi" w:cstheme="minorHAnsi"/>
          <w:bCs/>
        </w:rPr>
        <w:t xml:space="preserve">Context related skills, knowledge and experience: </w:t>
      </w:r>
    </w:p>
    <w:p w14:paraId="3FA5F1EA" w14:textId="77777777" w:rsidR="008825A5" w:rsidRPr="00D21AB5" w:rsidRDefault="008825A5" w:rsidP="008825A5">
      <w:pPr>
        <w:pStyle w:val="ListParagraph"/>
        <w:keepLines w:val="0"/>
        <w:widowControl/>
        <w:numPr>
          <w:ilvl w:val="0"/>
          <w:numId w:val="4"/>
        </w:numPr>
        <w:spacing w:after="160" w:line="259" w:lineRule="auto"/>
        <w:jc w:val="both"/>
        <w:rPr>
          <w:rFonts w:asciiTheme="minorHAnsi" w:eastAsia="Calibri" w:hAnsiTheme="minorHAnsi" w:cstheme="minorHAnsi"/>
          <w:color w:val="000000" w:themeColor="text1"/>
        </w:rPr>
      </w:pPr>
      <w:r w:rsidRPr="00D21AB5">
        <w:rPr>
          <w:rFonts w:asciiTheme="minorHAnsi" w:eastAsia="Calibri" w:hAnsiTheme="minorHAnsi" w:cstheme="minorHAnsi"/>
          <w:color w:val="000000" w:themeColor="text1"/>
        </w:rPr>
        <w:t xml:space="preserve">Solid understanding of the sub-region and operational experience working on either conflict or </w:t>
      </w:r>
      <w:proofErr w:type="spellStart"/>
      <w:r w:rsidRPr="00D21AB5">
        <w:rPr>
          <w:rFonts w:asciiTheme="minorHAnsi" w:eastAsia="Calibri" w:hAnsiTheme="minorHAnsi" w:cstheme="minorHAnsi"/>
          <w:color w:val="000000" w:themeColor="text1"/>
        </w:rPr>
        <w:t>disastersrelated</w:t>
      </w:r>
      <w:proofErr w:type="spellEnd"/>
      <w:r w:rsidRPr="00D21AB5">
        <w:rPr>
          <w:rFonts w:asciiTheme="minorHAnsi" w:eastAsia="Calibri" w:hAnsiTheme="minorHAnsi" w:cstheme="minorHAnsi"/>
          <w:color w:val="000000" w:themeColor="text1"/>
        </w:rPr>
        <w:t xml:space="preserve"> displacement </w:t>
      </w:r>
    </w:p>
    <w:p w14:paraId="5C3E620B" w14:textId="77777777" w:rsidR="008825A5" w:rsidRPr="00D21AB5" w:rsidRDefault="008825A5" w:rsidP="008825A5">
      <w:pPr>
        <w:pStyle w:val="ListParagraph"/>
        <w:keepLines w:val="0"/>
        <w:widowControl/>
        <w:numPr>
          <w:ilvl w:val="0"/>
          <w:numId w:val="4"/>
        </w:numPr>
        <w:spacing w:after="120"/>
        <w:jc w:val="both"/>
        <w:rPr>
          <w:rFonts w:asciiTheme="minorHAnsi" w:hAnsiTheme="minorHAnsi" w:cstheme="minorHAnsi"/>
          <w:color w:val="000000" w:themeColor="text1"/>
        </w:rPr>
      </w:pPr>
      <w:r w:rsidRPr="00D21AB5">
        <w:rPr>
          <w:rFonts w:asciiTheme="minorHAnsi" w:hAnsiTheme="minorHAnsi" w:cstheme="minorHAnsi"/>
        </w:rPr>
        <w:t xml:space="preserve">Understanding of normative and operational frameworks related to internal </w:t>
      </w:r>
      <w:proofErr w:type="gramStart"/>
      <w:r w:rsidRPr="00D21AB5">
        <w:rPr>
          <w:rFonts w:asciiTheme="minorHAnsi" w:hAnsiTheme="minorHAnsi" w:cstheme="minorHAnsi"/>
        </w:rPr>
        <w:t>displacement  and</w:t>
      </w:r>
      <w:proofErr w:type="gramEnd"/>
      <w:r w:rsidRPr="00D21AB5">
        <w:rPr>
          <w:rFonts w:asciiTheme="minorHAnsi" w:hAnsiTheme="minorHAnsi" w:cstheme="minorHAnsi"/>
        </w:rPr>
        <w:t xml:space="preserve"> response challenges in the context of conflict, violence, and disasters</w:t>
      </w:r>
    </w:p>
    <w:p w14:paraId="60442E24" w14:textId="77777777" w:rsidR="008825A5" w:rsidRPr="00D21AB5" w:rsidRDefault="008825A5" w:rsidP="008825A5">
      <w:pPr>
        <w:pStyle w:val="ListParagraph"/>
        <w:keepLines w:val="0"/>
        <w:widowControl/>
        <w:numPr>
          <w:ilvl w:val="0"/>
          <w:numId w:val="4"/>
        </w:numPr>
        <w:spacing w:after="120"/>
        <w:jc w:val="both"/>
        <w:rPr>
          <w:rFonts w:asciiTheme="minorHAnsi" w:hAnsiTheme="minorHAnsi" w:cstheme="minorHAnsi"/>
          <w:color w:val="000000" w:themeColor="text1"/>
        </w:rPr>
      </w:pPr>
      <w:r w:rsidRPr="00D21AB5">
        <w:rPr>
          <w:rFonts w:asciiTheme="minorHAnsi" w:hAnsiTheme="minorHAnsi" w:cstheme="minorHAnsi"/>
        </w:rPr>
        <w:t>Experience working on data standards, databases and information management systems</w:t>
      </w:r>
    </w:p>
    <w:p w14:paraId="32AAF55E" w14:textId="77777777" w:rsidR="008825A5" w:rsidRPr="00D21AB5" w:rsidRDefault="008825A5" w:rsidP="008825A5">
      <w:pPr>
        <w:pStyle w:val="ListParagraph"/>
        <w:keepLines w:val="0"/>
        <w:widowControl/>
        <w:numPr>
          <w:ilvl w:val="0"/>
          <w:numId w:val="4"/>
        </w:numPr>
        <w:spacing w:after="120"/>
        <w:jc w:val="both"/>
        <w:rPr>
          <w:rFonts w:asciiTheme="minorHAnsi" w:hAnsiTheme="minorHAnsi" w:cstheme="minorHAnsi"/>
        </w:rPr>
      </w:pPr>
      <w:r w:rsidRPr="00D21AB5">
        <w:rPr>
          <w:rFonts w:asciiTheme="minorHAnsi" w:hAnsiTheme="minorHAnsi" w:cstheme="minorHAnsi"/>
        </w:rPr>
        <w:t>Strong skills and experience in analysing and reviewing data to produce concise analytical products</w:t>
      </w:r>
    </w:p>
    <w:p w14:paraId="6393EC44" w14:textId="77777777" w:rsidR="008825A5" w:rsidRPr="00D21AB5" w:rsidRDefault="008825A5" w:rsidP="008825A5">
      <w:pPr>
        <w:pStyle w:val="ListParagraph"/>
        <w:keepLines w:val="0"/>
        <w:widowControl/>
        <w:numPr>
          <w:ilvl w:val="0"/>
          <w:numId w:val="4"/>
        </w:numPr>
        <w:spacing w:after="160" w:line="259" w:lineRule="auto"/>
        <w:jc w:val="both"/>
        <w:rPr>
          <w:rFonts w:asciiTheme="minorHAnsi" w:hAnsiTheme="minorHAnsi" w:cstheme="minorHAnsi"/>
          <w:color w:val="000000" w:themeColor="text1"/>
        </w:rPr>
      </w:pPr>
      <w:r w:rsidRPr="00D21AB5">
        <w:rPr>
          <w:rFonts w:asciiTheme="minorHAnsi" w:hAnsiTheme="minorHAnsi" w:cstheme="minorHAnsi"/>
        </w:rPr>
        <w:t>Competence in the use of Word, Excel, databases and online research tools for the collection, organisation and analysis of information</w:t>
      </w:r>
    </w:p>
    <w:p w14:paraId="3CDBD3BB" w14:textId="77777777" w:rsidR="008825A5" w:rsidRPr="00D21AB5" w:rsidRDefault="008825A5" w:rsidP="008825A5">
      <w:pPr>
        <w:pStyle w:val="ListParagraph"/>
        <w:keepLines w:val="0"/>
        <w:widowControl/>
        <w:numPr>
          <w:ilvl w:val="0"/>
          <w:numId w:val="4"/>
        </w:numPr>
        <w:spacing w:after="160" w:line="259" w:lineRule="auto"/>
        <w:jc w:val="both"/>
        <w:rPr>
          <w:rFonts w:asciiTheme="minorHAnsi" w:hAnsiTheme="minorHAnsi" w:cstheme="minorHAnsi"/>
          <w:color w:val="000000" w:themeColor="text1"/>
        </w:rPr>
      </w:pPr>
      <w:r w:rsidRPr="00D21AB5">
        <w:rPr>
          <w:rFonts w:asciiTheme="minorHAnsi" w:hAnsiTheme="minorHAnsi" w:cstheme="minorHAnsi"/>
        </w:rPr>
        <w:t xml:space="preserve">Knowledge of Python, R and other statistical </w:t>
      </w:r>
      <w:proofErr w:type="spellStart"/>
      <w:r w:rsidRPr="00D21AB5">
        <w:rPr>
          <w:rFonts w:asciiTheme="minorHAnsi" w:hAnsiTheme="minorHAnsi" w:cstheme="minorHAnsi"/>
        </w:rPr>
        <w:t>softwares</w:t>
      </w:r>
      <w:proofErr w:type="spellEnd"/>
      <w:r w:rsidRPr="00D21AB5">
        <w:rPr>
          <w:rFonts w:asciiTheme="minorHAnsi" w:hAnsiTheme="minorHAnsi" w:cstheme="minorHAnsi"/>
        </w:rPr>
        <w:t xml:space="preserve"> an asset.</w:t>
      </w:r>
    </w:p>
    <w:p w14:paraId="58567D68" w14:textId="77777777" w:rsidR="008825A5" w:rsidRPr="00D21AB5" w:rsidRDefault="008825A5" w:rsidP="008825A5">
      <w:pPr>
        <w:pStyle w:val="ListParagraph"/>
        <w:keepLines w:val="0"/>
        <w:widowControl/>
        <w:numPr>
          <w:ilvl w:val="0"/>
          <w:numId w:val="4"/>
        </w:numPr>
        <w:spacing w:after="160" w:line="259" w:lineRule="auto"/>
        <w:jc w:val="both"/>
        <w:rPr>
          <w:rFonts w:asciiTheme="minorHAnsi" w:eastAsiaTheme="minorEastAsia" w:hAnsiTheme="minorHAnsi" w:cstheme="minorHAnsi"/>
          <w:color w:val="000000" w:themeColor="text1"/>
        </w:rPr>
      </w:pPr>
      <w:r w:rsidRPr="00D21AB5">
        <w:rPr>
          <w:rFonts w:asciiTheme="minorHAnsi" w:eastAsia="Calibri" w:hAnsiTheme="minorHAnsi" w:cstheme="minorHAnsi"/>
          <w:color w:val="000000" w:themeColor="text1"/>
        </w:rPr>
        <w:t>Fluent and excellent communication skills in English, both written and verbal</w:t>
      </w:r>
    </w:p>
    <w:p w14:paraId="0915DBC5" w14:textId="77777777" w:rsidR="008825A5" w:rsidRPr="00D21AB5" w:rsidRDefault="008825A5" w:rsidP="008825A5">
      <w:pPr>
        <w:pStyle w:val="ListParagraph"/>
        <w:keepLines w:val="0"/>
        <w:widowControl/>
        <w:numPr>
          <w:ilvl w:val="0"/>
          <w:numId w:val="4"/>
        </w:numPr>
        <w:jc w:val="both"/>
        <w:rPr>
          <w:rFonts w:asciiTheme="minorHAnsi" w:hAnsiTheme="minorHAnsi" w:cstheme="minorHAnsi"/>
          <w:b/>
          <w:bCs/>
          <w:u w:val="single"/>
        </w:rPr>
      </w:pPr>
      <w:r w:rsidRPr="00D21AB5">
        <w:rPr>
          <w:rFonts w:asciiTheme="minorHAnsi" w:eastAsia="Calibri" w:hAnsiTheme="minorHAnsi" w:cstheme="minorHAnsi"/>
          <w:b/>
          <w:bCs/>
          <w:color w:val="000000" w:themeColor="text1"/>
        </w:rPr>
        <w:t>Fluency in French is required.</w:t>
      </w:r>
    </w:p>
    <w:p w14:paraId="269CD801" w14:textId="77777777" w:rsidR="008825A5" w:rsidRPr="0076251D" w:rsidRDefault="008825A5" w:rsidP="0076251D">
      <w:pPr>
        <w:jc w:val="both"/>
        <w:rPr>
          <w:rFonts w:asciiTheme="minorHAnsi" w:hAnsiTheme="minorHAnsi" w:cstheme="minorHAnsi"/>
          <w:u w:val="single"/>
        </w:rPr>
      </w:pPr>
    </w:p>
    <w:p w14:paraId="20C44DA4" w14:textId="76C2F800" w:rsidR="0076251D" w:rsidRDefault="0076251D">
      <w:pPr>
        <w:keepLines w:val="0"/>
        <w:widowControl/>
        <w:rPr>
          <w:rFonts w:asciiTheme="minorHAnsi" w:hAnsiTheme="minorHAnsi" w:cstheme="minorHAnsi"/>
        </w:rPr>
      </w:pPr>
      <w:r>
        <w:rPr>
          <w:rFonts w:asciiTheme="minorHAnsi" w:hAnsiTheme="minorHAnsi" w:cstheme="minorHAnsi"/>
        </w:rPr>
        <w:br w:type="page"/>
      </w:r>
    </w:p>
    <w:p w14:paraId="3FECA2F4" w14:textId="39AC168F" w:rsidR="00172017" w:rsidRPr="00F35094" w:rsidRDefault="00172017" w:rsidP="00F35094">
      <w:pPr>
        <w:pStyle w:val="ListParagraph"/>
        <w:numPr>
          <w:ilvl w:val="0"/>
          <w:numId w:val="11"/>
        </w:numPr>
        <w:jc w:val="both"/>
        <w:rPr>
          <w:rFonts w:asciiTheme="minorHAnsi" w:hAnsiTheme="minorHAnsi" w:cstheme="minorHAnsi"/>
          <w:b/>
          <w:bCs/>
        </w:rPr>
      </w:pPr>
      <w:r w:rsidRPr="00F35094">
        <w:rPr>
          <w:rFonts w:asciiTheme="minorHAnsi" w:hAnsiTheme="minorHAnsi" w:cstheme="minorHAnsi"/>
          <w:b/>
          <w:bCs/>
        </w:rPr>
        <w:lastRenderedPageBreak/>
        <w:t>How to apply</w:t>
      </w:r>
    </w:p>
    <w:p w14:paraId="743435DE" w14:textId="5C71975E" w:rsidR="00172017" w:rsidRPr="00D21AB5" w:rsidRDefault="00E14248" w:rsidP="009078D9">
      <w:pPr>
        <w:jc w:val="both"/>
        <w:rPr>
          <w:rFonts w:asciiTheme="minorHAnsi" w:hAnsiTheme="minorHAnsi" w:cstheme="minorHAnsi"/>
        </w:rPr>
      </w:pPr>
      <w:r w:rsidRPr="00D21AB5">
        <w:rPr>
          <w:rFonts w:asciiTheme="minorHAnsi" w:hAnsiTheme="minorHAnsi" w:cstheme="minorHAnsi"/>
        </w:rPr>
        <w:t>Qualified consultants</w:t>
      </w:r>
      <w:r w:rsidR="006066A3">
        <w:rPr>
          <w:rFonts w:asciiTheme="minorHAnsi" w:hAnsiTheme="minorHAnsi" w:cstheme="minorHAnsi"/>
        </w:rPr>
        <w:t xml:space="preserve"> who are legally</w:t>
      </w:r>
      <w:r w:rsidR="00A066EA">
        <w:rPr>
          <w:rFonts w:asciiTheme="minorHAnsi" w:hAnsiTheme="minorHAnsi" w:cstheme="minorHAnsi"/>
        </w:rPr>
        <w:t xml:space="preserve"> </w:t>
      </w:r>
      <w:r w:rsidR="006C6F0C">
        <w:rPr>
          <w:rFonts w:asciiTheme="minorHAnsi" w:hAnsiTheme="minorHAnsi" w:cstheme="minorHAnsi"/>
        </w:rPr>
        <w:t>registered</w:t>
      </w:r>
      <w:r w:rsidR="006066A3">
        <w:rPr>
          <w:rFonts w:asciiTheme="minorHAnsi" w:hAnsiTheme="minorHAnsi" w:cstheme="minorHAnsi"/>
        </w:rPr>
        <w:t xml:space="preserve"> and residing</w:t>
      </w:r>
      <w:r w:rsidR="00E62CF7">
        <w:rPr>
          <w:rFonts w:asciiTheme="minorHAnsi" w:hAnsiTheme="minorHAnsi" w:cstheme="minorHAnsi"/>
        </w:rPr>
        <w:t xml:space="preserve"> in </w:t>
      </w:r>
      <w:r w:rsidR="00E62CF7" w:rsidRPr="00E62CF7">
        <w:rPr>
          <w:rFonts w:asciiTheme="minorHAnsi" w:hAnsiTheme="minorHAnsi" w:cstheme="minorHAnsi"/>
        </w:rPr>
        <w:t>Burundi, Cameroun or Rwanda</w:t>
      </w:r>
      <w:r w:rsidRPr="00D21AB5">
        <w:rPr>
          <w:rFonts w:asciiTheme="minorHAnsi" w:hAnsiTheme="minorHAnsi" w:cstheme="minorHAnsi"/>
        </w:rPr>
        <w:t xml:space="preserve"> are invited to</w:t>
      </w:r>
      <w:r w:rsidR="00172017" w:rsidRPr="00D21AB5">
        <w:rPr>
          <w:rFonts w:asciiTheme="minorHAnsi" w:hAnsiTheme="minorHAnsi" w:cstheme="minorHAnsi"/>
        </w:rPr>
        <w:t xml:space="preserve"> s</w:t>
      </w:r>
      <w:r w:rsidR="00570610" w:rsidRPr="00D21AB5">
        <w:rPr>
          <w:rFonts w:asciiTheme="minorHAnsi" w:hAnsiTheme="minorHAnsi" w:cstheme="minorHAnsi"/>
        </w:rPr>
        <w:t>ubmit</w:t>
      </w:r>
      <w:r w:rsidR="00172017" w:rsidRPr="00D21AB5">
        <w:rPr>
          <w:rFonts w:asciiTheme="minorHAnsi" w:hAnsiTheme="minorHAnsi" w:cstheme="minorHAnsi"/>
        </w:rPr>
        <w:t xml:space="preserve"> a complete application </w:t>
      </w:r>
      <w:r w:rsidR="00BC4611" w:rsidRPr="00D21AB5">
        <w:rPr>
          <w:rFonts w:asciiTheme="minorHAnsi" w:hAnsiTheme="minorHAnsi" w:cstheme="minorHAnsi"/>
        </w:rPr>
        <w:t xml:space="preserve">on or before 23:59 (Geneva time) </w:t>
      </w:r>
      <w:r w:rsidR="005476F9" w:rsidRPr="00404286">
        <w:rPr>
          <w:rFonts w:asciiTheme="minorHAnsi" w:hAnsiTheme="minorHAnsi" w:cstheme="minorHAnsi"/>
        </w:rPr>
        <w:t>31 July 2025</w:t>
      </w:r>
      <w:r w:rsidR="00AB0743" w:rsidRPr="00404286">
        <w:rPr>
          <w:rFonts w:asciiTheme="minorHAnsi" w:hAnsiTheme="minorHAnsi" w:cstheme="minorHAnsi"/>
        </w:rPr>
        <w:t>,</w:t>
      </w:r>
      <w:r w:rsidR="00BC4611" w:rsidRPr="00404286">
        <w:rPr>
          <w:rFonts w:asciiTheme="minorHAnsi" w:hAnsiTheme="minorHAnsi" w:cstheme="minorHAnsi"/>
        </w:rPr>
        <w:t xml:space="preserve"> through the email address ch.gvatenders@nrc.no.</w:t>
      </w:r>
      <w:r w:rsidR="00BC4611" w:rsidRPr="00D21AB5">
        <w:rPr>
          <w:rFonts w:asciiTheme="minorHAnsi" w:hAnsiTheme="minorHAnsi" w:cstheme="minorHAnsi"/>
        </w:rPr>
        <w:t xml:space="preserve"> The bid application should be titled ‘</w:t>
      </w:r>
      <w:r w:rsidR="00BD2913">
        <w:rPr>
          <w:rFonts w:asciiTheme="minorHAnsi" w:hAnsiTheme="minorHAnsi" w:cstheme="minorHAnsi"/>
        </w:rPr>
        <w:t xml:space="preserve">2025_19 IDMC </w:t>
      </w:r>
      <w:r w:rsidR="001452BE">
        <w:rPr>
          <w:rFonts w:asciiTheme="minorHAnsi" w:hAnsiTheme="minorHAnsi" w:cstheme="minorHAnsi"/>
        </w:rPr>
        <w:t>Data Coordinator</w:t>
      </w:r>
      <w:r w:rsidR="00BC4611" w:rsidRPr="00D21AB5">
        <w:rPr>
          <w:rFonts w:asciiTheme="minorHAnsi" w:hAnsiTheme="minorHAnsi" w:cstheme="minorHAnsi"/>
        </w:rPr>
        <w:t>’</w:t>
      </w:r>
      <w:r w:rsidR="009C281D" w:rsidRPr="00D21AB5">
        <w:rPr>
          <w:rFonts w:asciiTheme="minorHAnsi" w:hAnsiTheme="minorHAnsi" w:cstheme="minorHAnsi"/>
        </w:rPr>
        <w:t xml:space="preserve"> and include the </w:t>
      </w:r>
      <w:r w:rsidR="00172017" w:rsidRPr="00D21AB5">
        <w:rPr>
          <w:rFonts w:asciiTheme="minorHAnsi" w:hAnsiTheme="minorHAnsi" w:cstheme="minorHAnsi"/>
        </w:rPr>
        <w:t>following information:</w:t>
      </w:r>
    </w:p>
    <w:p w14:paraId="1BDEF2C5" w14:textId="77777777" w:rsidR="009B37FC" w:rsidRPr="00D21AB5" w:rsidRDefault="009B37FC" w:rsidP="009078D9">
      <w:pPr>
        <w:jc w:val="both"/>
        <w:rPr>
          <w:rFonts w:asciiTheme="minorHAnsi" w:hAnsiTheme="minorHAnsi" w:cstheme="minorHAnsi"/>
        </w:rPr>
      </w:pPr>
    </w:p>
    <w:p w14:paraId="288F77D8" w14:textId="4CEA8B25" w:rsidR="00172017" w:rsidRPr="00D21AB5" w:rsidRDefault="00172017" w:rsidP="009078D9">
      <w:pPr>
        <w:pStyle w:val="ListParagraph"/>
        <w:numPr>
          <w:ilvl w:val="0"/>
          <w:numId w:val="3"/>
        </w:numPr>
        <w:jc w:val="both"/>
        <w:rPr>
          <w:rFonts w:asciiTheme="minorHAnsi" w:hAnsiTheme="minorHAnsi" w:cstheme="minorHAnsi"/>
        </w:rPr>
      </w:pPr>
      <w:r w:rsidRPr="00D21AB5">
        <w:rPr>
          <w:rFonts w:asciiTheme="minorHAnsi" w:hAnsiTheme="minorHAnsi" w:cstheme="minorHAnsi"/>
        </w:rPr>
        <w:t>Curriculum vitae</w:t>
      </w:r>
      <w:r w:rsidR="00885AC7" w:rsidRPr="00D21AB5">
        <w:rPr>
          <w:rFonts w:asciiTheme="minorHAnsi" w:hAnsiTheme="minorHAnsi" w:cstheme="minorHAnsi"/>
        </w:rPr>
        <w:t xml:space="preserve"> or company </w:t>
      </w:r>
      <w:proofErr w:type="gramStart"/>
      <w:r w:rsidR="00885AC7" w:rsidRPr="00D21AB5">
        <w:rPr>
          <w:rFonts w:asciiTheme="minorHAnsi" w:hAnsiTheme="minorHAnsi" w:cstheme="minorHAnsi"/>
        </w:rPr>
        <w:t>profile;</w:t>
      </w:r>
      <w:proofErr w:type="gramEnd"/>
    </w:p>
    <w:p w14:paraId="22F57256" w14:textId="77777777" w:rsidR="00172017" w:rsidRDefault="00172017" w:rsidP="009078D9">
      <w:pPr>
        <w:pStyle w:val="ListParagraph"/>
        <w:numPr>
          <w:ilvl w:val="0"/>
          <w:numId w:val="3"/>
        </w:numPr>
        <w:jc w:val="both"/>
        <w:rPr>
          <w:rFonts w:asciiTheme="minorHAnsi" w:hAnsiTheme="minorHAnsi" w:cstheme="minorHAnsi"/>
        </w:rPr>
      </w:pPr>
      <w:r w:rsidRPr="00D21AB5">
        <w:rPr>
          <w:rFonts w:asciiTheme="minorHAnsi" w:hAnsiTheme="minorHAnsi" w:cstheme="minorHAnsi"/>
        </w:rPr>
        <w:t xml:space="preserve">Cover letter / Expression of </w:t>
      </w:r>
      <w:proofErr w:type="gramStart"/>
      <w:r w:rsidRPr="00D21AB5">
        <w:rPr>
          <w:rFonts w:asciiTheme="minorHAnsi" w:hAnsiTheme="minorHAnsi" w:cstheme="minorHAnsi"/>
        </w:rPr>
        <w:t>Interest;</w:t>
      </w:r>
      <w:proofErr w:type="gramEnd"/>
    </w:p>
    <w:p w14:paraId="4CAF4426" w14:textId="4704A917" w:rsidR="009A439B" w:rsidRPr="00D21AB5" w:rsidRDefault="009A439B" w:rsidP="009078D9">
      <w:pPr>
        <w:pStyle w:val="ListParagraph"/>
        <w:numPr>
          <w:ilvl w:val="0"/>
          <w:numId w:val="3"/>
        </w:numPr>
        <w:jc w:val="both"/>
        <w:rPr>
          <w:rFonts w:asciiTheme="minorHAnsi" w:hAnsiTheme="minorHAnsi" w:cstheme="minorHAnsi"/>
        </w:rPr>
      </w:pPr>
      <w:r w:rsidRPr="009A439B">
        <w:rPr>
          <w:rFonts w:asciiTheme="minorHAnsi" w:hAnsiTheme="minorHAnsi" w:cstheme="minorHAnsi"/>
        </w:rPr>
        <w:t>If relevant: Writing sample in English and French of previous or current work</w:t>
      </w:r>
    </w:p>
    <w:p w14:paraId="14FC8B89" w14:textId="77777777" w:rsidR="00172017" w:rsidRPr="00D21AB5" w:rsidRDefault="00172017" w:rsidP="009078D9">
      <w:pPr>
        <w:pStyle w:val="ListParagraph"/>
        <w:numPr>
          <w:ilvl w:val="0"/>
          <w:numId w:val="3"/>
        </w:numPr>
        <w:jc w:val="both"/>
        <w:rPr>
          <w:rFonts w:asciiTheme="minorHAnsi" w:hAnsiTheme="minorHAnsi" w:cstheme="minorHAnsi"/>
        </w:rPr>
      </w:pPr>
      <w:r w:rsidRPr="00D21AB5">
        <w:rPr>
          <w:rFonts w:asciiTheme="minorHAnsi" w:hAnsiTheme="minorHAnsi" w:cstheme="minorHAnsi"/>
        </w:rPr>
        <w:t xml:space="preserve">List of references that can be contacted to verify the quality of </w:t>
      </w:r>
      <w:proofErr w:type="gramStart"/>
      <w:r w:rsidRPr="00D21AB5">
        <w:rPr>
          <w:rFonts w:asciiTheme="minorHAnsi" w:hAnsiTheme="minorHAnsi" w:cstheme="minorHAnsi"/>
        </w:rPr>
        <w:t>services;</w:t>
      </w:r>
      <w:proofErr w:type="gramEnd"/>
    </w:p>
    <w:p w14:paraId="0DBF22D9" w14:textId="7A1BBBB2" w:rsidR="00172017" w:rsidRDefault="00202695" w:rsidP="009078D9">
      <w:pPr>
        <w:pStyle w:val="ListParagraph"/>
        <w:numPr>
          <w:ilvl w:val="0"/>
          <w:numId w:val="3"/>
        </w:numPr>
        <w:jc w:val="both"/>
        <w:rPr>
          <w:rFonts w:asciiTheme="minorHAnsi" w:hAnsiTheme="minorHAnsi" w:cstheme="minorHAnsi"/>
        </w:rPr>
      </w:pPr>
      <w:r>
        <w:rPr>
          <w:rFonts w:asciiTheme="minorHAnsi" w:hAnsiTheme="minorHAnsi" w:cstheme="minorHAnsi"/>
        </w:rPr>
        <w:t>P</w:t>
      </w:r>
      <w:r w:rsidRPr="003E5DBA">
        <w:rPr>
          <w:rFonts w:asciiTheme="minorHAnsi" w:hAnsiTheme="minorHAnsi" w:cstheme="minorHAnsi"/>
        </w:rPr>
        <w:t>roof of registration as a sole trader or registered consultant in their country of residence (Burundi, Cameroon, or Rwanda), or in accordance with the legal requirements for consultancy registration applicable in that country</w:t>
      </w:r>
    </w:p>
    <w:p w14:paraId="30AEB40E" w14:textId="77777777" w:rsidR="008B0AD9" w:rsidRPr="00D21AB5" w:rsidRDefault="008B0AD9" w:rsidP="009078D9">
      <w:pPr>
        <w:jc w:val="both"/>
        <w:rPr>
          <w:rFonts w:asciiTheme="minorHAnsi" w:hAnsiTheme="minorHAnsi" w:cstheme="minorHAnsi"/>
        </w:rPr>
      </w:pPr>
    </w:p>
    <w:p w14:paraId="78AD50B8" w14:textId="7A47FCBD" w:rsidR="009A439B" w:rsidRDefault="00AB2B27" w:rsidP="009078D9">
      <w:pPr>
        <w:jc w:val="both"/>
        <w:rPr>
          <w:rFonts w:asciiTheme="minorHAnsi" w:hAnsiTheme="minorHAnsi" w:cstheme="minorHAnsi"/>
        </w:rPr>
      </w:pPr>
      <w:r w:rsidRPr="00D21AB5">
        <w:rPr>
          <w:rFonts w:asciiTheme="minorHAnsi" w:hAnsiTheme="minorHAnsi" w:cstheme="minorHAnsi"/>
        </w:rPr>
        <w:t xml:space="preserve">Any request for clarification must be received by NRC in writing at least 5 working days before the deadline for submission of tenders. Questions regarding the assignment, can be addressed to </w:t>
      </w:r>
      <w:r w:rsidR="009A439B" w:rsidRPr="009A439B">
        <w:rPr>
          <w:rFonts w:asciiTheme="minorHAnsi" w:hAnsiTheme="minorHAnsi" w:cstheme="minorHAnsi"/>
        </w:rPr>
        <w:t xml:space="preserve">Ivana Hajzmanova at </w:t>
      </w:r>
      <w:hyperlink r:id="rId14" w:history="1">
        <w:r w:rsidR="009A439B" w:rsidRPr="00521CBC">
          <w:rPr>
            <w:rStyle w:val="Hyperlink"/>
            <w:rFonts w:asciiTheme="minorHAnsi" w:hAnsiTheme="minorHAnsi" w:cstheme="minorHAnsi"/>
          </w:rPr>
          <w:t>ivana.hajzmanova@idmc.ch</w:t>
        </w:r>
      </w:hyperlink>
    </w:p>
    <w:p w14:paraId="0EF03F43" w14:textId="77777777" w:rsidR="00AB2B27" w:rsidRPr="00D21AB5" w:rsidRDefault="00AB2B27" w:rsidP="009078D9">
      <w:pPr>
        <w:jc w:val="both"/>
        <w:rPr>
          <w:rFonts w:asciiTheme="minorHAnsi" w:hAnsiTheme="minorHAnsi" w:cstheme="minorHAnsi"/>
        </w:rPr>
      </w:pPr>
    </w:p>
    <w:p w14:paraId="78A88C16" w14:textId="41E87C2A" w:rsidR="00172017" w:rsidRPr="00D21AB5" w:rsidRDefault="00172017" w:rsidP="009078D9">
      <w:pPr>
        <w:jc w:val="both"/>
        <w:rPr>
          <w:rFonts w:asciiTheme="minorHAnsi" w:hAnsiTheme="minorHAnsi" w:cstheme="minorHAnsi"/>
        </w:rPr>
      </w:pPr>
      <w:r w:rsidRPr="00D21AB5">
        <w:rPr>
          <w:rFonts w:asciiTheme="minorHAnsi" w:hAnsiTheme="minorHAnsi" w:cstheme="minorHAnsi"/>
        </w:rPr>
        <w:t>Please note: All service providers/consultants working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Consultants doing business with NRC will be screened on anti-corruption due diligence before NRC confirms a contract.</w:t>
      </w:r>
    </w:p>
    <w:p w14:paraId="21E14155" w14:textId="77777777" w:rsidR="00C26EF7" w:rsidRPr="00D21AB5" w:rsidRDefault="00C26EF7" w:rsidP="009078D9">
      <w:pPr>
        <w:jc w:val="both"/>
        <w:rPr>
          <w:rFonts w:asciiTheme="minorHAnsi" w:hAnsiTheme="minorHAnsi" w:cstheme="minorHAnsi"/>
        </w:rPr>
      </w:pPr>
    </w:p>
    <w:p w14:paraId="1FC5AE40" w14:textId="4C0C9E15" w:rsidR="00C26EF7" w:rsidRPr="00D21AB5" w:rsidRDefault="00C26EF7" w:rsidP="009078D9">
      <w:pPr>
        <w:jc w:val="both"/>
        <w:rPr>
          <w:rFonts w:asciiTheme="minorHAnsi" w:hAnsiTheme="minorHAnsi" w:cstheme="minorHAnsi"/>
        </w:rPr>
      </w:pPr>
      <w:r w:rsidRPr="00D21AB5">
        <w:rPr>
          <w:rFonts w:asciiTheme="minorHAnsi" w:hAnsiTheme="minorHAnsi" w:cstheme="minorHAnsi"/>
        </w:rPr>
        <w:t>Anti-money laundering, anti-bribery, anti-corruption and anti-terrorism legislation and donor regulations require NRC to screen contractors against various international lists to ensure due diligence. Submission of the quotation constitutes acceptance of these screening practices.</w:t>
      </w:r>
    </w:p>
    <w:p w14:paraId="612BDEA2" w14:textId="77777777" w:rsidR="00AB0743" w:rsidRPr="00D21AB5" w:rsidRDefault="00AB0743" w:rsidP="009078D9">
      <w:pPr>
        <w:jc w:val="both"/>
        <w:rPr>
          <w:rFonts w:asciiTheme="minorHAnsi" w:hAnsiTheme="minorHAnsi" w:cstheme="minorHAnsi"/>
        </w:rPr>
      </w:pPr>
    </w:p>
    <w:p w14:paraId="064C5693" w14:textId="1448F343" w:rsidR="00AB0743" w:rsidRPr="00D21AB5" w:rsidRDefault="00AB0743" w:rsidP="009078D9">
      <w:pPr>
        <w:jc w:val="both"/>
        <w:rPr>
          <w:rFonts w:asciiTheme="minorHAnsi" w:hAnsiTheme="minorHAnsi" w:cstheme="minorHAnsi"/>
        </w:rPr>
      </w:pPr>
      <w:r w:rsidRPr="00D21AB5">
        <w:rPr>
          <w:rFonts w:asciiTheme="minorHAnsi" w:hAnsiTheme="minorHAnsi" w:cstheme="minorHAnsi"/>
        </w:rPr>
        <w:t>NRC reserves the right to accept or reject the whole or part of your offer based on the information provided. Incomplete offers which do not comply with our conditions will not be considered.</w:t>
      </w:r>
    </w:p>
    <w:p w14:paraId="75131D1A" w14:textId="77777777" w:rsidR="00172017" w:rsidRPr="00D21AB5" w:rsidRDefault="00172017" w:rsidP="009078D9">
      <w:pPr>
        <w:jc w:val="both"/>
        <w:rPr>
          <w:rFonts w:asciiTheme="minorHAnsi" w:hAnsiTheme="minorHAnsi" w:cstheme="minorHAnsi"/>
        </w:rPr>
      </w:pPr>
    </w:p>
    <w:p w14:paraId="68427AE2" w14:textId="131BC59F" w:rsidR="000C19A4" w:rsidRPr="00D21AB5" w:rsidRDefault="00172017" w:rsidP="009078D9">
      <w:pPr>
        <w:jc w:val="both"/>
        <w:rPr>
          <w:rFonts w:asciiTheme="minorHAnsi" w:hAnsiTheme="minorHAnsi" w:cstheme="minorHAnsi"/>
        </w:rPr>
      </w:pPr>
      <w:r w:rsidRPr="00D21AB5">
        <w:rPr>
          <w:rFonts w:asciiTheme="minorHAnsi" w:hAnsiTheme="minorHAnsi" w:cstheme="minorHAnsi"/>
        </w:rPr>
        <w:t>We look forward to receiving your application!</w:t>
      </w:r>
    </w:p>
    <w:sectPr w:rsidR="000C19A4" w:rsidRPr="00D21AB5" w:rsidSect="005910A2">
      <w:footerReference w:type="default" r:id="rId15"/>
      <w:pgSz w:w="11907" w:h="16840" w:code="9"/>
      <w:pgMar w:top="1701" w:right="1418" w:bottom="1418" w:left="2268" w:header="680" w:footer="709" w:gutter="0"/>
      <w:paperSrc w:first="11" w:other="11"/>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5C69E" w14:textId="77777777" w:rsidR="007A45F7" w:rsidRDefault="007A45F7">
      <w:r>
        <w:separator/>
      </w:r>
    </w:p>
  </w:endnote>
  <w:endnote w:type="continuationSeparator" w:id="0">
    <w:p w14:paraId="5D3EF82C" w14:textId="77777777" w:rsidR="007A45F7" w:rsidRDefault="007A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67EBC" w14:textId="11924723" w:rsidR="00F11849" w:rsidRDefault="00F11849">
    <w:pPr>
      <w:pStyle w:val="Footer"/>
      <w:tabs>
        <w:tab w:val="clear" w:pos="4536"/>
        <w:tab w:val="clear" w:pos="9072"/>
        <w:tab w:val="center" w:pos="5245"/>
        <w:tab w:val="right" w:pos="8505"/>
      </w:tabs>
    </w:pPr>
    <w:r>
      <w:tab/>
    </w:r>
    <w:r>
      <w:tab/>
      <w:t xml:space="preserve">Page </w:t>
    </w:r>
    <w:r>
      <w:fldChar w:fldCharType="begin"/>
    </w:r>
    <w:r>
      <w:instrText xml:space="preserve"> PAGE </w:instrText>
    </w:r>
    <w:r>
      <w:fldChar w:fldCharType="separate"/>
    </w:r>
    <w:r w:rsidR="001E7A69">
      <w:rPr>
        <w:noProof/>
      </w:rPr>
      <w:t>4</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1E7A69">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07456" w14:textId="77777777" w:rsidR="007A45F7" w:rsidRDefault="007A45F7">
      <w:r>
        <w:separator/>
      </w:r>
    </w:p>
  </w:footnote>
  <w:footnote w:type="continuationSeparator" w:id="0">
    <w:p w14:paraId="046A616C" w14:textId="77777777" w:rsidR="007A45F7" w:rsidRDefault="007A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34C"/>
    <w:multiLevelType w:val="hybridMultilevel"/>
    <w:tmpl w:val="967820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CAE2D2A"/>
    <w:multiLevelType w:val="hybridMultilevel"/>
    <w:tmpl w:val="8EF82D60"/>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F64187"/>
    <w:multiLevelType w:val="hybridMultilevel"/>
    <w:tmpl w:val="42BA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613D6"/>
    <w:multiLevelType w:val="hybridMultilevel"/>
    <w:tmpl w:val="4788BA0E"/>
    <w:lvl w:ilvl="0" w:tplc="3B382312">
      <w:start w:val="1"/>
      <w:numFmt w:val="bullet"/>
      <w:lvlText w:val=""/>
      <w:lvlJc w:val="left"/>
      <w:pPr>
        <w:ind w:left="720" w:hanging="360"/>
      </w:pPr>
      <w:rPr>
        <w:rFonts w:ascii="Symbol" w:hAnsi="Symbol" w:hint="default"/>
      </w:rPr>
    </w:lvl>
    <w:lvl w:ilvl="1" w:tplc="C92AF2D6">
      <w:start w:val="1"/>
      <w:numFmt w:val="bullet"/>
      <w:lvlText w:val="o"/>
      <w:lvlJc w:val="left"/>
      <w:pPr>
        <w:ind w:left="1440" w:hanging="360"/>
      </w:pPr>
      <w:rPr>
        <w:rFonts w:ascii="Courier New" w:hAnsi="Courier New" w:hint="default"/>
      </w:rPr>
    </w:lvl>
    <w:lvl w:ilvl="2" w:tplc="88B87ADC">
      <w:start w:val="1"/>
      <w:numFmt w:val="bullet"/>
      <w:lvlText w:val=""/>
      <w:lvlJc w:val="left"/>
      <w:pPr>
        <w:ind w:left="2160" w:hanging="360"/>
      </w:pPr>
      <w:rPr>
        <w:rFonts w:ascii="Wingdings" w:hAnsi="Wingdings" w:hint="default"/>
      </w:rPr>
    </w:lvl>
    <w:lvl w:ilvl="3" w:tplc="E076A8D4">
      <w:start w:val="1"/>
      <w:numFmt w:val="bullet"/>
      <w:lvlText w:val=""/>
      <w:lvlJc w:val="left"/>
      <w:pPr>
        <w:ind w:left="2880" w:hanging="360"/>
      </w:pPr>
      <w:rPr>
        <w:rFonts w:ascii="Symbol" w:hAnsi="Symbol" w:hint="default"/>
      </w:rPr>
    </w:lvl>
    <w:lvl w:ilvl="4" w:tplc="40E4DE66">
      <w:start w:val="1"/>
      <w:numFmt w:val="bullet"/>
      <w:lvlText w:val="o"/>
      <w:lvlJc w:val="left"/>
      <w:pPr>
        <w:ind w:left="3600" w:hanging="360"/>
      </w:pPr>
      <w:rPr>
        <w:rFonts w:ascii="Courier New" w:hAnsi="Courier New" w:hint="default"/>
      </w:rPr>
    </w:lvl>
    <w:lvl w:ilvl="5" w:tplc="9AEA95C0">
      <w:start w:val="1"/>
      <w:numFmt w:val="bullet"/>
      <w:lvlText w:val=""/>
      <w:lvlJc w:val="left"/>
      <w:pPr>
        <w:ind w:left="4320" w:hanging="360"/>
      </w:pPr>
      <w:rPr>
        <w:rFonts w:ascii="Wingdings" w:hAnsi="Wingdings" w:hint="default"/>
      </w:rPr>
    </w:lvl>
    <w:lvl w:ilvl="6" w:tplc="715E9B28">
      <w:start w:val="1"/>
      <w:numFmt w:val="bullet"/>
      <w:lvlText w:val=""/>
      <w:lvlJc w:val="left"/>
      <w:pPr>
        <w:ind w:left="5040" w:hanging="360"/>
      </w:pPr>
      <w:rPr>
        <w:rFonts w:ascii="Symbol" w:hAnsi="Symbol" w:hint="default"/>
      </w:rPr>
    </w:lvl>
    <w:lvl w:ilvl="7" w:tplc="CB948298">
      <w:start w:val="1"/>
      <w:numFmt w:val="bullet"/>
      <w:lvlText w:val="o"/>
      <w:lvlJc w:val="left"/>
      <w:pPr>
        <w:ind w:left="5760" w:hanging="360"/>
      </w:pPr>
      <w:rPr>
        <w:rFonts w:ascii="Courier New" w:hAnsi="Courier New" w:hint="default"/>
      </w:rPr>
    </w:lvl>
    <w:lvl w:ilvl="8" w:tplc="8F0A1D42">
      <w:start w:val="1"/>
      <w:numFmt w:val="bullet"/>
      <w:lvlText w:val=""/>
      <w:lvlJc w:val="left"/>
      <w:pPr>
        <w:ind w:left="6480" w:hanging="360"/>
      </w:pPr>
      <w:rPr>
        <w:rFonts w:ascii="Wingdings" w:hAnsi="Wingdings" w:hint="default"/>
      </w:rPr>
    </w:lvl>
  </w:abstractNum>
  <w:abstractNum w:abstractNumId="4" w15:restartNumberingAfterBreak="0">
    <w:nsid w:val="2B9A6DE1"/>
    <w:multiLevelType w:val="hybridMultilevel"/>
    <w:tmpl w:val="2D9E87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33755096"/>
    <w:multiLevelType w:val="hybridMultilevel"/>
    <w:tmpl w:val="4404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343B7"/>
    <w:multiLevelType w:val="hybridMultilevel"/>
    <w:tmpl w:val="E62A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22004"/>
    <w:multiLevelType w:val="hybridMultilevel"/>
    <w:tmpl w:val="2598B9F4"/>
    <w:lvl w:ilvl="0" w:tplc="056679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E4265"/>
    <w:multiLevelType w:val="hybridMultilevel"/>
    <w:tmpl w:val="B5865064"/>
    <w:lvl w:ilvl="0" w:tplc="3E0472E4">
      <w:start w:val="1"/>
      <w:numFmt w:val="bullet"/>
      <w:lvlText w:val=""/>
      <w:lvlJc w:val="left"/>
      <w:pPr>
        <w:tabs>
          <w:tab w:val="num" w:pos="720"/>
        </w:tabs>
        <w:ind w:left="720" w:hanging="360"/>
      </w:pPr>
      <w:rPr>
        <w:rFonts w:ascii="Symbol" w:hAnsi="Symbol" w:hint="default"/>
        <w:sz w:val="20"/>
      </w:rPr>
    </w:lvl>
    <w:lvl w:ilvl="1" w:tplc="258015E4">
      <w:start w:val="1"/>
      <w:numFmt w:val="bullet"/>
      <w:lvlText w:val="o"/>
      <w:lvlJc w:val="left"/>
      <w:pPr>
        <w:tabs>
          <w:tab w:val="num" w:pos="1440"/>
        </w:tabs>
        <w:ind w:left="1440" w:hanging="360"/>
      </w:pPr>
      <w:rPr>
        <w:rFonts w:ascii="Courier New" w:hAnsi="Courier New" w:hint="default"/>
        <w:sz w:val="20"/>
      </w:rPr>
    </w:lvl>
    <w:lvl w:ilvl="2" w:tplc="11809ECE" w:tentative="1">
      <w:start w:val="1"/>
      <w:numFmt w:val="bullet"/>
      <w:lvlText w:val=""/>
      <w:lvlJc w:val="left"/>
      <w:pPr>
        <w:tabs>
          <w:tab w:val="num" w:pos="2160"/>
        </w:tabs>
        <w:ind w:left="2160" w:hanging="360"/>
      </w:pPr>
      <w:rPr>
        <w:rFonts w:ascii="Wingdings" w:hAnsi="Wingdings" w:hint="default"/>
        <w:sz w:val="20"/>
      </w:rPr>
    </w:lvl>
    <w:lvl w:ilvl="3" w:tplc="AD58AC24" w:tentative="1">
      <w:start w:val="1"/>
      <w:numFmt w:val="bullet"/>
      <w:lvlText w:val=""/>
      <w:lvlJc w:val="left"/>
      <w:pPr>
        <w:tabs>
          <w:tab w:val="num" w:pos="2880"/>
        </w:tabs>
        <w:ind w:left="2880" w:hanging="360"/>
      </w:pPr>
      <w:rPr>
        <w:rFonts w:ascii="Wingdings" w:hAnsi="Wingdings" w:hint="default"/>
        <w:sz w:val="20"/>
      </w:rPr>
    </w:lvl>
    <w:lvl w:ilvl="4" w:tplc="66C4E2BC" w:tentative="1">
      <w:start w:val="1"/>
      <w:numFmt w:val="bullet"/>
      <w:lvlText w:val=""/>
      <w:lvlJc w:val="left"/>
      <w:pPr>
        <w:tabs>
          <w:tab w:val="num" w:pos="3600"/>
        </w:tabs>
        <w:ind w:left="3600" w:hanging="360"/>
      </w:pPr>
      <w:rPr>
        <w:rFonts w:ascii="Wingdings" w:hAnsi="Wingdings" w:hint="default"/>
        <w:sz w:val="20"/>
      </w:rPr>
    </w:lvl>
    <w:lvl w:ilvl="5" w:tplc="DA1C0F2C" w:tentative="1">
      <w:start w:val="1"/>
      <w:numFmt w:val="bullet"/>
      <w:lvlText w:val=""/>
      <w:lvlJc w:val="left"/>
      <w:pPr>
        <w:tabs>
          <w:tab w:val="num" w:pos="4320"/>
        </w:tabs>
        <w:ind w:left="4320" w:hanging="360"/>
      </w:pPr>
      <w:rPr>
        <w:rFonts w:ascii="Wingdings" w:hAnsi="Wingdings" w:hint="default"/>
        <w:sz w:val="20"/>
      </w:rPr>
    </w:lvl>
    <w:lvl w:ilvl="6" w:tplc="4E1884E8" w:tentative="1">
      <w:start w:val="1"/>
      <w:numFmt w:val="bullet"/>
      <w:lvlText w:val=""/>
      <w:lvlJc w:val="left"/>
      <w:pPr>
        <w:tabs>
          <w:tab w:val="num" w:pos="5040"/>
        </w:tabs>
        <w:ind w:left="5040" w:hanging="360"/>
      </w:pPr>
      <w:rPr>
        <w:rFonts w:ascii="Wingdings" w:hAnsi="Wingdings" w:hint="default"/>
        <w:sz w:val="20"/>
      </w:rPr>
    </w:lvl>
    <w:lvl w:ilvl="7" w:tplc="481246A2" w:tentative="1">
      <w:start w:val="1"/>
      <w:numFmt w:val="bullet"/>
      <w:lvlText w:val=""/>
      <w:lvlJc w:val="left"/>
      <w:pPr>
        <w:tabs>
          <w:tab w:val="num" w:pos="5760"/>
        </w:tabs>
        <w:ind w:left="5760" w:hanging="360"/>
      </w:pPr>
      <w:rPr>
        <w:rFonts w:ascii="Wingdings" w:hAnsi="Wingdings" w:hint="default"/>
        <w:sz w:val="20"/>
      </w:rPr>
    </w:lvl>
    <w:lvl w:ilvl="8" w:tplc="48B2596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440C4"/>
    <w:multiLevelType w:val="hybridMultilevel"/>
    <w:tmpl w:val="1E76D9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E3A0809"/>
    <w:multiLevelType w:val="hybridMultilevel"/>
    <w:tmpl w:val="2FD2D16C"/>
    <w:lvl w:ilvl="0" w:tplc="056679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C3141"/>
    <w:multiLevelType w:val="hybridMultilevel"/>
    <w:tmpl w:val="78524F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54812129">
    <w:abstractNumId w:val="10"/>
  </w:num>
  <w:num w:numId="2" w16cid:durableId="796147762">
    <w:abstractNumId w:val="7"/>
  </w:num>
  <w:num w:numId="3" w16cid:durableId="2000034399">
    <w:abstractNumId w:val="4"/>
  </w:num>
  <w:num w:numId="4" w16cid:durableId="307587661">
    <w:abstractNumId w:val="5"/>
  </w:num>
  <w:num w:numId="5" w16cid:durableId="773672691">
    <w:abstractNumId w:val="8"/>
  </w:num>
  <w:num w:numId="6" w16cid:durableId="940064295">
    <w:abstractNumId w:val="3"/>
  </w:num>
  <w:num w:numId="7" w16cid:durableId="986282472">
    <w:abstractNumId w:val="2"/>
  </w:num>
  <w:num w:numId="8" w16cid:durableId="248002243">
    <w:abstractNumId w:val="0"/>
  </w:num>
  <w:num w:numId="9" w16cid:durableId="1182354396">
    <w:abstractNumId w:val="6"/>
  </w:num>
  <w:num w:numId="10" w16cid:durableId="1821000932">
    <w:abstractNumId w:val="11"/>
  </w:num>
  <w:num w:numId="11" w16cid:durableId="2003073227">
    <w:abstractNumId w:val="1"/>
  </w:num>
  <w:num w:numId="12" w16cid:durableId="1566182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C85"/>
    <w:rsid w:val="0000268A"/>
    <w:rsid w:val="00007962"/>
    <w:rsid w:val="00007A98"/>
    <w:rsid w:val="000451B4"/>
    <w:rsid w:val="0006753F"/>
    <w:rsid w:val="00072219"/>
    <w:rsid w:val="000C19A4"/>
    <w:rsid w:val="0011716C"/>
    <w:rsid w:val="00123A8E"/>
    <w:rsid w:val="00144B91"/>
    <w:rsid w:val="001452BE"/>
    <w:rsid w:val="001645B4"/>
    <w:rsid w:val="0016707D"/>
    <w:rsid w:val="00172017"/>
    <w:rsid w:val="0018150D"/>
    <w:rsid w:val="001A134A"/>
    <w:rsid w:val="001C1DF1"/>
    <w:rsid w:val="001D4BA5"/>
    <w:rsid w:val="001E7A69"/>
    <w:rsid w:val="00202695"/>
    <w:rsid w:val="00215F91"/>
    <w:rsid w:val="00245203"/>
    <w:rsid w:val="00255DF2"/>
    <w:rsid w:val="00271A9D"/>
    <w:rsid w:val="0029313B"/>
    <w:rsid w:val="00296887"/>
    <w:rsid w:val="002A34C6"/>
    <w:rsid w:val="002B26C5"/>
    <w:rsid w:val="002B2CF8"/>
    <w:rsid w:val="002B38CB"/>
    <w:rsid w:val="002B70F0"/>
    <w:rsid w:val="002B7507"/>
    <w:rsid w:val="002D01C4"/>
    <w:rsid w:val="002D427F"/>
    <w:rsid w:val="002E163B"/>
    <w:rsid w:val="002E3AAC"/>
    <w:rsid w:val="002F40AB"/>
    <w:rsid w:val="0031286F"/>
    <w:rsid w:val="003158B6"/>
    <w:rsid w:val="00345199"/>
    <w:rsid w:val="003512F9"/>
    <w:rsid w:val="00362C89"/>
    <w:rsid w:val="003655CD"/>
    <w:rsid w:val="00384145"/>
    <w:rsid w:val="00387B32"/>
    <w:rsid w:val="00392A79"/>
    <w:rsid w:val="003B6DD0"/>
    <w:rsid w:val="003C54A0"/>
    <w:rsid w:val="003E0B09"/>
    <w:rsid w:val="003E5DBA"/>
    <w:rsid w:val="004000F3"/>
    <w:rsid w:val="00404286"/>
    <w:rsid w:val="0040686C"/>
    <w:rsid w:val="00410A29"/>
    <w:rsid w:val="00415E60"/>
    <w:rsid w:val="004307DB"/>
    <w:rsid w:val="00441411"/>
    <w:rsid w:val="00452A52"/>
    <w:rsid w:val="004561FB"/>
    <w:rsid w:val="0046353A"/>
    <w:rsid w:val="00464D2A"/>
    <w:rsid w:val="004775DA"/>
    <w:rsid w:val="00482186"/>
    <w:rsid w:val="00493945"/>
    <w:rsid w:val="004B0964"/>
    <w:rsid w:val="004B225F"/>
    <w:rsid w:val="004C31CF"/>
    <w:rsid w:val="004C3CD8"/>
    <w:rsid w:val="004E0261"/>
    <w:rsid w:val="004F7703"/>
    <w:rsid w:val="00517484"/>
    <w:rsid w:val="00523F3E"/>
    <w:rsid w:val="0053059B"/>
    <w:rsid w:val="0053425D"/>
    <w:rsid w:val="005476F9"/>
    <w:rsid w:val="00547E7F"/>
    <w:rsid w:val="0055519F"/>
    <w:rsid w:val="005652BB"/>
    <w:rsid w:val="00570610"/>
    <w:rsid w:val="005910A2"/>
    <w:rsid w:val="00593F81"/>
    <w:rsid w:val="005949F9"/>
    <w:rsid w:val="005A61EF"/>
    <w:rsid w:val="005C2667"/>
    <w:rsid w:val="005E373C"/>
    <w:rsid w:val="005E6232"/>
    <w:rsid w:val="006020D3"/>
    <w:rsid w:val="006066A3"/>
    <w:rsid w:val="00610FBF"/>
    <w:rsid w:val="00612262"/>
    <w:rsid w:val="00633B72"/>
    <w:rsid w:val="00637A0D"/>
    <w:rsid w:val="0064472D"/>
    <w:rsid w:val="00660F0E"/>
    <w:rsid w:val="00675D16"/>
    <w:rsid w:val="0067601C"/>
    <w:rsid w:val="006854C8"/>
    <w:rsid w:val="0069781A"/>
    <w:rsid w:val="006B2CD7"/>
    <w:rsid w:val="006C6F0C"/>
    <w:rsid w:val="006D4AAF"/>
    <w:rsid w:val="006E1725"/>
    <w:rsid w:val="006E1FE1"/>
    <w:rsid w:val="006E4B82"/>
    <w:rsid w:val="006F1F1A"/>
    <w:rsid w:val="00710D3F"/>
    <w:rsid w:val="00716CFC"/>
    <w:rsid w:val="00732C2C"/>
    <w:rsid w:val="00734AFE"/>
    <w:rsid w:val="00741301"/>
    <w:rsid w:val="0076251D"/>
    <w:rsid w:val="00762A4E"/>
    <w:rsid w:val="00764EC6"/>
    <w:rsid w:val="00777E34"/>
    <w:rsid w:val="00786276"/>
    <w:rsid w:val="00791114"/>
    <w:rsid w:val="00796055"/>
    <w:rsid w:val="007A45F7"/>
    <w:rsid w:val="007A50CE"/>
    <w:rsid w:val="007B298C"/>
    <w:rsid w:val="007B5B3C"/>
    <w:rsid w:val="007D3577"/>
    <w:rsid w:val="007D55D2"/>
    <w:rsid w:val="007D5CFC"/>
    <w:rsid w:val="007E3D39"/>
    <w:rsid w:val="007F48FB"/>
    <w:rsid w:val="00801D5D"/>
    <w:rsid w:val="00811B63"/>
    <w:rsid w:val="00815A56"/>
    <w:rsid w:val="0082200B"/>
    <w:rsid w:val="00823032"/>
    <w:rsid w:val="008308CF"/>
    <w:rsid w:val="008825A5"/>
    <w:rsid w:val="00885AC7"/>
    <w:rsid w:val="008876E3"/>
    <w:rsid w:val="008B0AD9"/>
    <w:rsid w:val="008C1AFD"/>
    <w:rsid w:val="008C379D"/>
    <w:rsid w:val="008C5113"/>
    <w:rsid w:val="008F3463"/>
    <w:rsid w:val="009078D9"/>
    <w:rsid w:val="00913135"/>
    <w:rsid w:val="00923E24"/>
    <w:rsid w:val="00940B5A"/>
    <w:rsid w:val="009412CC"/>
    <w:rsid w:val="009A439B"/>
    <w:rsid w:val="009A6C04"/>
    <w:rsid w:val="009B17AC"/>
    <w:rsid w:val="009B37FC"/>
    <w:rsid w:val="009C281D"/>
    <w:rsid w:val="009C32A1"/>
    <w:rsid w:val="009C6863"/>
    <w:rsid w:val="009F6D81"/>
    <w:rsid w:val="00A066EA"/>
    <w:rsid w:val="00A1044A"/>
    <w:rsid w:val="00A17F3E"/>
    <w:rsid w:val="00A24038"/>
    <w:rsid w:val="00A378FF"/>
    <w:rsid w:val="00A9168E"/>
    <w:rsid w:val="00AA07B7"/>
    <w:rsid w:val="00AB0743"/>
    <w:rsid w:val="00AB2B27"/>
    <w:rsid w:val="00AB52BB"/>
    <w:rsid w:val="00AB5D62"/>
    <w:rsid w:val="00AC540E"/>
    <w:rsid w:val="00AC5544"/>
    <w:rsid w:val="00AE56E5"/>
    <w:rsid w:val="00AF696C"/>
    <w:rsid w:val="00AF7F3C"/>
    <w:rsid w:val="00B207E6"/>
    <w:rsid w:val="00B230D4"/>
    <w:rsid w:val="00B30923"/>
    <w:rsid w:val="00B34C85"/>
    <w:rsid w:val="00B92BAC"/>
    <w:rsid w:val="00B9711F"/>
    <w:rsid w:val="00BA33DB"/>
    <w:rsid w:val="00BC4611"/>
    <w:rsid w:val="00BC7C65"/>
    <w:rsid w:val="00BD2116"/>
    <w:rsid w:val="00BD2913"/>
    <w:rsid w:val="00BD767A"/>
    <w:rsid w:val="00BE1EEA"/>
    <w:rsid w:val="00C12ED3"/>
    <w:rsid w:val="00C26EF7"/>
    <w:rsid w:val="00C3122E"/>
    <w:rsid w:val="00C56930"/>
    <w:rsid w:val="00C81116"/>
    <w:rsid w:val="00C86DC3"/>
    <w:rsid w:val="00C87490"/>
    <w:rsid w:val="00C87617"/>
    <w:rsid w:val="00CA57BF"/>
    <w:rsid w:val="00CD3F29"/>
    <w:rsid w:val="00CD7CD8"/>
    <w:rsid w:val="00CF219B"/>
    <w:rsid w:val="00CF78D4"/>
    <w:rsid w:val="00D04CE1"/>
    <w:rsid w:val="00D12831"/>
    <w:rsid w:val="00D21AB5"/>
    <w:rsid w:val="00D80517"/>
    <w:rsid w:val="00D97A3D"/>
    <w:rsid w:val="00DC1F58"/>
    <w:rsid w:val="00DC589C"/>
    <w:rsid w:val="00DC6721"/>
    <w:rsid w:val="00DD49D3"/>
    <w:rsid w:val="00DD4E60"/>
    <w:rsid w:val="00DE38F3"/>
    <w:rsid w:val="00DE6179"/>
    <w:rsid w:val="00DE6B40"/>
    <w:rsid w:val="00E14248"/>
    <w:rsid w:val="00E17A6B"/>
    <w:rsid w:val="00E4489D"/>
    <w:rsid w:val="00E62CF7"/>
    <w:rsid w:val="00EA797D"/>
    <w:rsid w:val="00EB444D"/>
    <w:rsid w:val="00EB53DE"/>
    <w:rsid w:val="00EF392A"/>
    <w:rsid w:val="00F11849"/>
    <w:rsid w:val="00F24E27"/>
    <w:rsid w:val="00F260FE"/>
    <w:rsid w:val="00F35094"/>
    <w:rsid w:val="00F95C3F"/>
    <w:rsid w:val="00FB1A89"/>
    <w:rsid w:val="00FC1FE6"/>
    <w:rsid w:val="00FE31E2"/>
    <w:rsid w:val="00FE6D2D"/>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701AF"/>
  <w15:docId w15:val="{9AAF5BCD-56D3-463E-AF4D-63B4538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C85"/>
    <w:pPr>
      <w:keepLines/>
      <w:widowControl w:val="0"/>
    </w:pPr>
    <w:rPr>
      <w:sz w:val="22"/>
      <w:szCs w:val="22"/>
    </w:rPr>
  </w:style>
  <w:style w:type="paragraph" w:styleId="Heading1">
    <w:name w:val="heading 1"/>
    <w:basedOn w:val="Normal"/>
    <w:next w:val="Normal"/>
    <w:link w:val="Heading1Char"/>
    <w:uiPriority w:val="9"/>
    <w:qFormat/>
    <w:rsid w:val="00940B5A"/>
    <w:pPr>
      <w:keepNext/>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B34C85"/>
    <w:pPr>
      <w:tabs>
        <w:tab w:val="center" w:pos="4536"/>
        <w:tab w:val="right" w:pos="9072"/>
      </w:tabs>
    </w:pPr>
    <w:rPr>
      <w:smallCaps/>
      <w:sz w:val="20"/>
      <w:szCs w:val="20"/>
    </w:rPr>
  </w:style>
  <w:style w:type="character" w:customStyle="1" w:styleId="FooterChar">
    <w:name w:val="Footer Char"/>
    <w:link w:val="Footer"/>
    <w:semiHidden/>
    <w:rsid w:val="00B34C85"/>
    <w:rPr>
      <w:smallCaps/>
    </w:rPr>
  </w:style>
  <w:style w:type="character" w:styleId="PageNumber">
    <w:name w:val="page number"/>
    <w:basedOn w:val="DefaultParagraphFont"/>
    <w:semiHidden/>
    <w:rsid w:val="00B34C85"/>
  </w:style>
  <w:style w:type="paragraph" w:customStyle="1" w:styleId="undertittel">
    <w:name w:val="undertittel"/>
    <w:basedOn w:val="Normal"/>
    <w:rsid w:val="00B34C85"/>
    <w:pPr>
      <w:keepLines w:val="0"/>
      <w:widowControl/>
      <w:autoSpaceDE w:val="0"/>
      <w:autoSpaceDN w:val="0"/>
      <w:adjustRightInd w:val="0"/>
    </w:pPr>
    <w:rPr>
      <w:sz w:val="28"/>
      <w:szCs w:val="28"/>
    </w:rPr>
  </w:style>
  <w:style w:type="paragraph" w:customStyle="1" w:styleId="Tabelltekst">
    <w:name w:val="Tabelltekst"/>
    <w:basedOn w:val="Normal"/>
    <w:rsid w:val="00B34C85"/>
    <w:pPr>
      <w:keepNext/>
      <w:tabs>
        <w:tab w:val="left" w:pos="3544"/>
      </w:tabs>
      <w:spacing w:before="80"/>
      <w:ind w:left="57"/>
    </w:pPr>
    <w:rPr>
      <w:sz w:val="20"/>
    </w:rPr>
  </w:style>
  <w:style w:type="paragraph" w:customStyle="1" w:styleId="Teknisk4">
    <w:name w:val="Teknisk 4"/>
    <w:rsid w:val="00B34C85"/>
    <w:pPr>
      <w:tabs>
        <w:tab w:val="left" w:pos="-720"/>
      </w:tabs>
      <w:suppressAutoHyphens/>
    </w:pPr>
    <w:rPr>
      <w:rFonts w:ascii="Courier New" w:hAnsi="Courier New"/>
      <w:b/>
      <w:sz w:val="24"/>
    </w:rPr>
  </w:style>
  <w:style w:type="paragraph" w:customStyle="1" w:styleId="AvsntilhQy1">
    <w:name w:val="Avsn til hÀQÀy 1"/>
    <w:rsid w:val="00B34C85"/>
    <w:pPr>
      <w:tabs>
        <w:tab w:val="left" w:pos="-720"/>
        <w:tab w:val="left" w:pos="0"/>
        <w:tab w:val="decimal" w:pos="720"/>
      </w:tabs>
      <w:suppressAutoHyphens/>
      <w:ind w:left="720"/>
    </w:pPr>
    <w:rPr>
      <w:rFonts w:ascii="Courier New" w:hAnsi="Courier New"/>
      <w:sz w:val="24"/>
    </w:rPr>
  </w:style>
  <w:style w:type="paragraph" w:styleId="Header">
    <w:name w:val="header"/>
    <w:basedOn w:val="Normal"/>
    <w:link w:val="HeaderChar"/>
    <w:uiPriority w:val="99"/>
    <w:unhideWhenUsed/>
    <w:rsid w:val="00B30923"/>
    <w:pPr>
      <w:tabs>
        <w:tab w:val="center" w:pos="4536"/>
        <w:tab w:val="right" w:pos="9072"/>
      </w:tabs>
    </w:pPr>
  </w:style>
  <w:style w:type="character" w:customStyle="1" w:styleId="HeaderChar">
    <w:name w:val="Header Char"/>
    <w:link w:val="Header"/>
    <w:uiPriority w:val="99"/>
    <w:rsid w:val="00B30923"/>
    <w:rPr>
      <w:sz w:val="22"/>
      <w:szCs w:val="22"/>
    </w:rPr>
  </w:style>
  <w:style w:type="paragraph" w:styleId="BalloonText">
    <w:name w:val="Balloon Text"/>
    <w:basedOn w:val="Normal"/>
    <w:link w:val="BalloonTextChar"/>
    <w:uiPriority w:val="99"/>
    <w:semiHidden/>
    <w:unhideWhenUsed/>
    <w:rsid w:val="00215F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F91"/>
    <w:rPr>
      <w:rFonts w:ascii="Segoe UI" w:hAnsi="Segoe UI" w:cs="Segoe UI"/>
      <w:sz w:val="18"/>
      <w:szCs w:val="18"/>
    </w:rPr>
  </w:style>
  <w:style w:type="paragraph" w:styleId="ListParagraph">
    <w:name w:val="List Paragraph"/>
    <w:basedOn w:val="Normal"/>
    <w:uiPriority w:val="34"/>
    <w:qFormat/>
    <w:rsid w:val="0067601C"/>
    <w:pPr>
      <w:ind w:left="720"/>
      <w:contextualSpacing/>
    </w:pPr>
  </w:style>
  <w:style w:type="character" w:customStyle="1" w:styleId="Heading1Char">
    <w:name w:val="Heading 1 Char"/>
    <w:basedOn w:val="DefaultParagraphFont"/>
    <w:link w:val="Heading1"/>
    <w:uiPriority w:val="9"/>
    <w:rsid w:val="00940B5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0268A"/>
    <w:rPr>
      <w:color w:val="0000FF" w:themeColor="hyperlink"/>
      <w:u w:val="single"/>
    </w:rPr>
  </w:style>
  <w:style w:type="character" w:styleId="CommentReference">
    <w:name w:val="annotation reference"/>
    <w:basedOn w:val="DefaultParagraphFont"/>
    <w:uiPriority w:val="99"/>
    <w:semiHidden/>
    <w:unhideWhenUsed/>
    <w:rsid w:val="00716CFC"/>
    <w:rPr>
      <w:sz w:val="16"/>
      <w:szCs w:val="16"/>
    </w:rPr>
  </w:style>
  <w:style w:type="paragraph" w:styleId="CommentText">
    <w:name w:val="annotation text"/>
    <w:basedOn w:val="Normal"/>
    <w:link w:val="CommentTextChar"/>
    <w:uiPriority w:val="99"/>
    <w:unhideWhenUsed/>
    <w:rsid w:val="00716CFC"/>
    <w:rPr>
      <w:sz w:val="20"/>
      <w:szCs w:val="20"/>
    </w:rPr>
  </w:style>
  <w:style w:type="character" w:customStyle="1" w:styleId="CommentTextChar">
    <w:name w:val="Comment Text Char"/>
    <w:basedOn w:val="DefaultParagraphFont"/>
    <w:link w:val="CommentText"/>
    <w:uiPriority w:val="99"/>
    <w:rsid w:val="00716CFC"/>
  </w:style>
  <w:style w:type="paragraph" w:styleId="CommentSubject">
    <w:name w:val="annotation subject"/>
    <w:basedOn w:val="CommentText"/>
    <w:next w:val="CommentText"/>
    <w:link w:val="CommentSubjectChar"/>
    <w:uiPriority w:val="99"/>
    <w:semiHidden/>
    <w:unhideWhenUsed/>
    <w:rsid w:val="00716CFC"/>
    <w:rPr>
      <w:b/>
      <w:bCs/>
    </w:rPr>
  </w:style>
  <w:style w:type="character" w:customStyle="1" w:styleId="CommentSubjectChar">
    <w:name w:val="Comment Subject Char"/>
    <w:basedOn w:val="CommentTextChar"/>
    <w:link w:val="CommentSubject"/>
    <w:uiPriority w:val="99"/>
    <w:semiHidden/>
    <w:rsid w:val="00716CFC"/>
    <w:rPr>
      <w:b/>
      <w:bCs/>
    </w:rPr>
  </w:style>
  <w:style w:type="paragraph" w:styleId="Revision">
    <w:name w:val="Revision"/>
    <w:hidden/>
    <w:uiPriority w:val="99"/>
    <w:semiHidden/>
    <w:rsid w:val="00DE38F3"/>
    <w:rPr>
      <w:sz w:val="22"/>
      <w:szCs w:val="22"/>
    </w:rPr>
  </w:style>
  <w:style w:type="character" w:styleId="UnresolvedMention">
    <w:name w:val="Unresolved Mention"/>
    <w:basedOn w:val="DefaultParagraphFont"/>
    <w:uiPriority w:val="99"/>
    <w:semiHidden/>
    <w:unhideWhenUsed/>
    <w:rsid w:val="007B5B3C"/>
    <w:rPr>
      <w:color w:val="605E5C"/>
      <w:shd w:val="clear" w:color="auto" w:fill="E1DFDD"/>
    </w:rPr>
  </w:style>
  <w:style w:type="paragraph" w:styleId="NoSpacing">
    <w:name w:val="No Spacing"/>
    <w:uiPriority w:val="1"/>
    <w:qFormat/>
    <w:rsid w:val="008C379D"/>
    <w:rPr>
      <w:rFonts w:asciiTheme="minorHAnsi" w:eastAsiaTheme="minorHAnsi"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89595">
      <w:bodyDiv w:val="1"/>
      <w:marLeft w:val="0"/>
      <w:marRight w:val="0"/>
      <w:marTop w:val="0"/>
      <w:marBottom w:val="0"/>
      <w:divBdr>
        <w:top w:val="none" w:sz="0" w:space="0" w:color="auto"/>
        <w:left w:val="none" w:sz="0" w:space="0" w:color="auto"/>
        <w:bottom w:val="none" w:sz="0" w:space="0" w:color="auto"/>
        <w:right w:val="none" w:sz="0" w:space="0" w:color="auto"/>
      </w:divBdr>
    </w:div>
    <w:div w:id="308830113">
      <w:bodyDiv w:val="1"/>
      <w:marLeft w:val="0"/>
      <w:marRight w:val="0"/>
      <w:marTop w:val="0"/>
      <w:marBottom w:val="0"/>
      <w:divBdr>
        <w:top w:val="none" w:sz="0" w:space="0" w:color="auto"/>
        <w:left w:val="none" w:sz="0" w:space="0" w:color="auto"/>
        <w:bottom w:val="none" w:sz="0" w:space="0" w:color="auto"/>
        <w:right w:val="none" w:sz="0" w:space="0" w:color="auto"/>
      </w:divBdr>
    </w:div>
    <w:div w:id="1062680228">
      <w:bodyDiv w:val="1"/>
      <w:marLeft w:val="0"/>
      <w:marRight w:val="0"/>
      <w:marTop w:val="0"/>
      <w:marBottom w:val="0"/>
      <w:divBdr>
        <w:top w:val="none" w:sz="0" w:space="0" w:color="auto"/>
        <w:left w:val="none" w:sz="0" w:space="0" w:color="auto"/>
        <w:bottom w:val="none" w:sz="0" w:space="0" w:color="auto"/>
        <w:right w:val="none" w:sz="0" w:space="0" w:color="auto"/>
      </w:divBdr>
    </w:div>
    <w:div w:id="19240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ildethics.com/ethical-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al-displacement.org/publications/2024-global-report-on-internal-displacement-gr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nal-displacement.org/database/displacement-dat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ana.hajzmanova@idmc.ch"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fcd149-a7b9-460c-8e06-b1f4f0aae56a" xsi:nil="true"/>
    <lcf76f155ced4ddcb4097134ff3c332f xmlns="6fd62e86-098d-4b8e-a6c6-014cc0a728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39AA2E5633454C917E4F42DAA26C23" ma:contentTypeVersion="18" ma:contentTypeDescription="Create a new document." ma:contentTypeScope="" ma:versionID="7e27185e0745aa414f0007eebf32a8d1">
  <xsd:schema xmlns:xsd="http://www.w3.org/2001/XMLSchema" xmlns:xs="http://www.w3.org/2001/XMLSchema" xmlns:p="http://schemas.microsoft.com/office/2006/metadata/properties" xmlns:ns2="6fd62e86-098d-4b8e-a6c6-014cc0a72858" xmlns:ns3="adfcd149-a7b9-460c-8e06-b1f4f0aae56a" targetNamespace="http://schemas.microsoft.com/office/2006/metadata/properties" ma:root="true" ma:fieldsID="a89d5aa5d29c8683ef498a920501cae7" ns2:_="" ns3:_="">
    <xsd:import namespace="6fd62e86-098d-4b8e-a6c6-014cc0a72858"/>
    <xsd:import namespace="adfcd149-a7b9-460c-8e06-b1f4f0aae5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62e86-098d-4b8e-a6c6-014cc0a72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cd149-a7b9-460c-8e06-b1f4f0aae5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01944a-5d1c-4d44-82aa-ce019c3e773c}" ma:internalName="TaxCatchAll" ma:showField="CatchAllData" ma:web="adfcd149-a7b9-460c-8e06-b1f4f0aae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4F5EC-ECD0-45AF-A4AC-09EC64DE48B3}">
  <ds:schemaRefs>
    <ds:schemaRef ds:uri="http://schemas.microsoft.com/office/2006/metadata/properties"/>
    <ds:schemaRef ds:uri="http://schemas.microsoft.com/office/infopath/2007/PartnerControls"/>
    <ds:schemaRef ds:uri="adfcd149-a7b9-460c-8e06-b1f4f0aae56a"/>
    <ds:schemaRef ds:uri="6fd62e86-098d-4b8e-a6c6-014cc0a72858"/>
  </ds:schemaRefs>
</ds:datastoreItem>
</file>

<file path=customXml/itemProps2.xml><?xml version="1.0" encoding="utf-8"?>
<ds:datastoreItem xmlns:ds="http://schemas.openxmlformats.org/officeDocument/2006/customXml" ds:itemID="{24D0B7FF-2909-4B52-9154-70D5F36BB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62e86-098d-4b8e-a6c6-014cc0a72858"/>
    <ds:schemaRef ds:uri="adfcd149-a7b9-460c-8e06-b1f4f0aae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01A5C-3AF2-42C6-925D-4A0DA7982D96}">
  <ds:schemaRefs>
    <ds:schemaRef ds:uri="http://schemas.openxmlformats.org/officeDocument/2006/bibliography"/>
  </ds:schemaRefs>
</ds:datastoreItem>
</file>

<file path=customXml/itemProps4.xml><?xml version="1.0" encoding="utf-8"?>
<ds:datastoreItem xmlns:ds="http://schemas.openxmlformats.org/officeDocument/2006/customXml" ds:itemID="{25F1E27C-B7B6-41C5-8661-10AC9FB98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1612</Words>
  <Characters>10438</Characters>
  <Application>Microsoft Office Word</Application>
  <DocSecurity>0</DocSecurity>
  <Lines>86</Lines>
  <Paragraphs>24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difi</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Lintvedt, Mona Naomi</dc:creator>
  <cp:keywords/>
  <dc:description/>
  <cp:lastModifiedBy>Yannick FENNER</cp:lastModifiedBy>
  <cp:revision>88</cp:revision>
  <cp:lastPrinted>2018-08-30T15:04:00Z</cp:lastPrinted>
  <dcterms:created xsi:type="dcterms:W3CDTF">2023-06-05T12:56:00Z</dcterms:created>
  <dcterms:modified xsi:type="dcterms:W3CDTF">2025-07-18T13:52:00Z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0x0101004739AA2E5633454C917E4F42DAA26C23</vt:lpwstr>
  </property>
  <property fmtid="{D5CDD505-2E9C-101B-9397-08002B2CF9AE}" pid="3" name="MediaServiceImageTags">
    <vt:lpwstr/>
  </property>
</Properties>
</file>