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2B35E" w14:textId="4BBF4409" w:rsidR="000016BD" w:rsidRPr="00223EC5" w:rsidRDefault="000016BD" w:rsidP="000016BD">
      <w:pPr>
        <w:rPr>
          <w:b/>
          <w:bCs/>
          <w:sz w:val="22"/>
          <w:szCs w:val="22"/>
        </w:rPr>
      </w:pPr>
    </w:p>
    <w:p w14:paraId="08F52888" w14:textId="47E99AB0" w:rsidR="000016BD" w:rsidRPr="000016BD" w:rsidRDefault="000016BD" w:rsidP="000016BD">
      <w:pPr>
        <w:rPr>
          <w:b/>
          <w:bCs/>
          <w:sz w:val="28"/>
          <w:szCs w:val="28"/>
        </w:rPr>
      </w:pPr>
      <w:r w:rsidRPr="3A7DD0AB">
        <w:rPr>
          <w:b/>
          <w:bCs/>
          <w:sz w:val="28"/>
          <w:szCs w:val="28"/>
        </w:rPr>
        <w:t>Terms of Reference (</w:t>
      </w:r>
      <w:proofErr w:type="spellStart"/>
      <w:r w:rsidRPr="3A7DD0AB">
        <w:rPr>
          <w:b/>
          <w:bCs/>
          <w:sz w:val="28"/>
          <w:szCs w:val="28"/>
        </w:rPr>
        <w:t>ToR</w:t>
      </w:r>
      <w:proofErr w:type="spellEnd"/>
      <w:r w:rsidRPr="3A7DD0AB">
        <w:rPr>
          <w:b/>
          <w:bCs/>
          <w:sz w:val="28"/>
          <w:szCs w:val="28"/>
        </w:rPr>
        <w:t>)</w:t>
      </w:r>
    </w:p>
    <w:p w14:paraId="7C3800BB" w14:textId="77777777" w:rsidR="00DA290B" w:rsidRDefault="00223EC5" w:rsidP="000016BD">
      <w:pPr>
        <w:rPr>
          <w:b/>
          <w:bCs/>
          <w:sz w:val="36"/>
          <w:szCs w:val="36"/>
        </w:rPr>
      </w:pPr>
      <w:r w:rsidRPr="3A7DD0AB">
        <w:rPr>
          <w:b/>
          <w:bCs/>
          <w:sz w:val="36"/>
          <w:szCs w:val="36"/>
        </w:rPr>
        <w:t>Consultancy: Protection of Civilians in Modern Warfare</w:t>
      </w:r>
    </w:p>
    <w:p w14:paraId="3162885E" w14:textId="123451EF" w:rsidR="00223EC5" w:rsidRPr="00223EC5" w:rsidRDefault="00223EC5" w:rsidP="000016BD">
      <w:pPr>
        <w:rPr>
          <w:b/>
          <w:bCs/>
        </w:rPr>
      </w:pPr>
      <w:r w:rsidRPr="3A7DD0AB">
        <w:rPr>
          <w:b/>
          <w:bCs/>
        </w:rPr>
        <w:t>Cross-Context Briefing Note on Emerging Civilian Harm Patterns</w:t>
      </w:r>
    </w:p>
    <w:p w14:paraId="78AEE812" w14:textId="0C4DE1C0" w:rsidR="000016BD" w:rsidRPr="000016BD" w:rsidRDefault="01E299B6" w:rsidP="000016BD">
      <w:pPr>
        <w:rPr>
          <w:sz w:val="22"/>
          <w:szCs w:val="22"/>
        </w:rPr>
      </w:pPr>
      <w:r w:rsidRPr="2AA724FE">
        <w:rPr>
          <w:b/>
          <w:bCs/>
          <w:sz w:val="22"/>
          <w:szCs w:val="22"/>
        </w:rPr>
        <w:t>Commissioning organisation:</w:t>
      </w:r>
      <w:r w:rsidRPr="2AA724FE">
        <w:rPr>
          <w:sz w:val="22"/>
          <w:szCs w:val="22"/>
        </w:rPr>
        <w:t xml:space="preserve"> NRC</w:t>
      </w:r>
      <w:r w:rsidR="420686C6" w:rsidRPr="2AA724FE">
        <w:rPr>
          <w:sz w:val="22"/>
          <w:szCs w:val="22"/>
        </w:rPr>
        <w:t xml:space="preserve"> </w:t>
      </w:r>
      <w:r w:rsidR="000016BD">
        <w:br/>
      </w:r>
      <w:r w:rsidRPr="2AA724FE">
        <w:rPr>
          <w:b/>
          <w:bCs/>
          <w:sz w:val="22"/>
          <w:szCs w:val="22"/>
        </w:rPr>
        <w:t>Assignment type:</w:t>
      </w:r>
      <w:r w:rsidRPr="2AA724FE">
        <w:rPr>
          <w:sz w:val="22"/>
          <w:szCs w:val="22"/>
        </w:rPr>
        <w:t xml:space="preserve"> Short-term consultancy (</w:t>
      </w:r>
      <w:r w:rsidR="16DD8D5A" w:rsidRPr="2AA724FE">
        <w:rPr>
          <w:sz w:val="22"/>
          <w:szCs w:val="22"/>
        </w:rPr>
        <w:t xml:space="preserve">research, </w:t>
      </w:r>
      <w:r w:rsidRPr="2AA724FE">
        <w:rPr>
          <w:sz w:val="22"/>
          <w:szCs w:val="22"/>
        </w:rPr>
        <w:t>writing and synthesis)</w:t>
      </w:r>
    </w:p>
    <w:p w14:paraId="6909F2B9" w14:textId="668E24E4" w:rsidR="000016BD" w:rsidRPr="000016BD" w:rsidRDefault="000016BD" w:rsidP="000016BD">
      <w:pPr>
        <w:rPr>
          <w:b/>
          <w:bCs/>
          <w:sz w:val="22"/>
          <w:szCs w:val="22"/>
          <w:u w:val="single"/>
        </w:rPr>
      </w:pPr>
      <w:r w:rsidRPr="3A7DD0AB">
        <w:rPr>
          <w:b/>
          <w:bCs/>
          <w:sz w:val="22"/>
          <w:szCs w:val="22"/>
          <w:u w:val="single"/>
        </w:rPr>
        <w:t>1. Background</w:t>
      </w:r>
      <w:r w:rsidR="6CF7E724" w:rsidRPr="3A7DD0AB">
        <w:rPr>
          <w:b/>
          <w:bCs/>
          <w:sz w:val="22"/>
          <w:szCs w:val="22"/>
          <w:u w:val="single"/>
        </w:rPr>
        <w:t>:</w:t>
      </w:r>
    </w:p>
    <w:p w14:paraId="5AD02064" w14:textId="56F6A830" w:rsidR="000016BD" w:rsidRPr="000016BD" w:rsidRDefault="4E242185" w:rsidP="3A7DD0AB">
      <w:pPr>
        <w:spacing w:before="240" w:after="240"/>
      </w:pPr>
      <w:r w:rsidRPr="3A7DD0AB">
        <w:rPr>
          <w:rFonts w:ascii="Aptos" w:eastAsia="Aptos" w:hAnsi="Aptos" w:cs="Aptos"/>
          <w:sz w:val="22"/>
          <w:szCs w:val="22"/>
        </w:rPr>
        <w:t xml:space="preserve">Contemporary armed conflicts and other situations of violence globally demonstrate a significant and accelerating transformation </w:t>
      </w:r>
      <w:proofErr w:type="gramStart"/>
      <w:r w:rsidRPr="3A7DD0AB">
        <w:rPr>
          <w:rFonts w:ascii="Aptos" w:eastAsia="Aptos" w:hAnsi="Aptos" w:cs="Aptos"/>
          <w:sz w:val="22"/>
          <w:szCs w:val="22"/>
        </w:rPr>
        <w:t>in the nature of civilian</w:t>
      </w:r>
      <w:proofErr w:type="gramEnd"/>
      <w:r w:rsidRPr="3A7DD0AB">
        <w:rPr>
          <w:rFonts w:ascii="Aptos" w:eastAsia="Aptos" w:hAnsi="Aptos" w:cs="Aptos"/>
          <w:sz w:val="22"/>
          <w:szCs w:val="22"/>
        </w:rPr>
        <w:t xml:space="preserve"> harm, including contexts such as Ukraine, Gaza, Lebanon, Iran, Sudan, </w:t>
      </w:r>
      <w:r w:rsidRPr="5B92A0F7">
        <w:rPr>
          <w:rFonts w:ascii="Aptos" w:eastAsia="Aptos" w:hAnsi="Aptos" w:cs="Aptos"/>
          <w:sz w:val="22"/>
          <w:szCs w:val="22"/>
        </w:rPr>
        <w:t>DR</w:t>
      </w:r>
      <w:r w:rsidR="1D07D6E0" w:rsidRPr="5B92A0F7">
        <w:rPr>
          <w:rFonts w:ascii="Aptos" w:eastAsia="Aptos" w:hAnsi="Aptos" w:cs="Aptos"/>
          <w:sz w:val="22"/>
          <w:szCs w:val="22"/>
        </w:rPr>
        <w:t xml:space="preserve"> </w:t>
      </w:r>
      <w:r w:rsidRPr="5B92A0F7">
        <w:rPr>
          <w:rFonts w:ascii="Aptos" w:eastAsia="Aptos" w:hAnsi="Aptos" w:cs="Aptos"/>
          <w:sz w:val="22"/>
          <w:szCs w:val="22"/>
        </w:rPr>
        <w:t>C</w:t>
      </w:r>
      <w:r w:rsidR="0BF62E88" w:rsidRPr="5B92A0F7">
        <w:rPr>
          <w:rFonts w:ascii="Aptos" w:eastAsia="Aptos" w:hAnsi="Aptos" w:cs="Aptos"/>
          <w:sz w:val="22"/>
          <w:szCs w:val="22"/>
        </w:rPr>
        <w:t>ongo</w:t>
      </w:r>
      <w:r w:rsidRPr="3A7DD0AB">
        <w:rPr>
          <w:rFonts w:ascii="Aptos" w:eastAsia="Aptos" w:hAnsi="Aptos" w:cs="Aptos"/>
          <w:sz w:val="22"/>
          <w:szCs w:val="22"/>
        </w:rPr>
        <w:t>, and Haiti.</w:t>
      </w:r>
    </w:p>
    <w:p w14:paraId="1F86143B" w14:textId="498A5727" w:rsidR="00223EC5" w:rsidRPr="00DA290B" w:rsidRDefault="4E242185" w:rsidP="3E145613">
      <w:pPr>
        <w:spacing w:before="240" w:after="240"/>
      </w:pPr>
      <w:r w:rsidRPr="3A7DD0AB">
        <w:rPr>
          <w:rFonts w:ascii="Aptos" w:eastAsia="Aptos" w:hAnsi="Aptos" w:cs="Aptos"/>
          <w:sz w:val="22"/>
          <w:szCs w:val="22"/>
        </w:rPr>
        <w:t>Across these settings, civilian protection is increasingly undermined not only by isolated violations, but by systemic and repeatable patterns of conduct, including:</w:t>
      </w:r>
      <w:r w:rsidRPr="3A7DD0AB">
        <w:rPr>
          <w:sz w:val="22"/>
          <w:szCs w:val="22"/>
        </w:rPr>
        <w:t xml:space="preserve"> </w:t>
      </w:r>
    </w:p>
    <w:p w14:paraId="224B1949" w14:textId="44B7C2C0" w:rsidR="0158604D" w:rsidRDefault="0158604D" w:rsidP="3E145613">
      <w:pPr>
        <w:pStyle w:val="ListParagraph"/>
        <w:numPr>
          <w:ilvl w:val="0"/>
          <w:numId w:val="19"/>
        </w:numPr>
        <w:rPr>
          <w:rFonts w:ascii="Aptos" w:eastAsia="Aptos" w:hAnsi="Aptos" w:cs="Arial"/>
          <w:sz w:val="22"/>
          <w:szCs w:val="22"/>
        </w:rPr>
      </w:pPr>
      <w:r w:rsidRPr="3E145613">
        <w:rPr>
          <w:rFonts w:ascii="Aptos" w:eastAsia="Aptos" w:hAnsi="Aptos" w:cs="Arial"/>
          <w:sz w:val="22"/>
          <w:szCs w:val="22"/>
        </w:rPr>
        <w:t xml:space="preserve">The widespread targeting, degradation, or incidental destruction of civilian infrastructure essential to survival (energy, water, health systems), including </w:t>
      </w:r>
      <w:proofErr w:type="gramStart"/>
      <w:r w:rsidRPr="3E145613">
        <w:rPr>
          <w:rFonts w:ascii="Aptos" w:eastAsia="Aptos" w:hAnsi="Aptos" w:cs="Arial"/>
          <w:sz w:val="22"/>
          <w:szCs w:val="22"/>
        </w:rPr>
        <w:t>through the use of</w:t>
      </w:r>
      <w:proofErr w:type="gramEnd"/>
      <w:r w:rsidRPr="3E145613">
        <w:rPr>
          <w:rFonts w:ascii="Aptos" w:eastAsia="Aptos" w:hAnsi="Aptos" w:cs="Arial"/>
          <w:sz w:val="22"/>
          <w:szCs w:val="22"/>
        </w:rPr>
        <w:t xml:space="preserve"> explosive weapons in populated areas</w:t>
      </w:r>
    </w:p>
    <w:p w14:paraId="735099D1" w14:textId="23E6269B" w:rsidR="0158604D" w:rsidRDefault="0158604D" w:rsidP="3E145613">
      <w:pPr>
        <w:pStyle w:val="ListParagraph"/>
        <w:numPr>
          <w:ilvl w:val="0"/>
          <w:numId w:val="19"/>
        </w:numPr>
        <w:rPr>
          <w:rFonts w:ascii="Aptos" w:eastAsia="Aptos" w:hAnsi="Aptos" w:cs="Arial"/>
          <w:sz w:val="22"/>
          <w:szCs w:val="22"/>
        </w:rPr>
      </w:pPr>
      <w:r w:rsidRPr="3E145613">
        <w:rPr>
          <w:rFonts w:ascii="Aptos" w:eastAsia="Aptos" w:hAnsi="Aptos" w:cs="Arial"/>
          <w:sz w:val="22"/>
          <w:szCs w:val="22"/>
        </w:rPr>
        <w:t xml:space="preserve">The deliberate or indiscriminate killing and injury of civilians, including frontline humanitarian and health personnel and journalists, including </w:t>
      </w:r>
      <w:proofErr w:type="gramStart"/>
      <w:r w:rsidRPr="3E145613">
        <w:rPr>
          <w:rFonts w:ascii="Aptos" w:eastAsia="Aptos" w:hAnsi="Aptos" w:cs="Arial"/>
          <w:sz w:val="22"/>
          <w:szCs w:val="22"/>
        </w:rPr>
        <w:t>through the use of</w:t>
      </w:r>
      <w:proofErr w:type="gramEnd"/>
      <w:r w:rsidRPr="3E145613">
        <w:rPr>
          <w:rFonts w:ascii="Aptos" w:eastAsia="Aptos" w:hAnsi="Aptos" w:cs="Arial"/>
          <w:sz w:val="22"/>
          <w:szCs w:val="22"/>
        </w:rPr>
        <w:t xml:space="preserve"> wide-area weapons and double- or triple-tap attack patterns.</w:t>
      </w:r>
    </w:p>
    <w:p w14:paraId="61732704" w14:textId="7B3C3DFF" w:rsidR="00223EC5" w:rsidRPr="00DA290B" w:rsidRDefault="00223EC5" w:rsidP="3A7DD0AB">
      <w:pPr>
        <w:pStyle w:val="ListParagraph"/>
        <w:numPr>
          <w:ilvl w:val="0"/>
          <w:numId w:val="19"/>
        </w:numPr>
        <w:rPr>
          <w:sz w:val="22"/>
          <w:szCs w:val="22"/>
        </w:rPr>
      </w:pPr>
      <w:r w:rsidRPr="00DA290B">
        <w:rPr>
          <w:sz w:val="22"/>
          <w:szCs w:val="22"/>
        </w:rPr>
        <w:t xml:space="preserve">The use of </w:t>
      </w:r>
      <w:r w:rsidRPr="3A7DD0AB">
        <w:rPr>
          <w:sz w:val="22"/>
          <w:szCs w:val="22"/>
        </w:rPr>
        <w:t>broad evacuation orders and displacement pressures in densely populated areas</w:t>
      </w:r>
      <w:r w:rsidRPr="00DA290B">
        <w:rPr>
          <w:sz w:val="22"/>
          <w:szCs w:val="22"/>
        </w:rPr>
        <w:t xml:space="preserve"> </w:t>
      </w:r>
    </w:p>
    <w:p w14:paraId="0D7BDBEE" w14:textId="66281AD1" w:rsidR="00223EC5" w:rsidRPr="00DA290B" w:rsidRDefault="00223EC5" w:rsidP="3A7DD0AB">
      <w:pPr>
        <w:pStyle w:val="ListParagraph"/>
        <w:numPr>
          <w:ilvl w:val="0"/>
          <w:numId w:val="19"/>
        </w:numPr>
        <w:rPr>
          <w:sz w:val="22"/>
          <w:szCs w:val="22"/>
        </w:rPr>
      </w:pPr>
      <w:r w:rsidRPr="00DA290B">
        <w:rPr>
          <w:sz w:val="22"/>
          <w:szCs w:val="22"/>
        </w:rPr>
        <w:t xml:space="preserve">Increasing reliance on </w:t>
      </w:r>
      <w:r w:rsidRPr="3A7DD0AB">
        <w:rPr>
          <w:sz w:val="22"/>
          <w:szCs w:val="22"/>
        </w:rPr>
        <w:t>drones, remote warfare technologies, and persistent surveillance capabilities</w:t>
      </w:r>
      <w:r w:rsidRPr="00DA290B">
        <w:rPr>
          <w:sz w:val="22"/>
          <w:szCs w:val="22"/>
        </w:rPr>
        <w:t xml:space="preserve"> </w:t>
      </w:r>
    </w:p>
    <w:p w14:paraId="2045A5BE" w14:textId="0FBACB34" w:rsidR="000016BD" w:rsidRPr="000016BD" w:rsidRDefault="00223EC5" w:rsidP="3A7DD0AB">
      <w:pPr>
        <w:pStyle w:val="ListParagraph"/>
        <w:numPr>
          <w:ilvl w:val="0"/>
          <w:numId w:val="19"/>
        </w:numPr>
        <w:rPr>
          <w:sz w:val="22"/>
          <w:szCs w:val="22"/>
        </w:rPr>
      </w:pPr>
      <w:r w:rsidRPr="3A7DD0AB">
        <w:rPr>
          <w:sz w:val="22"/>
          <w:szCs w:val="22"/>
        </w:rPr>
        <w:t xml:space="preserve">Recurrent strikes in urban and residential areas with limited or no effective warning </w:t>
      </w:r>
    </w:p>
    <w:p w14:paraId="6FA19457" w14:textId="4FA8DC65" w:rsidR="000016BD" w:rsidRPr="000016BD" w:rsidRDefault="4D016965" w:rsidP="3A7DD0AB">
      <w:pPr>
        <w:pStyle w:val="ListParagraph"/>
        <w:numPr>
          <w:ilvl w:val="0"/>
          <w:numId w:val="19"/>
        </w:numPr>
        <w:rPr>
          <w:rFonts w:ascii="Aptos" w:eastAsia="Aptos" w:hAnsi="Aptos" w:cs="Arial"/>
          <w:sz w:val="22"/>
          <w:szCs w:val="22"/>
        </w:rPr>
      </w:pPr>
      <w:r w:rsidRPr="3A7DD0AB">
        <w:rPr>
          <w:rFonts w:ascii="Aptos" w:eastAsia="Aptos" w:hAnsi="Aptos" w:cs="Arial"/>
          <w:sz w:val="22"/>
          <w:szCs w:val="22"/>
        </w:rPr>
        <w:t xml:space="preserve">Documented weakening in adherence to core principles of International Humanitarian Law (IHL), including distinction, proportionality, and precaution </w:t>
      </w:r>
    </w:p>
    <w:p w14:paraId="3C59EBB1" w14:textId="248EF9FF" w:rsidR="000016BD" w:rsidRPr="000016BD" w:rsidRDefault="671D5CB0" w:rsidP="2AA724FE">
      <w:pPr>
        <w:pStyle w:val="ListParagraph"/>
        <w:numPr>
          <w:ilvl w:val="0"/>
          <w:numId w:val="19"/>
        </w:numPr>
        <w:rPr>
          <w:rFonts w:ascii="Aptos" w:eastAsia="Aptos" w:hAnsi="Aptos" w:cs="Arial"/>
          <w:sz w:val="22"/>
          <w:szCs w:val="22"/>
        </w:rPr>
      </w:pPr>
      <w:r w:rsidRPr="2AA724FE">
        <w:rPr>
          <w:rFonts w:ascii="Aptos" w:eastAsia="Aptos" w:hAnsi="Aptos" w:cs="Arial"/>
          <w:sz w:val="22"/>
          <w:szCs w:val="22"/>
        </w:rPr>
        <w:t>The use of AI-enabled systems with mixed impacts on civilian protection, often with limited transparency and unclear human accountability</w:t>
      </w:r>
    </w:p>
    <w:p w14:paraId="6442AE71" w14:textId="51120890" w:rsidR="000016BD" w:rsidRPr="000016BD" w:rsidRDefault="4D016965" w:rsidP="3A7DD0AB">
      <w:pPr>
        <w:rPr>
          <w:rFonts w:ascii="Aptos" w:eastAsia="Aptos" w:hAnsi="Aptos" w:cs="Arial"/>
          <w:sz w:val="22"/>
          <w:szCs w:val="22"/>
        </w:rPr>
      </w:pPr>
      <w:r w:rsidRPr="3A7DD0AB">
        <w:rPr>
          <w:rFonts w:ascii="Aptos" w:eastAsia="Aptos" w:hAnsi="Aptos" w:cs="Arial"/>
          <w:sz w:val="22"/>
          <w:szCs w:val="22"/>
        </w:rPr>
        <w:t>These dynamics are not limited to formally recognised armed conflicts. In contexts such as Haiti, extreme criminal violence, territorial control by armed groups, and the use of increasingly sophisticated weaponry similarly reshape civilian exposure to harm. While not classified as an armed conflict under international humanitarian law, these patterns increasingly mirror conflict-like dynamics in terms of civilian harm, erosion of protection, and humanitarian access constraints.</w:t>
      </w:r>
    </w:p>
    <w:p w14:paraId="5D233836" w14:textId="1C707348" w:rsidR="000016BD" w:rsidRPr="000016BD" w:rsidRDefault="4D016965" w:rsidP="3A7DD0AB">
      <w:pPr>
        <w:rPr>
          <w:rFonts w:ascii="Aptos" w:eastAsia="Aptos" w:hAnsi="Aptos" w:cs="Arial"/>
          <w:sz w:val="22"/>
          <w:szCs w:val="22"/>
        </w:rPr>
      </w:pPr>
      <w:r w:rsidRPr="3A7DD0AB">
        <w:rPr>
          <w:rFonts w:ascii="Aptos" w:eastAsia="Aptos" w:hAnsi="Aptos" w:cs="Arial"/>
          <w:sz w:val="22"/>
          <w:szCs w:val="22"/>
        </w:rPr>
        <w:t>At the same time, humanitarian actors face growing operational constraints in environments where humanitarian space is shrinking, civilian and military infrastructure is increasingly interwoven, and technological developments are reshaping exposure to harm.</w:t>
      </w:r>
    </w:p>
    <w:p w14:paraId="7C523C73" w14:textId="3BDCF436" w:rsidR="000016BD" w:rsidRPr="000016BD" w:rsidRDefault="671D5CB0" w:rsidP="3A7DD0AB">
      <w:pPr>
        <w:rPr>
          <w:rFonts w:ascii="Aptos" w:eastAsia="Aptos" w:hAnsi="Aptos" w:cs="Arial"/>
          <w:sz w:val="22"/>
          <w:szCs w:val="22"/>
        </w:rPr>
      </w:pPr>
      <w:r w:rsidRPr="2AA724FE">
        <w:rPr>
          <w:rFonts w:ascii="Aptos" w:eastAsia="Aptos" w:hAnsi="Aptos" w:cs="Arial"/>
          <w:sz w:val="22"/>
          <w:szCs w:val="22"/>
        </w:rPr>
        <w:lastRenderedPageBreak/>
        <w:t>Despite extensive documentation of individual incidents, there remains a gap in concise, cross-context analysis that synthesises these patterns into clear, policy-relevant insights.</w:t>
      </w:r>
    </w:p>
    <w:p w14:paraId="56FC2E40" w14:textId="056FFADF" w:rsidR="0A86F3E7" w:rsidRDefault="0A86F3E7" w:rsidP="2AA724FE">
      <w:r w:rsidRPr="2AA724FE">
        <w:rPr>
          <w:rFonts w:ascii="Aptos" w:eastAsia="Aptos" w:hAnsi="Aptos" w:cs="Aptos"/>
          <w:sz w:val="22"/>
          <w:szCs w:val="22"/>
        </w:rPr>
        <w:t>This analysis is commissioned under NRC’s Humanitarian Diplomacy Initiative (HDI) and is intended to support high-level humanitarian diplomacy on protection of civilians and humanitarian access. Building on NRC’s experience in Ukraine—where evidence-based analysis has been used to inform state-to-state dialogue, donor engagement, and closed-door policy discussions—the briefing note will serve as a tool to translate cross-context insights into actionable messages for policymakers. It aims to strengthen informed engagement with states and other decision-makers on evolving patterns of civilian harm, particularly in politically sensitive or constrained environments, and to support more effective advocacy on the protection of civilians in contemporary conflict settings.</w:t>
      </w:r>
    </w:p>
    <w:p w14:paraId="075C8DDE" w14:textId="5E42A0AA" w:rsidR="000016BD" w:rsidRPr="000016BD" w:rsidRDefault="000016BD" w:rsidP="000016BD">
      <w:pPr>
        <w:rPr>
          <w:b/>
          <w:bCs/>
          <w:sz w:val="22"/>
          <w:szCs w:val="22"/>
          <w:u w:val="single"/>
        </w:rPr>
      </w:pPr>
      <w:r w:rsidRPr="3A7DD0AB">
        <w:rPr>
          <w:b/>
          <w:bCs/>
          <w:sz w:val="22"/>
          <w:szCs w:val="22"/>
          <w:u w:val="single"/>
        </w:rPr>
        <w:t>2. Purpose of the Assignment</w:t>
      </w:r>
      <w:r w:rsidR="3C5C5EE7" w:rsidRPr="3A7DD0AB">
        <w:rPr>
          <w:b/>
          <w:bCs/>
          <w:sz w:val="22"/>
          <w:szCs w:val="22"/>
          <w:u w:val="single"/>
        </w:rPr>
        <w:t>:</w:t>
      </w:r>
    </w:p>
    <w:p w14:paraId="052AA6CD" w14:textId="03D48C46" w:rsidR="00223EC5" w:rsidRDefault="00223EC5" w:rsidP="00223EC5">
      <w:pPr>
        <w:rPr>
          <w:rFonts w:ascii="Aptos" w:eastAsia="Aptos" w:hAnsi="Aptos" w:cs="Aptos"/>
          <w:sz w:val="22"/>
          <w:szCs w:val="22"/>
        </w:rPr>
      </w:pPr>
      <w:r w:rsidRPr="3A7DD0AB">
        <w:rPr>
          <w:rFonts w:ascii="Aptos" w:eastAsia="Aptos" w:hAnsi="Aptos" w:cs="Aptos"/>
          <w:sz w:val="22"/>
          <w:szCs w:val="22"/>
        </w:rPr>
        <w:t>The purpose of this consultancy is to produce a concise, accessible, and policy-facing briefing note that synthesises emerging cross-context patterns of civilian harm and their implications for Protection of Civilians (PoC) frameworks and humanitarian action.</w:t>
      </w:r>
    </w:p>
    <w:p w14:paraId="36DE33C8" w14:textId="1C7CB8DB" w:rsidR="00223EC5" w:rsidRDefault="00223EC5" w:rsidP="00223EC5">
      <w:pPr>
        <w:rPr>
          <w:rFonts w:ascii="Aptos" w:eastAsia="Aptos" w:hAnsi="Aptos" w:cs="Aptos"/>
          <w:sz w:val="22"/>
          <w:szCs w:val="22"/>
        </w:rPr>
      </w:pPr>
      <w:r w:rsidRPr="3A7DD0AB">
        <w:rPr>
          <w:rFonts w:ascii="Aptos" w:eastAsia="Aptos" w:hAnsi="Aptos" w:cs="Aptos"/>
          <w:sz w:val="22"/>
          <w:szCs w:val="22"/>
        </w:rPr>
        <w:t>The briefing note should translate complex conflict dynamics into clear and compelling language suitable for policymakers, donors, and humanitarian decision-makers, with a focus on practical implications rather than academic analysis.</w:t>
      </w:r>
    </w:p>
    <w:p w14:paraId="0195EF58" w14:textId="245F1A2C" w:rsidR="39FD76D5" w:rsidRDefault="39FD76D5" w:rsidP="3E145613">
      <w:pPr>
        <w:rPr>
          <w:rFonts w:ascii="Aptos" w:eastAsia="Aptos" w:hAnsi="Aptos" w:cs="Aptos"/>
          <w:sz w:val="22"/>
          <w:szCs w:val="22"/>
        </w:rPr>
      </w:pPr>
      <w:r w:rsidRPr="3E145613">
        <w:rPr>
          <w:rFonts w:ascii="Aptos" w:eastAsia="Aptos" w:hAnsi="Aptos" w:cs="Aptos"/>
          <w:sz w:val="22"/>
          <w:szCs w:val="22"/>
        </w:rPr>
        <w:t>The final product must be concise, accessible to non-specialist audiences - including those without technical expertise in IHL - and suitable for advocacy use.</w:t>
      </w:r>
    </w:p>
    <w:p w14:paraId="095D368C" w14:textId="20BDE20B" w:rsidR="000016BD" w:rsidRPr="00EC29EB" w:rsidRDefault="000016BD" w:rsidP="000016BD">
      <w:pPr>
        <w:rPr>
          <w:b/>
          <w:bCs/>
          <w:sz w:val="22"/>
          <w:szCs w:val="22"/>
          <w:u w:val="single"/>
        </w:rPr>
      </w:pPr>
      <w:r w:rsidRPr="3A7DD0AB">
        <w:rPr>
          <w:b/>
          <w:bCs/>
          <w:sz w:val="22"/>
          <w:szCs w:val="22"/>
          <w:u w:val="single"/>
        </w:rPr>
        <w:t xml:space="preserve">3. </w:t>
      </w:r>
      <w:r w:rsidR="00223EC5" w:rsidRPr="3A7DD0AB">
        <w:rPr>
          <w:b/>
          <w:bCs/>
          <w:sz w:val="22"/>
          <w:szCs w:val="22"/>
          <w:u w:val="single"/>
        </w:rPr>
        <w:t>Research Question:</w:t>
      </w:r>
    </w:p>
    <w:p w14:paraId="46CD64CD" w14:textId="41F7F1E1" w:rsidR="3585DAB8" w:rsidRDefault="3585DAB8" w:rsidP="3A7DD0AB">
      <w:pPr>
        <w:rPr>
          <w:i/>
          <w:iCs/>
          <w:sz w:val="22"/>
          <w:szCs w:val="22"/>
        </w:rPr>
      </w:pPr>
      <w:r w:rsidRPr="3A7DD0AB">
        <w:rPr>
          <w:rFonts w:ascii="Aptos" w:eastAsia="Aptos" w:hAnsi="Aptos" w:cs="Aptos"/>
          <w:sz w:val="22"/>
          <w:szCs w:val="22"/>
        </w:rPr>
        <w:t>How are evolving patterns of modern warfare</w:t>
      </w:r>
      <w:r w:rsidR="46F10511" w:rsidRPr="3E145613">
        <w:rPr>
          <w:rFonts w:ascii="Aptos" w:eastAsia="Aptos" w:hAnsi="Aptos" w:cs="Aptos"/>
          <w:sz w:val="22"/>
          <w:szCs w:val="22"/>
        </w:rPr>
        <w:t xml:space="preserve"> - </w:t>
      </w:r>
      <w:r w:rsidRPr="3A7DD0AB">
        <w:rPr>
          <w:rFonts w:ascii="Aptos" w:eastAsia="Aptos" w:hAnsi="Aptos" w:cs="Aptos"/>
          <w:sz w:val="22"/>
          <w:szCs w:val="22"/>
        </w:rPr>
        <w:t xml:space="preserve">including the use of drones, infrastructure </w:t>
      </w:r>
      <w:r w:rsidR="00137868">
        <w:rPr>
          <w:rFonts w:ascii="Aptos" w:eastAsia="Aptos" w:hAnsi="Aptos" w:cs="Aptos"/>
          <w:sz w:val="22"/>
          <w:szCs w:val="22"/>
        </w:rPr>
        <w:t xml:space="preserve">and civilian </w:t>
      </w:r>
      <w:r w:rsidRPr="3A7DD0AB">
        <w:rPr>
          <w:rFonts w:ascii="Aptos" w:eastAsia="Aptos" w:hAnsi="Aptos" w:cs="Aptos"/>
          <w:sz w:val="22"/>
          <w:szCs w:val="22"/>
        </w:rPr>
        <w:t>targeting</w:t>
      </w:r>
      <w:r w:rsidR="00137868">
        <w:rPr>
          <w:rFonts w:ascii="Aptos" w:eastAsia="Aptos" w:hAnsi="Aptos" w:cs="Aptos"/>
          <w:sz w:val="22"/>
          <w:szCs w:val="22"/>
        </w:rPr>
        <w:t xml:space="preserve"> </w:t>
      </w:r>
      <w:r w:rsidR="00FE7D40">
        <w:rPr>
          <w:rFonts w:ascii="Aptos" w:eastAsia="Aptos" w:hAnsi="Aptos" w:cs="Aptos"/>
          <w:sz w:val="22"/>
          <w:szCs w:val="22"/>
        </w:rPr>
        <w:t>and/or disregard for indiscriminate impacts</w:t>
      </w:r>
      <w:r w:rsidR="00BB599B">
        <w:rPr>
          <w:rFonts w:ascii="Aptos" w:eastAsia="Aptos" w:hAnsi="Aptos" w:cs="Aptos"/>
          <w:sz w:val="22"/>
          <w:szCs w:val="22"/>
        </w:rPr>
        <w:t xml:space="preserve"> on them</w:t>
      </w:r>
      <w:r w:rsidRPr="3A7DD0AB">
        <w:rPr>
          <w:rFonts w:ascii="Aptos" w:eastAsia="Aptos" w:hAnsi="Aptos" w:cs="Aptos"/>
          <w:sz w:val="22"/>
          <w:szCs w:val="22"/>
        </w:rPr>
        <w:t>, evacuation practices, and urbanised and high-intensity violence</w:t>
      </w:r>
      <w:r w:rsidR="52A84A96" w:rsidRPr="3E145613">
        <w:rPr>
          <w:rFonts w:ascii="Aptos" w:eastAsia="Aptos" w:hAnsi="Aptos" w:cs="Aptos"/>
          <w:sz w:val="22"/>
          <w:szCs w:val="22"/>
        </w:rPr>
        <w:t xml:space="preserve"> - </w:t>
      </w:r>
      <w:r w:rsidRPr="3A7DD0AB">
        <w:rPr>
          <w:rFonts w:ascii="Aptos" w:eastAsia="Aptos" w:hAnsi="Aptos" w:cs="Aptos"/>
          <w:sz w:val="22"/>
          <w:szCs w:val="22"/>
        </w:rPr>
        <w:t>reshaping civilian exposure to harm across both armed conflicts and high-violence settings, and what are the key implications for the protection of civilians and humanitarian action?</w:t>
      </w:r>
    </w:p>
    <w:p w14:paraId="4D237A71" w14:textId="58CA46CD" w:rsidR="00223EC5" w:rsidRPr="00223EC5" w:rsidRDefault="02342C81" w:rsidP="00223EC5">
      <w:pPr>
        <w:rPr>
          <w:b/>
          <w:bCs/>
          <w:sz w:val="22"/>
          <w:szCs w:val="22"/>
          <w:u w:val="single"/>
        </w:rPr>
      </w:pPr>
      <w:r w:rsidRPr="3A7DD0AB">
        <w:rPr>
          <w:b/>
          <w:bCs/>
          <w:sz w:val="22"/>
          <w:szCs w:val="22"/>
          <w:u w:val="single"/>
        </w:rPr>
        <w:t xml:space="preserve">4. </w:t>
      </w:r>
      <w:r w:rsidR="00223EC5" w:rsidRPr="3A7DD0AB">
        <w:rPr>
          <w:b/>
          <w:bCs/>
          <w:sz w:val="22"/>
          <w:szCs w:val="22"/>
          <w:u w:val="single"/>
        </w:rPr>
        <w:t>Key Analytical Areas</w:t>
      </w:r>
      <w:r w:rsidR="1DDCE306" w:rsidRPr="3A7DD0AB">
        <w:rPr>
          <w:b/>
          <w:bCs/>
          <w:sz w:val="22"/>
          <w:szCs w:val="22"/>
          <w:u w:val="single"/>
        </w:rPr>
        <w:t>:</w:t>
      </w:r>
    </w:p>
    <w:p w14:paraId="7D67330A" w14:textId="29F8CCCF" w:rsidR="693C74A3" w:rsidRDefault="693C74A3" w:rsidP="3A7DD0AB">
      <w:pPr>
        <w:rPr>
          <w:sz w:val="22"/>
          <w:szCs w:val="22"/>
        </w:rPr>
      </w:pPr>
      <w:r w:rsidRPr="3A7DD0AB">
        <w:rPr>
          <w:sz w:val="22"/>
          <w:szCs w:val="22"/>
        </w:rPr>
        <w:t>The briefing note should be structured around three interlinked thematic pillars:</w:t>
      </w:r>
    </w:p>
    <w:p w14:paraId="1A3DD70A" w14:textId="192E097E" w:rsidR="693C74A3" w:rsidRDefault="693C74A3" w:rsidP="3A7DD0AB">
      <w:pPr>
        <w:pStyle w:val="Heading3"/>
        <w:rPr>
          <w:b/>
          <w:bCs/>
          <w:color w:val="auto"/>
          <w:sz w:val="22"/>
          <w:szCs w:val="22"/>
        </w:rPr>
      </w:pPr>
      <w:r w:rsidRPr="3A7DD0AB">
        <w:rPr>
          <w:b/>
          <w:bCs/>
          <w:color w:val="auto"/>
          <w:sz w:val="22"/>
          <w:szCs w:val="22"/>
        </w:rPr>
        <w:t>1. Patterns of civilian harm in modern warfare</w:t>
      </w:r>
    </w:p>
    <w:p w14:paraId="6EA87A7C" w14:textId="4AD1E4A1" w:rsidR="693C74A3" w:rsidRDefault="693C74A3" w:rsidP="3A7DD0AB">
      <w:pPr>
        <w:pStyle w:val="ListParagraph"/>
        <w:numPr>
          <w:ilvl w:val="0"/>
          <w:numId w:val="13"/>
        </w:numPr>
        <w:rPr>
          <w:sz w:val="22"/>
          <w:szCs w:val="22"/>
        </w:rPr>
      </w:pPr>
      <w:r w:rsidRPr="3A7DD0AB">
        <w:rPr>
          <w:sz w:val="22"/>
          <w:szCs w:val="22"/>
        </w:rPr>
        <w:t xml:space="preserve">Cross-context patterns of civilian harm across selected settings </w:t>
      </w:r>
    </w:p>
    <w:p w14:paraId="64E28C58" w14:textId="3E142AA5" w:rsidR="693C74A3" w:rsidRDefault="693C74A3" w:rsidP="3A7DD0AB">
      <w:pPr>
        <w:pStyle w:val="ListParagraph"/>
        <w:numPr>
          <w:ilvl w:val="0"/>
          <w:numId w:val="13"/>
        </w:numPr>
        <w:rPr>
          <w:sz w:val="22"/>
          <w:szCs w:val="22"/>
        </w:rPr>
      </w:pPr>
      <w:r w:rsidRPr="3A7DD0AB">
        <w:rPr>
          <w:sz w:val="22"/>
          <w:szCs w:val="22"/>
        </w:rPr>
        <w:t xml:space="preserve">Increasing systemic and repeatable harm rather than isolated incidents </w:t>
      </w:r>
    </w:p>
    <w:p w14:paraId="03E6EC59" w14:textId="0561BA04" w:rsidR="693C74A3" w:rsidRDefault="693C74A3" w:rsidP="3A7DD0AB">
      <w:pPr>
        <w:pStyle w:val="ListParagraph"/>
        <w:numPr>
          <w:ilvl w:val="0"/>
          <w:numId w:val="13"/>
        </w:numPr>
        <w:rPr>
          <w:sz w:val="22"/>
          <w:szCs w:val="22"/>
        </w:rPr>
      </w:pPr>
      <w:r w:rsidRPr="3A7DD0AB">
        <w:rPr>
          <w:sz w:val="22"/>
          <w:szCs w:val="22"/>
        </w:rPr>
        <w:t xml:space="preserve">Targeting and degradation of civilian infrastructure </w:t>
      </w:r>
    </w:p>
    <w:p w14:paraId="51D2E292" w14:textId="1295A8C2" w:rsidR="693C74A3" w:rsidRDefault="693C74A3" w:rsidP="3A7DD0AB">
      <w:pPr>
        <w:pStyle w:val="ListParagraph"/>
        <w:numPr>
          <w:ilvl w:val="0"/>
          <w:numId w:val="13"/>
        </w:numPr>
        <w:rPr>
          <w:sz w:val="22"/>
          <w:szCs w:val="22"/>
        </w:rPr>
      </w:pPr>
      <w:r w:rsidRPr="3A7DD0AB">
        <w:rPr>
          <w:sz w:val="22"/>
          <w:szCs w:val="22"/>
        </w:rPr>
        <w:t xml:space="preserve">Urban warfare and concentration of harm in populated areas </w:t>
      </w:r>
    </w:p>
    <w:p w14:paraId="2707AB7F" w14:textId="1AA7258C" w:rsidR="693C74A3" w:rsidRDefault="693C74A3" w:rsidP="3A7DD0AB">
      <w:pPr>
        <w:pStyle w:val="ListParagraph"/>
        <w:numPr>
          <w:ilvl w:val="0"/>
          <w:numId w:val="13"/>
        </w:numPr>
        <w:rPr>
          <w:sz w:val="22"/>
          <w:szCs w:val="22"/>
        </w:rPr>
      </w:pPr>
      <w:r w:rsidRPr="3A7DD0AB">
        <w:rPr>
          <w:sz w:val="22"/>
          <w:szCs w:val="22"/>
        </w:rPr>
        <w:t xml:space="preserve">Erosion of core IHL principles in practice </w:t>
      </w:r>
    </w:p>
    <w:p w14:paraId="70B1C299" w14:textId="312534EF" w:rsidR="693C74A3" w:rsidRDefault="693C74A3" w:rsidP="3A7DD0AB">
      <w:pPr>
        <w:pStyle w:val="Heading3"/>
        <w:rPr>
          <w:b/>
          <w:bCs/>
          <w:color w:val="auto"/>
          <w:sz w:val="22"/>
          <w:szCs w:val="22"/>
        </w:rPr>
      </w:pPr>
      <w:r w:rsidRPr="3A7DD0AB">
        <w:rPr>
          <w:b/>
          <w:bCs/>
          <w:color w:val="auto"/>
          <w:sz w:val="22"/>
          <w:szCs w:val="22"/>
        </w:rPr>
        <w:t>2. Evolving methods of warfare and exposure to risk</w:t>
      </w:r>
    </w:p>
    <w:p w14:paraId="6302B580" w14:textId="0A343AB7" w:rsidR="693C74A3" w:rsidRDefault="693C74A3" w:rsidP="3A7DD0AB">
      <w:pPr>
        <w:pStyle w:val="ListParagraph"/>
        <w:numPr>
          <w:ilvl w:val="0"/>
          <w:numId w:val="13"/>
        </w:numPr>
        <w:rPr>
          <w:sz w:val="22"/>
          <w:szCs w:val="22"/>
        </w:rPr>
      </w:pPr>
      <w:r w:rsidRPr="3A7DD0AB">
        <w:rPr>
          <w:sz w:val="22"/>
          <w:szCs w:val="22"/>
        </w:rPr>
        <w:t xml:space="preserve">The use of drones, remote warfare technologies, and surveillance systems </w:t>
      </w:r>
    </w:p>
    <w:p w14:paraId="3B21853E" w14:textId="79E22DAD" w:rsidR="693C74A3" w:rsidRDefault="693C74A3" w:rsidP="3A7DD0AB">
      <w:pPr>
        <w:pStyle w:val="ListParagraph"/>
        <w:numPr>
          <w:ilvl w:val="0"/>
          <w:numId w:val="13"/>
        </w:numPr>
        <w:rPr>
          <w:sz w:val="22"/>
          <w:szCs w:val="22"/>
        </w:rPr>
      </w:pPr>
      <w:r w:rsidRPr="3A7DD0AB">
        <w:rPr>
          <w:sz w:val="22"/>
          <w:szCs w:val="22"/>
        </w:rPr>
        <w:t xml:space="preserve">Implications of AI-enabled targeting and decision-support systems </w:t>
      </w:r>
    </w:p>
    <w:p w14:paraId="6D6E160E" w14:textId="767D9A1B" w:rsidR="693C74A3" w:rsidRDefault="693C74A3" w:rsidP="3A7DD0AB">
      <w:pPr>
        <w:pStyle w:val="ListParagraph"/>
        <w:numPr>
          <w:ilvl w:val="0"/>
          <w:numId w:val="13"/>
        </w:numPr>
        <w:rPr>
          <w:sz w:val="22"/>
          <w:szCs w:val="22"/>
        </w:rPr>
      </w:pPr>
      <w:r w:rsidRPr="3A7DD0AB">
        <w:rPr>
          <w:sz w:val="22"/>
          <w:szCs w:val="22"/>
        </w:rPr>
        <w:lastRenderedPageBreak/>
        <w:t xml:space="preserve">Evacuation orders, displacement, and constrained civilian mobility </w:t>
      </w:r>
    </w:p>
    <w:p w14:paraId="7FFBED92" w14:textId="4AC21E06" w:rsidR="693C74A3" w:rsidRDefault="693C74A3" w:rsidP="3A7DD0AB">
      <w:pPr>
        <w:pStyle w:val="ListParagraph"/>
        <w:numPr>
          <w:ilvl w:val="0"/>
          <w:numId w:val="13"/>
        </w:numPr>
        <w:rPr>
          <w:sz w:val="22"/>
          <w:szCs w:val="22"/>
        </w:rPr>
      </w:pPr>
      <w:r w:rsidRPr="3A7DD0AB">
        <w:rPr>
          <w:sz w:val="22"/>
          <w:szCs w:val="22"/>
        </w:rPr>
        <w:t xml:space="preserve">Psychological and physical dimensions of exposure to harm </w:t>
      </w:r>
    </w:p>
    <w:p w14:paraId="22251F3F" w14:textId="7206512E" w:rsidR="693C74A3" w:rsidRDefault="693C74A3" w:rsidP="3A7DD0AB">
      <w:pPr>
        <w:pStyle w:val="Heading3"/>
        <w:rPr>
          <w:b/>
          <w:bCs/>
          <w:color w:val="auto"/>
          <w:sz w:val="22"/>
          <w:szCs w:val="22"/>
        </w:rPr>
      </w:pPr>
      <w:r w:rsidRPr="3A7DD0AB">
        <w:rPr>
          <w:b/>
          <w:bCs/>
          <w:color w:val="auto"/>
          <w:sz w:val="22"/>
          <w:szCs w:val="22"/>
        </w:rPr>
        <w:t>3. Implications for civilian protection and humanitarian action</w:t>
      </w:r>
    </w:p>
    <w:p w14:paraId="12C0A6C6" w14:textId="40162E35" w:rsidR="693C74A3" w:rsidRDefault="693C74A3" w:rsidP="3A7DD0AB">
      <w:pPr>
        <w:pStyle w:val="ListParagraph"/>
        <w:numPr>
          <w:ilvl w:val="0"/>
          <w:numId w:val="13"/>
        </w:numPr>
        <w:rPr>
          <w:sz w:val="22"/>
          <w:szCs w:val="22"/>
        </w:rPr>
      </w:pPr>
      <w:r w:rsidRPr="3A7DD0AB">
        <w:rPr>
          <w:sz w:val="22"/>
          <w:szCs w:val="22"/>
        </w:rPr>
        <w:t xml:space="preserve">Operational and ethical dilemmas for humanitarian actors </w:t>
      </w:r>
    </w:p>
    <w:p w14:paraId="2D30CABC" w14:textId="2DCEAF9B" w:rsidR="693C74A3" w:rsidRDefault="693C74A3" w:rsidP="3A7DD0AB">
      <w:pPr>
        <w:pStyle w:val="ListParagraph"/>
        <w:numPr>
          <w:ilvl w:val="0"/>
          <w:numId w:val="13"/>
        </w:numPr>
        <w:rPr>
          <w:sz w:val="22"/>
          <w:szCs w:val="22"/>
        </w:rPr>
      </w:pPr>
      <w:r w:rsidRPr="3A7DD0AB">
        <w:rPr>
          <w:sz w:val="22"/>
          <w:szCs w:val="22"/>
        </w:rPr>
        <w:t xml:space="preserve">Shrinking humanitarian space and access constraints </w:t>
      </w:r>
    </w:p>
    <w:p w14:paraId="0F52FA68" w14:textId="3DA0B479" w:rsidR="693C74A3" w:rsidRDefault="693C74A3" w:rsidP="3A7DD0AB">
      <w:pPr>
        <w:pStyle w:val="ListParagraph"/>
        <w:numPr>
          <w:ilvl w:val="0"/>
          <w:numId w:val="13"/>
        </w:numPr>
        <w:rPr>
          <w:sz w:val="22"/>
          <w:szCs w:val="22"/>
        </w:rPr>
      </w:pPr>
      <w:r w:rsidRPr="3A7DD0AB">
        <w:rPr>
          <w:sz w:val="22"/>
          <w:szCs w:val="22"/>
        </w:rPr>
        <w:t xml:space="preserve">Implications for Protection of Civilians frameworks and advocacy </w:t>
      </w:r>
    </w:p>
    <w:p w14:paraId="66B93805" w14:textId="3AC17016" w:rsidR="693C74A3" w:rsidRDefault="693C74A3" w:rsidP="3A7DD0AB">
      <w:pPr>
        <w:pStyle w:val="ListParagraph"/>
        <w:numPr>
          <w:ilvl w:val="0"/>
          <w:numId w:val="13"/>
        </w:numPr>
        <w:rPr>
          <w:sz w:val="22"/>
          <w:szCs w:val="22"/>
        </w:rPr>
      </w:pPr>
      <w:r w:rsidRPr="3A7DD0AB">
        <w:rPr>
          <w:sz w:val="22"/>
          <w:szCs w:val="22"/>
        </w:rPr>
        <w:t xml:space="preserve">Practical ways to strengthen protection in technologically evolving conflict environments </w:t>
      </w:r>
    </w:p>
    <w:p w14:paraId="0C63B1BA" w14:textId="0D76961E" w:rsidR="00DA290B" w:rsidRDefault="0E05B7BB" w:rsidP="2AA724FE">
      <w:pPr>
        <w:pStyle w:val="ListParagraph"/>
        <w:numPr>
          <w:ilvl w:val="0"/>
          <w:numId w:val="13"/>
        </w:numPr>
        <w:rPr>
          <w:sz w:val="22"/>
          <w:szCs w:val="22"/>
        </w:rPr>
      </w:pPr>
      <w:r w:rsidRPr="2AA724FE">
        <w:rPr>
          <w:sz w:val="22"/>
          <w:szCs w:val="22"/>
        </w:rPr>
        <w:t>Engagement with states, parties to conflict, and other relevant actors</w:t>
      </w:r>
    </w:p>
    <w:p w14:paraId="73E0175E" w14:textId="703A9D8C" w:rsidR="29779B00" w:rsidRDefault="29779B00" w:rsidP="3A7DD0AB">
      <w:pPr>
        <w:pStyle w:val="Heading2"/>
        <w:rPr>
          <w:rFonts w:ascii="Aptos" w:eastAsia="Aptos" w:hAnsi="Aptos" w:cs="Aptos"/>
          <w:b/>
          <w:bCs/>
          <w:color w:val="auto"/>
          <w:sz w:val="22"/>
          <w:szCs w:val="22"/>
          <w:u w:val="single"/>
        </w:rPr>
      </w:pPr>
      <w:r w:rsidRPr="3A7DD0AB">
        <w:rPr>
          <w:rFonts w:ascii="Aptos" w:eastAsia="Aptos" w:hAnsi="Aptos" w:cs="Aptos"/>
          <w:b/>
          <w:bCs/>
          <w:color w:val="auto"/>
          <w:sz w:val="22"/>
          <w:szCs w:val="22"/>
          <w:u w:val="single"/>
        </w:rPr>
        <w:t>5. Scope of Consultancy</w:t>
      </w:r>
      <w:r w:rsidR="3652A354" w:rsidRPr="3A7DD0AB">
        <w:rPr>
          <w:rFonts w:ascii="Aptos" w:eastAsia="Aptos" w:hAnsi="Aptos" w:cs="Aptos"/>
          <w:b/>
          <w:bCs/>
          <w:color w:val="auto"/>
          <w:sz w:val="22"/>
          <w:szCs w:val="22"/>
          <w:u w:val="single"/>
        </w:rPr>
        <w:t>:</w:t>
      </w:r>
    </w:p>
    <w:p w14:paraId="2BBDAF14" w14:textId="7421A5B5" w:rsidR="00EC29EB" w:rsidRDefault="00EC29EB" w:rsidP="00EC29EB">
      <w:pPr>
        <w:rPr>
          <w:rFonts w:ascii="Aptos" w:eastAsia="Aptos" w:hAnsi="Aptos" w:cs="Aptos"/>
          <w:sz w:val="22"/>
          <w:szCs w:val="22"/>
        </w:rPr>
      </w:pPr>
      <w:r w:rsidRPr="3A7DD0AB">
        <w:rPr>
          <w:rFonts w:ascii="Aptos" w:eastAsia="Aptos" w:hAnsi="Aptos" w:cs="Aptos"/>
          <w:sz w:val="22"/>
          <w:szCs w:val="22"/>
        </w:rPr>
        <w:t>The consultant will:</w:t>
      </w:r>
    </w:p>
    <w:p w14:paraId="7173C0C5" w14:textId="4D30D945" w:rsidR="29779B00" w:rsidRDefault="29779B00" w:rsidP="3A7DD0AB">
      <w:pPr>
        <w:pStyle w:val="ListParagraph"/>
        <w:numPr>
          <w:ilvl w:val="0"/>
          <w:numId w:val="26"/>
        </w:numPr>
        <w:rPr>
          <w:rFonts w:ascii="Aptos" w:eastAsia="Aptos" w:hAnsi="Aptos" w:cs="Aptos"/>
          <w:sz w:val="22"/>
          <w:szCs w:val="22"/>
        </w:rPr>
      </w:pPr>
      <w:r w:rsidRPr="3A7DD0AB">
        <w:rPr>
          <w:rFonts w:ascii="Aptos" w:eastAsia="Aptos" w:hAnsi="Aptos" w:cs="Aptos"/>
          <w:sz w:val="22"/>
          <w:szCs w:val="22"/>
        </w:rPr>
        <w:t xml:space="preserve">Analyse cross-context patterns of civilian harm across selected contexts, including Ukraine, Gaza, Lebanon, Iran, Sudan, and DRC, as well as high-violence settings such as Haiti where similar dynamics emerge outside formally classified armed conflicts </w:t>
      </w:r>
    </w:p>
    <w:p w14:paraId="1175E058" w14:textId="4AB2A53A" w:rsidR="00EC29EB" w:rsidRDefault="29779B00" w:rsidP="3A7DD0AB">
      <w:pPr>
        <w:pStyle w:val="ListParagraph"/>
        <w:numPr>
          <w:ilvl w:val="0"/>
          <w:numId w:val="26"/>
        </w:numPr>
        <w:rPr>
          <w:rFonts w:ascii="Aptos" w:eastAsia="Aptos" w:hAnsi="Aptos" w:cs="Aptos"/>
          <w:sz w:val="22"/>
          <w:szCs w:val="22"/>
        </w:rPr>
      </w:pPr>
      <w:r w:rsidRPr="3A7DD0AB">
        <w:rPr>
          <w:rFonts w:ascii="Aptos" w:eastAsia="Aptos" w:hAnsi="Aptos" w:cs="Aptos"/>
          <w:sz w:val="22"/>
          <w:szCs w:val="22"/>
        </w:rPr>
        <w:t xml:space="preserve">Identify </w:t>
      </w:r>
      <w:r w:rsidR="00EC29EB" w:rsidRPr="3A7DD0AB">
        <w:rPr>
          <w:rFonts w:ascii="Aptos" w:eastAsia="Aptos" w:hAnsi="Aptos" w:cs="Aptos"/>
          <w:sz w:val="22"/>
          <w:szCs w:val="22"/>
        </w:rPr>
        <w:t>recurring tactics affecting civilians, including infrastructure</w:t>
      </w:r>
      <w:r w:rsidR="00370DA6">
        <w:rPr>
          <w:rFonts w:ascii="Aptos" w:eastAsia="Aptos" w:hAnsi="Aptos" w:cs="Aptos"/>
          <w:sz w:val="22"/>
          <w:szCs w:val="22"/>
        </w:rPr>
        <w:t xml:space="preserve"> and civilian</w:t>
      </w:r>
      <w:r w:rsidR="00EC29EB" w:rsidRPr="3A7DD0AB">
        <w:rPr>
          <w:rFonts w:ascii="Aptos" w:eastAsia="Aptos" w:hAnsi="Aptos" w:cs="Aptos"/>
          <w:sz w:val="22"/>
          <w:szCs w:val="22"/>
        </w:rPr>
        <w:t xml:space="preserve"> targeting</w:t>
      </w:r>
      <w:r w:rsidR="00BE26E7">
        <w:rPr>
          <w:rFonts w:ascii="Aptos" w:eastAsia="Aptos" w:hAnsi="Aptos" w:cs="Aptos"/>
          <w:sz w:val="22"/>
          <w:szCs w:val="22"/>
        </w:rPr>
        <w:t xml:space="preserve"> (and </w:t>
      </w:r>
      <w:r w:rsidR="00334035">
        <w:rPr>
          <w:rFonts w:ascii="Aptos" w:eastAsia="Aptos" w:hAnsi="Aptos" w:cs="Aptos"/>
          <w:sz w:val="22"/>
          <w:szCs w:val="22"/>
        </w:rPr>
        <w:t>indiscriminate attacks affecting both)</w:t>
      </w:r>
      <w:r w:rsidR="00EC29EB" w:rsidRPr="3A7DD0AB">
        <w:rPr>
          <w:rFonts w:ascii="Aptos" w:eastAsia="Aptos" w:hAnsi="Aptos" w:cs="Aptos"/>
          <w:sz w:val="22"/>
          <w:szCs w:val="22"/>
        </w:rPr>
        <w:t xml:space="preserve">, evacuation practices, drone warfare, and urban conflict dynamics </w:t>
      </w:r>
    </w:p>
    <w:p w14:paraId="4A18447C" w14:textId="73487D70" w:rsidR="00EC29EB" w:rsidRDefault="00EC29EB" w:rsidP="3A7DD0AB">
      <w:pPr>
        <w:pStyle w:val="ListParagraph"/>
        <w:numPr>
          <w:ilvl w:val="0"/>
          <w:numId w:val="26"/>
        </w:numPr>
        <w:rPr>
          <w:rFonts w:ascii="Aptos" w:eastAsia="Aptos" w:hAnsi="Aptos" w:cs="Aptos"/>
          <w:sz w:val="22"/>
          <w:szCs w:val="22"/>
        </w:rPr>
      </w:pPr>
      <w:r w:rsidRPr="3A7DD0AB">
        <w:rPr>
          <w:rFonts w:ascii="Aptos" w:eastAsia="Aptos" w:hAnsi="Aptos" w:cs="Aptos"/>
          <w:sz w:val="22"/>
          <w:szCs w:val="22"/>
        </w:rPr>
        <w:t xml:space="preserve">Assess the implications of modern warfare technologies, including surveillance systems and drone-enabled targeting, for civilian exposure and protection risks </w:t>
      </w:r>
    </w:p>
    <w:p w14:paraId="614B7E97" w14:textId="4C83D1B1" w:rsidR="29779B00" w:rsidRDefault="29779B00" w:rsidP="3A7DD0AB">
      <w:pPr>
        <w:pStyle w:val="ListParagraph"/>
        <w:numPr>
          <w:ilvl w:val="0"/>
          <w:numId w:val="26"/>
        </w:numPr>
        <w:rPr>
          <w:rFonts w:ascii="Aptos" w:eastAsia="Aptos" w:hAnsi="Aptos" w:cs="Aptos"/>
          <w:sz w:val="22"/>
          <w:szCs w:val="22"/>
        </w:rPr>
      </w:pPr>
      <w:r w:rsidRPr="3A7DD0AB">
        <w:rPr>
          <w:rFonts w:ascii="Aptos" w:eastAsia="Aptos" w:hAnsi="Aptos" w:cs="Aptos"/>
          <w:sz w:val="22"/>
          <w:szCs w:val="22"/>
        </w:rPr>
        <w:t xml:space="preserve">Examine how International Humanitarian Law (IHL) is applied, strained, or eroded in practice across contexts </w:t>
      </w:r>
    </w:p>
    <w:p w14:paraId="2313DC3C" w14:textId="7441B109" w:rsidR="29779B00" w:rsidRDefault="29779B00" w:rsidP="3A7DD0AB">
      <w:pPr>
        <w:pStyle w:val="ListParagraph"/>
        <w:numPr>
          <w:ilvl w:val="0"/>
          <w:numId w:val="26"/>
        </w:numPr>
        <w:rPr>
          <w:rFonts w:ascii="Aptos" w:eastAsia="Aptos" w:hAnsi="Aptos" w:cs="Aptos"/>
          <w:sz w:val="22"/>
          <w:szCs w:val="22"/>
        </w:rPr>
      </w:pPr>
      <w:r w:rsidRPr="3A7DD0AB">
        <w:rPr>
          <w:rFonts w:ascii="Aptos" w:eastAsia="Aptos" w:hAnsi="Aptos" w:cs="Aptos"/>
          <w:sz w:val="22"/>
          <w:szCs w:val="22"/>
        </w:rPr>
        <w:t xml:space="preserve">Develop illustrative case-based examples where appropriate, in cooperation with relevant NRC country offices to ensure contextual accuracy and relevance </w:t>
      </w:r>
    </w:p>
    <w:p w14:paraId="4F5C7794" w14:textId="62EE504D" w:rsidR="00EC29EB" w:rsidRDefault="00EC29EB" w:rsidP="3A7DD0AB">
      <w:pPr>
        <w:pStyle w:val="ListParagraph"/>
        <w:numPr>
          <w:ilvl w:val="0"/>
          <w:numId w:val="26"/>
        </w:numPr>
        <w:rPr>
          <w:rFonts w:ascii="Aptos" w:eastAsia="Aptos" w:hAnsi="Aptos" w:cs="Aptos"/>
          <w:sz w:val="22"/>
          <w:szCs w:val="22"/>
        </w:rPr>
      </w:pPr>
      <w:r w:rsidRPr="3A7DD0AB">
        <w:rPr>
          <w:rFonts w:ascii="Aptos" w:eastAsia="Aptos" w:hAnsi="Aptos" w:cs="Aptos"/>
          <w:sz w:val="22"/>
          <w:szCs w:val="22"/>
        </w:rPr>
        <w:t xml:space="preserve">Translate findings into a clear, concise narrative suitable for policy and advocacy audiences </w:t>
      </w:r>
    </w:p>
    <w:p w14:paraId="2807575C" w14:textId="0B197BC9" w:rsidR="29779B00" w:rsidRDefault="29779B00" w:rsidP="3A7DD0AB">
      <w:pPr>
        <w:pStyle w:val="ListParagraph"/>
        <w:numPr>
          <w:ilvl w:val="0"/>
          <w:numId w:val="26"/>
        </w:numPr>
        <w:rPr>
          <w:rFonts w:ascii="Aptos" w:eastAsia="Aptos" w:hAnsi="Aptos" w:cs="Aptos"/>
          <w:sz w:val="22"/>
          <w:szCs w:val="22"/>
        </w:rPr>
      </w:pPr>
      <w:r w:rsidRPr="3A7DD0AB">
        <w:rPr>
          <w:rFonts w:ascii="Aptos" w:eastAsia="Aptos" w:hAnsi="Aptos" w:cs="Aptos"/>
          <w:sz w:val="22"/>
          <w:szCs w:val="22"/>
        </w:rPr>
        <w:t xml:space="preserve">Provide practical, actionable implications for humanitarian actors and states, focusing on protection, access, and operational considerations </w:t>
      </w:r>
    </w:p>
    <w:p w14:paraId="7B784800" w14:textId="50F9396F" w:rsidR="29779B00" w:rsidRDefault="29779B00" w:rsidP="3A7DD0AB">
      <w:pPr>
        <w:pStyle w:val="Heading2"/>
        <w:rPr>
          <w:rFonts w:ascii="Aptos" w:eastAsia="Aptos" w:hAnsi="Aptos" w:cs="Aptos"/>
          <w:b/>
          <w:bCs/>
          <w:color w:val="auto"/>
          <w:sz w:val="22"/>
          <w:szCs w:val="22"/>
          <w:u w:val="single"/>
        </w:rPr>
      </w:pPr>
      <w:r w:rsidRPr="3A7DD0AB">
        <w:rPr>
          <w:rFonts w:ascii="Aptos" w:eastAsia="Aptos" w:hAnsi="Aptos" w:cs="Aptos"/>
          <w:b/>
          <w:bCs/>
          <w:color w:val="auto"/>
          <w:sz w:val="22"/>
          <w:szCs w:val="22"/>
          <w:u w:val="single"/>
        </w:rPr>
        <w:t>6. Methodology</w:t>
      </w:r>
      <w:r w:rsidR="4A83867A" w:rsidRPr="3A7DD0AB">
        <w:rPr>
          <w:rFonts w:ascii="Aptos" w:eastAsia="Aptos" w:hAnsi="Aptos" w:cs="Aptos"/>
          <w:b/>
          <w:bCs/>
          <w:color w:val="auto"/>
          <w:sz w:val="22"/>
          <w:szCs w:val="22"/>
          <w:u w:val="single"/>
        </w:rPr>
        <w:t>:</w:t>
      </w:r>
    </w:p>
    <w:p w14:paraId="2AEEA5EB" w14:textId="21DDCB50" w:rsidR="29779B00" w:rsidRDefault="29779B00" w:rsidP="3A7DD0AB">
      <w:pPr>
        <w:rPr>
          <w:rFonts w:ascii="Aptos" w:eastAsia="Aptos" w:hAnsi="Aptos" w:cs="Aptos"/>
          <w:sz w:val="22"/>
          <w:szCs w:val="22"/>
        </w:rPr>
      </w:pPr>
      <w:r w:rsidRPr="3A7DD0AB">
        <w:rPr>
          <w:rFonts w:ascii="Aptos" w:eastAsia="Aptos" w:hAnsi="Aptos" w:cs="Aptos"/>
          <w:sz w:val="22"/>
          <w:szCs w:val="22"/>
        </w:rPr>
        <w:t>The consultancy will be based on:</w:t>
      </w:r>
    </w:p>
    <w:p w14:paraId="7167F8B8" w14:textId="33ADF960" w:rsidR="00EC29EB" w:rsidRDefault="00EC29EB" w:rsidP="3A7DD0AB">
      <w:pPr>
        <w:pStyle w:val="ListParagraph"/>
        <w:numPr>
          <w:ilvl w:val="0"/>
          <w:numId w:val="25"/>
        </w:numPr>
        <w:rPr>
          <w:rFonts w:ascii="Aptos" w:eastAsia="Aptos" w:hAnsi="Aptos" w:cs="Aptos"/>
          <w:sz w:val="22"/>
          <w:szCs w:val="22"/>
        </w:rPr>
      </w:pPr>
      <w:r w:rsidRPr="3A7DD0AB">
        <w:rPr>
          <w:rFonts w:ascii="Aptos" w:eastAsia="Aptos" w:hAnsi="Aptos" w:cs="Aptos"/>
          <w:sz w:val="22"/>
          <w:szCs w:val="22"/>
        </w:rPr>
        <w:t xml:space="preserve">Desk review of relevant humanitarian, legal, and conflict analysis materials </w:t>
      </w:r>
    </w:p>
    <w:p w14:paraId="1927D1D4" w14:textId="22A2F3D3" w:rsidR="29779B00" w:rsidRDefault="29779B00" w:rsidP="3A7DD0AB">
      <w:pPr>
        <w:pStyle w:val="ListParagraph"/>
        <w:numPr>
          <w:ilvl w:val="0"/>
          <w:numId w:val="25"/>
        </w:numPr>
        <w:rPr>
          <w:rFonts w:ascii="Aptos" w:eastAsia="Aptos" w:hAnsi="Aptos" w:cs="Aptos"/>
          <w:sz w:val="22"/>
          <w:szCs w:val="22"/>
        </w:rPr>
      </w:pPr>
      <w:r w:rsidRPr="3A7DD0AB">
        <w:rPr>
          <w:rFonts w:ascii="Aptos" w:eastAsia="Aptos" w:hAnsi="Aptos" w:cs="Aptos"/>
          <w:sz w:val="22"/>
          <w:szCs w:val="22"/>
        </w:rPr>
        <w:t xml:space="preserve">Use of NRC-provided internal briefings and Protection of Civilians resources </w:t>
      </w:r>
    </w:p>
    <w:p w14:paraId="748A6675" w14:textId="2D302D42" w:rsidR="29779B00" w:rsidRDefault="29779B00" w:rsidP="3A7DD0AB">
      <w:pPr>
        <w:pStyle w:val="ListParagraph"/>
        <w:numPr>
          <w:ilvl w:val="0"/>
          <w:numId w:val="25"/>
        </w:numPr>
        <w:rPr>
          <w:rFonts w:ascii="Aptos" w:eastAsia="Aptos" w:hAnsi="Aptos" w:cs="Aptos"/>
          <w:sz w:val="22"/>
          <w:szCs w:val="22"/>
        </w:rPr>
      </w:pPr>
      <w:r w:rsidRPr="3A7DD0AB">
        <w:rPr>
          <w:rFonts w:ascii="Aptos" w:eastAsia="Aptos" w:hAnsi="Aptos" w:cs="Aptos"/>
          <w:sz w:val="22"/>
          <w:szCs w:val="22"/>
        </w:rPr>
        <w:t xml:space="preserve">Selective use of illustrative case evidence from relevant contexts </w:t>
      </w:r>
    </w:p>
    <w:p w14:paraId="1813806D" w14:textId="41B419A3" w:rsidR="29779B00" w:rsidRDefault="29779B00" w:rsidP="3A7DD0AB">
      <w:pPr>
        <w:pStyle w:val="ListParagraph"/>
        <w:numPr>
          <w:ilvl w:val="0"/>
          <w:numId w:val="25"/>
        </w:numPr>
        <w:rPr>
          <w:rFonts w:ascii="Aptos" w:eastAsia="Aptos" w:hAnsi="Aptos" w:cs="Aptos"/>
          <w:sz w:val="22"/>
          <w:szCs w:val="22"/>
        </w:rPr>
      </w:pPr>
      <w:r w:rsidRPr="3A7DD0AB">
        <w:rPr>
          <w:rFonts w:ascii="Aptos" w:eastAsia="Aptos" w:hAnsi="Aptos" w:cs="Aptos"/>
          <w:sz w:val="22"/>
          <w:szCs w:val="22"/>
        </w:rPr>
        <w:t xml:space="preserve">Light contextual input from NRC country offices where required for validation and framing </w:t>
      </w:r>
    </w:p>
    <w:p w14:paraId="1120C471" w14:textId="3950519E" w:rsidR="29779B00" w:rsidRDefault="29779B00" w:rsidP="3A7DD0AB">
      <w:pPr>
        <w:pStyle w:val="ListParagraph"/>
        <w:numPr>
          <w:ilvl w:val="0"/>
          <w:numId w:val="25"/>
        </w:numPr>
        <w:rPr>
          <w:rFonts w:ascii="Aptos" w:eastAsia="Aptos" w:hAnsi="Aptos" w:cs="Aptos"/>
          <w:sz w:val="22"/>
          <w:szCs w:val="22"/>
        </w:rPr>
      </w:pPr>
      <w:r w:rsidRPr="3A7DD0AB">
        <w:rPr>
          <w:rFonts w:ascii="Aptos" w:eastAsia="Aptos" w:hAnsi="Aptos" w:cs="Aptos"/>
          <w:sz w:val="22"/>
          <w:szCs w:val="22"/>
        </w:rPr>
        <w:t xml:space="preserve">Optional limited key informant engagement for framing and triangulation </w:t>
      </w:r>
    </w:p>
    <w:p w14:paraId="7020100D" w14:textId="4987ED4C" w:rsidR="29779B00" w:rsidRDefault="29779B00" w:rsidP="3A7DD0AB">
      <w:pPr>
        <w:pStyle w:val="Heading3"/>
        <w:rPr>
          <w:rFonts w:ascii="Aptos" w:eastAsia="Aptos" w:hAnsi="Aptos" w:cs="Aptos"/>
          <w:b/>
          <w:bCs/>
          <w:color w:val="auto"/>
          <w:sz w:val="22"/>
          <w:szCs w:val="22"/>
        </w:rPr>
      </w:pPr>
      <w:r w:rsidRPr="3A7DD0AB">
        <w:rPr>
          <w:rFonts w:ascii="Aptos" w:eastAsia="Aptos" w:hAnsi="Aptos" w:cs="Aptos"/>
          <w:b/>
          <w:bCs/>
          <w:color w:val="auto"/>
          <w:sz w:val="22"/>
          <w:szCs w:val="22"/>
        </w:rPr>
        <w:t>Analytical approach</w:t>
      </w:r>
    </w:p>
    <w:p w14:paraId="00CDEF3E" w14:textId="1FA7AE20" w:rsidR="29779B00" w:rsidRDefault="29779B00" w:rsidP="3A7DD0AB">
      <w:pPr>
        <w:pStyle w:val="ListParagraph"/>
        <w:numPr>
          <w:ilvl w:val="0"/>
          <w:numId w:val="24"/>
        </w:numPr>
        <w:rPr>
          <w:rFonts w:ascii="Aptos" w:eastAsia="Aptos" w:hAnsi="Aptos" w:cs="Aptos"/>
          <w:sz w:val="22"/>
          <w:szCs w:val="22"/>
        </w:rPr>
      </w:pPr>
      <w:r w:rsidRPr="3A7DD0AB">
        <w:rPr>
          <w:rFonts w:ascii="Aptos" w:eastAsia="Aptos" w:hAnsi="Aptos" w:cs="Aptos"/>
          <w:sz w:val="22"/>
          <w:szCs w:val="22"/>
        </w:rPr>
        <w:t xml:space="preserve">Strong emphasis on cross-context synthesis rather than country-by-country reporting </w:t>
      </w:r>
    </w:p>
    <w:p w14:paraId="07BC0C32" w14:textId="72B4EAE4" w:rsidR="29779B00" w:rsidRDefault="29779B00" w:rsidP="3A7DD0AB">
      <w:pPr>
        <w:pStyle w:val="ListParagraph"/>
        <w:numPr>
          <w:ilvl w:val="0"/>
          <w:numId w:val="24"/>
        </w:numPr>
        <w:rPr>
          <w:rFonts w:ascii="Aptos" w:eastAsia="Aptos" w:hAnsi="Aptos" w:cs="Aptos"/>
          <w:sz w:val="22"/>
          <w:szCs w:val="22"/>
        </w:rPr>
      </w:pPr>
      <w:r w:rsidRPr="3A7DD0AB">
        <w:rPr>
          <w:rFonts w:ascii="Aptos" w:eastAsia="Aptos" w:hAnsi="Aptos" w:cs="Aptos"/>
          <w:sz w:val="22"/>
          <w:szCs w:val="22"/>
        </w:rPr>
        <w:t xml:space="preserve">Focus on recurring patterns and tactics rather than individual incidents </w:t>
      </w:r>
    </w:p>
    <w:p w14:paraId="6D589980" w14:textId="2438B034" w:rsidR="29779B00" w:rsidRDefault="29779B00" w:rsidP="3A7DD0AB">
      <w:pPr>
        <w:pStyle w:val="ListParagraph"/>
        <w:numPr>
          <w:ilvl w:val="0"/>
          <w:numId w:val="24"/>
        </w:numPr>
        <w:rPr>
          <w:rFonts w:ascii="Aptos" w:eastAsia="Aptos" w:hAnsi="Aptos" w:cs="Aptos"/>
          <w:sz w:val="22"/>
          <w:szCs w:val="22"/>
        </w:rPr>
      </w:pPr>
      <w:r w:rsidRPr="2AA724FE">
        <w:rPr>
          <w:rFonts w:ascii="Aptos" w:eastAsia="Aptos" w:hAnsi="Aptos" w:cs="Aptos"/>
          <w:sz w:val="22"/>
          <w:szCs w:val="22"/>
        </w:rPr>
        <w:lastRenderedPageBreak/>
        <w:t>Translation of complex dynamics into accessible, policy-relevant language</w:t>
      </w:r>
      <w:r w:rsidRPr="2AA724FE">
        <w:rPr>
          <w:rStyle w:val="FootnoteReference"/>
          <w:rFonts w:ascii="Aptos" w:eastAsia="Aptos" w:hAnsi="Aptos" w:cs="Aptos"/>
          <w:sz w:val="22"/>
          <w:szCs w:val="22"/>
        </w:rPr>
        <w:footnoteReference w:id="1"/>
      </w:r>
    </w:p>
    <w:p w14:paraId="3543EA77" w14:textId="74888536" w:rsidR="29779B00" w:rsidRDefault="29779B00" w:rsidP="3A7DD0AB">
      <w:pPr>
        <w:pStyle w:val="ListParagraph"/>
        <w:numPr>
          <w:ilvl w:val="0"/>
          <w:numId w:val="24"/>
        </w:numPr>
        <w:rPr>
          <w:rFonts w:ascii="Aptos" w:eastAsia="Aptos" w:hAnsi="Aptos" w:cs="Aptos"/>
          <w:sz w:val="22"/>
          <w:szCs w:val="22"/>
        </w:rPr>
      </w:pPr>
      <w:r w:rsidRPr="3A7DD0AB">
        <w:rPr>
          <w:rFonts w:ascii="Aptos" w:eastAsia="Aptos" w:hAnsi="Aptos" w:cs="Aptos"/>
          <w:sz w:val="22"/>
          <w:szCs w:val="22"/>
        </w:rPr>
        <w:t xml:space="preserve">Ensuring recommendations are grounded, practical, and operationally relevant </w:t>
      </w:r>
    </w:p>
    <w:p w14:paraId="70860060" w14:textId="4BF23F14" w:rsidR="00EC29EB" w:rsidRDefault="00EC29EB" w:rsidP="3A7DD0AB">
      <w:pPr>
        <w:rPr>
          <w:rFonts w:ascii="Aptos" w:eastAsia="Aptos" w:hAnsi="Aptos" w:cs="Aptos"/>
          <w:sz w:val="22"/>
          <w:szCs w:val="22"/>
        </w:rPr>
      </w:pPr>
      <w:r w:rsidRPr="3A7DD0AB">
        <w:rPr>
          <w:rFonts w:ascii="Aptos" w:eastAsia="Aptos" w:hAnsi="Aptos" w:cs="Aptos"/>
          <w:sz w:val="22"/>
          <w:szCs w:val="22"/>
        </w:rPr>
        <w:t>No primary data collection with affected populations is required.</w:t>
      </w:r>
    </w:p>
    <w:p w14:paraId="2FCC733C" w14:textId="006E2152" w:rsidR="29779B00" w:rsidRDefault="29779B00" w:rsidP="3A7DD0AB">
      <w:pPr>
        <w:pStyle w:val="Heading2"/>
        <w:rPr>
          <w:rFonts w:ascii="Aptos" w:eastAsia="Aptos" w:hAnsi="Aptos" w:cs="Aptos"/>
          <w:b/>
          <w:bCs/>
          <w:color w:val="auto"/>
          <w:sz w:val="22"/>
          <w:szCs w:val="22"/>
          <w:u w:val="single"/>
        </w:rPr>
      </w:pPr>
      <w:r w:rsidRPr="3A7DD0AB">
        <w:rPr>
          <w:rFonts w:ascii="Aptos" w:eastAsia="Aptos" w:hAnsi="Aptos" w:cs="Aptos"/>
          <w:b/>
          <w:bCs/>
          <w:color w:val="auto"/>
          <w:sz w:val="22"/>
          <w:szCs w:val="22"/>
          <w:u w:val="single"/>
        </w:rPr>
        <w:t>7. Expected Deliverables</w:t>
      </w:r>
      <w:r w:rsidR="181DF1ED" w:rsidRPr="3A7DD0AB">
        <w:rPr>
          <w:rFonts w:ascii="Aptos" w:eastAsia="Aptos" w:hAnsi="Aptos" w:cs="Aptos"/>
          <w:b/>
          <w:bCs/>
          <w:color w:val="auto"/>
          <w:sz w:val="22"/>
          <w:szCs w:val="22"/>
          <w:u w:val="single"/>
        </w:rPr>
        <w:t>:</w:t>
      </w:r>
    </w:p>
    <w:p w14:paraId="40ACE9B1" w14:textId="7510900F" w:rsidR="29779B00" w:rsidRDefault="29779B00" w:rsidP="3A7DD0AB">
      <w:pPr>
        <w:pStyle w:val="ListParagraph"/>
        <w:numPr>
          <w:ilvl w:val="0"/>
          <w:numId w:val="23"/>
        </w:numPr>
        <w:rPr>
          <w:rFonts w:ascii="Aptos" w:eastAsia="Aptos" w:hAnsi="Aptos" w:cs="Aptos"/>
          <w:sz w:val="22"/>
          <w:szCs w:val="22"/>
        </w:rPr>
      </w:pPr>
      <w:r w:rsidRPr="3A7DD0AB">
        <w:rPr>
          <w:rFonts w:ascii="Aptos" w:eastAsia="Aptos" w:hAnsi="Aptos" w:cs="Aptos"/>
          <w:b/>
          <w:bCs/>
          <w:sz w:val="22"/>
          <w:szCs w:val="22"/>
        </w:rPr>
        <w:t>Briefing note (final product)</w:t>
      </w:r>
      <w:r w:rsidRPr="3A7DD0AB">
        <w:rPr>
          <w:rFonts w:ascii="Aptos" w:eastAsia="Aptos" w:hAnsi="Aptos" w:cs="Aptos"/>
          <w:sz w:val="22"/>
          <w:szCs w:val="22"/>
        </w:rPr>
        <w:t xml:space="preserve"> </w:t>
      </w:r>
    </w:p>
    <w:p w14:paraId="4182D531" w14:textId="6FF48D24" w:rsidR="17B847A9" w:rsidRDefault="17B847A9" w:rsidP="3A7DD0AB">
      <w:pPr>
        <w:pStyle w:val="ListParagraph"/>
        <w:numPr>
          <w:ilvl w:val="1"/>
          <w:numId w:val="23"/>
        </w:numPr>
        <w:rPr>
          <w:rFonts w:ascii="Aptos" w:eastAsia="Aptos" w:hAnsi="Aptos" w:cs="Aptos"/>
          <w:sz w:val="22"/>
          <w:szCs w:val="22"/>
        </w:rPr>
      </w:pPr>
      <w:r w:rsidRPr="3A7DD0AB">
        <w:rPr>
          <w:rFonts w:ascii="Aptos" w:eastAsia="Aptos" w:hAnsi="Aptos" w:cs="Aptos"/>
          <w:sz w:val="22"/>
          <w:szCs w:val="22"/>
        </w:rPr>
        <w:t>Concise advocacy</w:t>
      </w:r>
      <w:r w:rsidR="29779B00" w:rsidRPr="3A7DD0AB">
        <w:rPr>
          <w:rFonts w:ascii="Aptos" w:eastAsia="Aptos" w:hAnsi="Aptos" w:cs="Aptos"/>
          <w:sz w:val="22"/>
          <w:szCs w:val="22"/>
        </w:rPr>
        <w:t xml:space="preserve">-ready document </w:t>
      </w:r>
    </w:p>
    <w:p w14:paraId="5B64C081" w14:textId="2D0D4BDF" w:rsidR="29779B00" w:rsidRDefault="29779B00" w:rsidP="3A7DD0AB">
      <w:pPr>
        <w:pStyle w:val="ListParagraph"/>
        <w:numPr>
          <w:ilvl w:val="1"/>
          <w:numId w:val="23"/>
        </w:numPr>
        <w:rPr>
          <w:rFonts w:ascii="Aptos" w:eastAsia="Aptos" w:hAnsi="Aptos" w:cs="Aptos"/>
          <w:sz w:val="22"/>
          <w:szCs w:val="22"/>
        </w:rPr>
      </w:pPr>
      <w:r w:rsidRPr="3A7DD0AB">
        <w:rPr>
          <w:rFonts w:ascii="Aptos" w:eastAsia="Aptos" w:hAnsi="Aptos" w:cs="Aptos"/>
          <w:sz w:val="22"/>
          <w:szCs w:val="22"/>
        </w:rPr>
        <w:t xml:space="preserve">Synthesises cross-context patterns of civilian harm </w:t>
      </w:r>
    </w:p>
    <w:p w14:paraId="5E37B767" w14:textId="1820B5B5" w:rsidR="29779B00" w:rsidRDefault="29779B00" w:rsidP="3A7DD0AB">
      <w:pPr>
        <w:pStyle w:val="ListParagraph"/>
        <w:numPr>
          <w:ilvl w:val="1"/>
          <w:numId w:val="23"/>
        </w:numPr>
        <w:rPr>
          <w:rFonts w:ascii="Aptos" w:eastAsia="Aptos" w:hAnsi="Aptos" w:cs="Aptos"/>
          <w:sz w:val="22"/>
          <w:szCs w:val="22"/>
        </w:rPr>
      </w:pPr>
      <w:r w:rsidRPr="3A7DD0AB">
        <w:rPr>
          <w:rFonts w:ascii="Aptos" w:eastAsia="Aptos" w:hAnsi="Aptos" w:cs="Aptos"/>
          <w:sz w:val="22"/>
          <w:szCs w:val="22"/>
        </w:rPr>
        <w:t xml:space="preserve">Clearly structured around the thematic pillars above </w:t>
      </w:r>
    </w:p>
    <w:p w14:paraId="388CE1BC" w14:textId="0E38C529" w:rsidR="29779B00" w:rsidRDefault="29779B00" w:rsidP="3A7DD0AB">
      <w:pPr>
        <w:pStyle w:val="ListParagraph"/>
        <w:numPr>
          <w:ilvl w:val="1"/>
          <w:numId w:val="23"/>
        </w:numPr>
        <w:rPr>
          <w:rFonts w:ascii="Aptos" w:eastAsia="Aptos" w:hAnsi="Aptos" w:cs="Aptos"/>
          <w:sz w:val="22"/>
          <w:szCs w:val="22"/>
        </w:rPr>
      </w:pPr>
      <w:r w:rsidRPr="3A7DD0AB">
        <w:rPr>
          <w:rFonts w:ascii="Aptos" w:eastAsia="Aptos" w:hAnsi="Aptos" w:cs="Aptos"/>
          <w:sz w:val="22"/>
          <w:szCs w:val="22"/>
        </w:rPr>
        <w:t xml:space="preserve">Includes practical and actionable recommendations </w:t>
      </w:r>
    </w:p>
    <w:p w14:paraId="3A3EBA38" w14:textId="138D1367" w:rsidR="29779B00" w:rsidRDefault="29779B00" w:rsidP="3A7DD0AB">
      <w:pPr>
        <w:pStyle w:val="ListParagraph"/>
        <w:numPr>
          <w:ilvl w:val="0"/>
          <w:numId w:val="23"/>
        </w:numPr>
        <w:rPr>
          <w:rFonts w:ascii="Aptos" w:eastAsia="Aptos" w:hAnsi="Aptos" w:cs="Aptos"/>
          <w:sz w:val="22"/>
          <w:szCs w:val="22"/>
        </w:rPr>
      </w:pPr>
      <w:r w:rsidRPr="3A7DD0AB">
        <w:rPr>
          <w:rFonts w:ascii="Aptos" w:eastAsia="Aptos" w:hAnsi="Aptos" w:cs="Aptos"/>
          <w:b/>
          <w:bCs/>
          <w:sz w:val="22"/>
          <w:szCs w:val="22"/>
        </w:rPr>
        <w:t>Internal NRC presentation</w:t>
      </w:r>
      <w:r w:rsidRPr="3A7DD0AB">
        <w:rPr>
          <w:rFonts w:ascii="Aptos" w:eastAsia="Aptos" w:hAnsi="Aptos" w:cs="Aptos"/>
          <w:sz w:val="22"/>
          <w:szCs w:val="22"/>
        </w:rPr>
        <w:t xml:space="preserve"> </w:t>
      </w:r>
    </w:p>
    <w:p w14:paraId="3E8E5AFE" w14:textId="752D149A" w:rsidR="29779B00" w:rsidRDefault="29779B00" w:rsidP="3A7DD0AB">
      <w:pPr>
        <w:pStyle w:val="ListParagraph"/>
        <w:numPr>
          <w:ilvl w:val="1"/>
          <w:numId w:val="23"/>
        </w:numPr>
        <w:rPr>
          <w:rFonts w:ascii="Aptos" w:eastAsia="Aptos" w:hAnsi="Aptos" w:cs="Aptos"/>
          <w:sz w:val="22"/>
          <w:szCs w:val="22"/>
        </w:rPr>
      </w:pPr>
      <w:r w:rsidRPr="3A7DD0AB">
        <w:rPr>
          <w:rFonts w:ascii="Aptos" w:eastAsia="Aptos" w:hAnsi="Aptos" w:cs="Aptos"/>
          <w:sz w:val="22"/>
          <w:szCs w:val="22"/>
        </w:rPr>
        <w:t xml:space="preserve">Short slide deck summarising key findings and implications </w:t>
      </w:r>
    </w:p>
    <w:p w14:paraId="1E0C7F6F" w14:textId="5B96E946" w:rsidR="29779B00" w:rsidRDefault="29779B00" w:rsidP="3A7DD0AB">
      <w:pPr>
        <w:pStyle w:val="ListParagraph"/>
        <w:numPr>
          <w:ilvl w:val="1"/>
          <w:numId w:val="23"/>
        </w:numPr>
        <w:rPr>
          <w:rFonts w:ascii="Aptos" w:eastAsia="Aptos" w:hAnsi="Aptos" w:cs="Aptos"/>
          <w:sz w:val="22"/>
          <w:szCs w:val="22"/>
        </w:rPr>
      </w:pPr>
      <w:r w:rsidRPr="3A7DD0AB">
        <w:rPr>
          <w:rFonts w:ascii="Aptos" w:eastAsia="Aptos" w:hAnsi="Aptos" w:cs="Aptos"/>
          <w:sz w:val="22"/>
          <w:szCs w:val="22"/>
        </w:rPr>
        <w:t xml:space="preserve">Presentation to NRC staff for internal discussion and alignment </w:t>
      </w:r>
    </w:p>
    <w:p w14:paraId="413D44AF" w14:textId="29A56F4F" w:rsidR="29779B00" w:rsidRDefault="29779B00" w:rsidP="3A7DD0AB">
      <w:pPr>
        <w:pStyle w:val="Heading3"/>
        <w:rPr>
          <w:rFonts w:ascii="Aptos" w:eastAsia="Aptos" w:hAnsi="Aptos" w:cs="Aptos"/>
          <w:b/>
          <w:bCs/>
          <w:color w:val="auto"/>
          <w:sz w:val="22"/>
          <w:szCs w:val="22"/>
        </w:rPr>
      </w:pPr>
      <w:r w:rsidRPr="3A7DD0AB">
        <w:rPr>
          <w:rFonts w:ascii="Aptos" w:eastAsia="Aptos" w:hAnsi="Aptos" w:cs="Aptos"/>
          <w:b/>
          <w:bCs/>
          <w:color w:val="auto"/>
          <w:sz w:val="22"/>
          <w:szCs w:val="22"/>
        </w:rPr>
        <w:t>Optional annex (if appropriate)</w:t>
      </w:r>
    </w:p>
    <w:p w14:paraId="2374C0BE" w14:textId="7B7446E9" w:rsidR="29779B00" w:rsidRDefault="29779B00" w:rsidP="3A7DD0AB">
      <w:pPr>
        <w:rPr>
          <w:rFonts w:ascii="Aptos" w:eastAsia="Aptos" w:hAnsi="Aptos" w:cs="Aptos"/>
          <w:sz w:val="22"/>
          <w:szCs w:val="22"/>
        </w:rPr>
      </w:pPr>
      <w:r w:rsidRPr="3A56320D">
        <w:rPr>
          <w:rFonts w:ascii="Aptos" w:eastAsia="Aptos" w:hAnsi="Aptos" w:cs="Aptos"/>
          <w:sz w:val="22"/>
          <w:szCs w:val="22"/>
        </w:rPr>
        <w:t>A short annex may include brief contextual snapshots for selected settings to support operational relevance without overloading the main document.</w:t>
      </w:r>
    </w:p>
    <w:p w14:paraId="4B902548" w14:textId="16BCB21B" w:rsidR="29779B00" w:rsidRDefault="106D1142" w:rsidP="3A56320D">
      <w:pPr>
        <w:pStyle w:val="Heading2"/>
        <w:rPr>
          <w:rFonts w:ascii="Aptos" w:eastAsia="Aptos" w:hAnsi="Aptos" w:cs="Aptos"/>
          <w:b/>
          <w:bCs/>
          <w:color w:val="auto"/>
          <w:sz w:val="22"/>
          <w:szCs w:val="22"/>
          <w:u w:val="single"/>
        </w:rPr>
      </w:pPr>
      <w:r w:rsidRPr="3A56320D">
        <w:rPr>
          <w:rFonts w:ascii="Aptos" w:eastAsia="Aptos" w:hAnsi="Aptos" w:cs="Aptos"/>
          <w:b/>
          <w:bCs/>
          <w:color w:val="auto"/>
          <w:sz w:val="22"/>
          <w:szCs w:val="22"/>
          <w:u w:val="single"/>
        </w:rPr>
        <w:t>8. Application Requirements</w:t>
      </w:r>
    </w:p>
    <w:p w14:paraId="5FC92847" w14:textId="77777777" w:rsidR="00E05155" w:rsidRPr="00E05155" w:rsidRDefault="00E05155" w:rsidP="00E05155">
      <w:pPr>
        <w:spacing w:before="240" w:after="240"/>
        <w:rPr>
          <w:rFonts w:ascii="Aptos" w:eastAsia="Aptos" w:hAnsi="Aptos" w:cs="Aptos"/>
          <w:sz w:val="22"/>
          <w:szCs w:val="22"/>
        </w:rPr>
      </w:pPr>
      <w:r w:rsidRPr="00E05155">
        <w:rPr>
          <w:rFonts w:ascii="Aptos" w:eastAsia="Aptos" w:hAnsi="Aptos" w:cs="Aptos"/>
          <w:sz w:val="22"/>
          <w:szCs w:val="22"/>
        </w:rPr>
        <w:t>Bidders (sole traders or consultancy companies) are requested to submit the following documents as part of their application:</w:t>
      </w:r>
    </w:p>
    <w:p w14:paraId="431B0F13" w14:textId="24CB7783" w:rsidR="00E05155" w:rsidRPr="00CD2D52" w:rsidRDefault="00E05155" w:rsidP="00CD2D52">
      <w:pPr>
        <w:pStyle w:val="ListParagraph"/>
        <w:numPr>
          <w:ilvl w:val="0"/>
          <w:numId w:val="41"/>
        </w:numPr>
        <w:spacing w:before="240" w:after="240"/>
        <w:rPr>
          <w:rFonts w:ascii="Aptos" w:eastAsia="Aptos" w:hAnsi="Aptos" w:cs="Aptos"/>
          <w:b/>
          <w:bCs/>
          <w:sz w:val="22"/>
          <w:szCs w:val="22"/>
        </w:rPr>
      </w:pPr>
      <w:r w:rsidRPr="00CD2D52">
        <w:rPr>
          <w:rFonts w:ascii="Aptos" w:eastAsia="Aptos" w:hAnsi="Aptos" w:cs="Aptos"/>
          <w:b/>
          <w:bCs/>
          <w:sz w:val="22"/>
          <w:szCs w:val="22"/>
        </w:rPr>
        <w:t>Technical Proposal</w:t>
      </w:r>
    </w:p>
    <w:p w14:paraId="001E193C" w14:textId="77777777" w:rsidR="00E05155" w:rsidRPr="00A2051C" w:rsidRDefault="00E05155" w:rsidP="00A2051C">
      <w:pPr>
        <w:spacing w:before="240" w:after="240"/>
        <w:rPr>
          <w:rFonts w:ascii="Aptos" w:eastAsia="Aptos" w:hAnsi="Aptos" w:cs="Aptos"/>
          <w:sz w:val="22"/>
          <w:szCs w:val="22"/>
        </w:rPr>
      </w:pPr>
      <w:r w:rsidRPr="00A2051C">
        <w:rPr>
          <w:rFonts w:ascii="Aptos" w:eastAsia="Aptos" w:hAnsi="Aptos" w:cs="Aptos"/>
          <w:sz w:val="22"/>
          <w:szCs w:val="22"/>
        </w:rPr>
        <w:t>The technical proposal must include a clear and concise description of the proposed methodology for delivering this assignment, including:</w:t>
      </w:r>
    </w:p>
    <w:p w14:paraId="1DBAB14C" w14:textId="77777777" w:rsidR="00E05155" w:rsidRPr="00E05155" w:rsidRDefault="00E05155" w:rsidP="00A2051C">
      <w:pPr>
        <w:pStyle w:val="ListParagraph"/>
        <w:numPr>
          <w:ilvl w:val="0"/>
          <w:numId w:val="1"/>
        </w:numPr>
        <w:spacing w:before="240" w:after="240"/>
        <w:rPr>
          <w:rFonts w:ascii="Aptos" w:eastAsia="Aptos" w:hAnsi="Aptos" w:cs="Aptos"/>
          <w:sz w:val="22"/>
          <w:szCs w:val="22"/>
        </w:rPr>
      </w:pPr>
      <w:r w:rsidRPr="00E05155">
        <w:rPr>
          <w:rFonts w:ascii="Aptos" w:eastAsia="Aptos" w:hAnsi="Aptos" w:cs="Aptos"/>
          <w:b/>
          <w:bCs/>
          <w:sz w:val="22"/>
          <w:szCs w:val="22"/>
        </w:rPr>
        <w:t>Consultant profile details</w:t>
      </w:r>
      <w:r w:rsidRPr="00E05155">
        <w:rPr>
          <w:rFonts w:ascii="Aptos" w:eastAsia="Aptos" w:hAnsi="Aptos" w:cs="Aptos"/>
          <w:sz w:val="22"/>
          <w:szCs w:val="22"/>
        </w:rPr>
        <w:t>, outlining relevant expertise and experience.</w:t>
      </w:r>
    </w:p>
    <w:p w14:paraId="1E306151" w14:textId="77777777" w:rsidR="00E05155" w:rsidRPr="00E05155" w:rsidRDefault="00E05155" w:rsidP="00A2051C">
      <w:pPr>
        <w:pStyle w:val="ListParagraph"/>
        <w:numPr>
          <w:ilvl w:val="0"/>
          <w:numId w:val="1"/>
        </w:numPr>
        <w:spacing w:before="240" w:after="240"/>
        <w:rPr>
          <w:rFonts w:ascii="Aptos" w:eastAsia="Aptos" w:hAnsi="Aptos" w:cs="Aptos"/>
          <w:sz w:val="22"/>
          <w:szCs w:val="22"/>
        </w:rPr>
      </w:pPr>
      <w:r w:rsidRPr="00E05155">
        <w:rPr>
          <w:rFonts w:ascii="Aptos" w:eastAsia="Aptos" w:hAnsi="Aptos" w:cs="Aptos"/>
          <w:b/>
          <w:bCs/>
          <w:sz w:val="22"/>
          <w:szCs w:val="22"/>
        </w:rPr>
        <w:t>Understanding of the assignment</w:t>
      </w:r>
      <w:r w:rsidRPr="00E05155">
        <w:rPr>
          <w:rFonts w:ascii="Aptos" w:eastAsia="Aptos" w:hAnsi="Aptos" w:cs="Aptos"/>
          <w:sz w:val="22"/>
          <w:szCs w:val="22"/>
        </w:rPr>
        <w:t>, its objectives, and its strategic relevance for Protection of Civilians and humanitarian diplomacy.</w:t>
      </w:r>
    </w:p>
    <w:p w14:paraId="411224D6" w14:textId="77777777" w:rsidR="00E05155" w:rsidRPr="00E05155" w:rsidRDefault="00E05155" w:rsidP="00A2051C">
      <w:pPr>
        <w:pStyle w:val="ListParagraph"/>
        <w:numPr>
          <w:ilvl w:val="0"/>
          <w:numId w:val="1"/>
        </w:numPr>
        <w:spacing w:before="240" w:after="240"/>
        <w:rPr>
          <w:rFonts w:ascii="Aptos" w:eastAsia="Aptos" w:hAnsi="Aptos" w:cs="Aptos"/>
          <w:sz w:val="22"/>
          <w:szCs w:val="22"/>
        </w:rPr>
      </w:pPr>
      <w:r w:rsidRPr="00E05155">
        <w:rPr>
          <w:rFonts w:ascii="Aptos" w:eastAsia="Aptos" w:hAnsi="Aptos" w:cs="Aptos"/>
          <w:b/>
          <w:bCs/>
          <w:sz w:val="22"/>
          <w:szCs w:val="22"/>
        </w:rPr>
        <w:t>Proposed methodological approach</w:t>
      </w:r>
      <w:r w:rsidRPr="00E05155">
        <w:rPr>
          <w:rFonts w:ascii="Aptos" w:eastAsia="Aptos" w:hAnsi="Aptos" w:cs="Aptos"/>
          <w:sz w:val="22"/>
          <w:szCs w:val="22"/>
        </w:rPr>
        <w:t>, including analytical framework and planned sources.</w:t>
      </w:r>
    </w:p>
    <w:p w14:paraId="701BF95C" w14:textId="77777777" w:rsidR="00E05155" w:rsidRDefault="00E05155" w:rsidP="00A2051C">
      <w:pPr>
        <w:pStyle w:val="ListParagraph"/>
        <w:numPr>
          <w:ilvl w:val="0"/>
          <w:numId w:val="1"/>
        </w:numPr>
        <w:spacing w:before="240" w:after="240"/>
        <w:rPr>
          <w:rFonts w:ascii="Aptos" w:eastAsia="Aptos" w:hAnsi="Aptos" w:cs="Aptos"/>
          <w:sz w:val="22"/>
          <w:szCs w:val="22"/>
        </w:rPr>
      </w:pPr>
      <w:r w:rsidRPr="00E05155">
        <w:rPr>
          <w:rFonts w:ascii="Aptos" w:eastAsia="Aptos" w:hAnsi="Aptos" w:cs="Aptos"/>
          <w:b/>
          <w:bCs/>
          <w:sz w:val="22"/>
          <w:szCs w:val="22"/>
        </w:rPr>
        <w:t>Indicative workplan and timeline</w:t>
      </w:r>
      <w:r w:rsidRPr="00E05155">
        <w:rPr>
          <w:rFonts w:ascii="Aptos" w:eastAsia="Aptos" w:hAnsi="Aptos" w:cs="Aptos"/>
          <w:sz w:val="22"/>
          <w:szCs w:val="22"/>
        </w:rPr>
        <w:t>, aligned with the expected deliverables and overall consultancy duration.</w:t>
      </w:r>
    </w:p>
    <w:p w14:paraId="10B523BB" w14:textId="77777777" w:rsidR="00CD2D52" w:rsidRPr="00E05155" w:rsidRDefault="00CD2D52" w:rsidP="00CD2D52">
      <w:pPr>
        <w:pStyle w:val="ListParagraph"/>
        <w:spacing w:before="240" w:after="240"/>
        <w:rPr>
          <w:rFonts w:ascii="Aptos" w:eastAsia="Aptos" w:hAnsi="Aptos" w:cs="Aptos"/>
          <w:sz w:val="22"/>
          <w:szCs w:val="22"/>
        </w:rPr>
      </w:pPr>
    </w:p>
    <w:p w14:paraId="7C3A3388" w14:textId="24E637C4" w:rsidR="00E05155" w:rsidRPr="00CD2D52" w:rsidRDefault="00E05155" w:rsidP="00CD2D52">
      <w:pPr>
        <w:pStyle w:val="ListParagraph"/>
        <w:numPr>
          <w:ilvl w:val="0"/>
          <w:numId w:val="41"/>
        </w:numPr>
        <w:spacing w:before="240" w:after="240"/>
        <w:rPr>
          <w:rFonts w:ascii="Aptos" w:eastAsia="Aptos" w:hAnsi="Aptos" w:cs="Aptos"/>
          <w:b/>
          <w:bCs/>
          <w:sz w:val="22"/>
          <w:szCs w:val="22"/>
        </w:rPr>
      </w:pPr>
      <w:r w:rsidRPr="00CD2D52">
        <w:rPr>
          <w:rFonts w:ascii="Aptos" w:eastAsia="Aptos" w:hAnsi="Aptos" w:cs="Aptos"/>
          <w:b/>
          <w:bCs/>
          <w:sz w:val="22"/>
          <w:szCs w:val="22"/>
        </w:rPr>
        <w:t>Financial Proposal</w:t>
      </w:r>
    </w:p>
    <w:p w14:paraId="5FD7E503" w14:textId="77777777" w:rsidR="00E05155" w:rsidRPr="00A2051C" w:rsidRDefault="00E05155" w:rsidP="00A2051C">
      <w:pPr>
        <w:spacing w:before="240" w:after="240"/>
        <w:rPr>
          <w:rFonts w:ascii="Aptos" w:eastAsia="Aptos" w:hAnsi="Aptos" w:cs="Aptos"/>
          <w:sz w:val="22"/>
          <w:szCs w:val="22"/>
        </w:rPr>
      </w:pPr>
      <w:r w:rsidRPr="00A2051C">
        <w:rPr>
          <w:rFonts w:ascii="Aptos" w:eastAsia="Aptos" w:hAnsi="Aptos" w:cs="Aptos"/>
          <w:sz w:val="22"/>
          <w:szCs w:val="22"/>
        </w:rPr>
        <w:t>The financial proposal must include:</w:t>
      </w:r>
    </w:p>
    <w:p w14:paraId="787980A0" w14:textId="6E52477E" w:rsidR="00E05155" w:rsidRPr="00E05155" w:rsidRDefault="00E05155" w:rsidP="00E05155">
      <w:pPr>
        <w:pStyle w:val="ListParagraph"/>
        <w:numPr>
          <w:ilvl w:val="0"/>
          <w:numId w:val="1"/>
        </w:numPr>
        <w:spacing w:before="240" w:after="240"/>
        <w:rPr>
          <w:rFonts w:ascii="Aptos" w:eastAsia="Aptos" w:hAnsi="Aptos" w:cs="Aptos"/>
          <w:sz w:val="22"/>
          <w:szCs w:val="22"/>
        </w:rPr>
      </w:pPr>
      <w:r w:rsidRPr="00E05155">
        <w:rPr>
          <w:rFonts w:ascii="Aptos" w:eastAsia="Aptos" w:hAnsi="Aptos" w:cs="Aptos"/>
          <w:b/>
          <w:bCs/>
          <w:sz w:val="22"/>
          <w:szCs w:val="22"/>
        </w:rPr>
        <w:t>Daily rate</w:t>
      </w:r>
      <w:r w:rsidR="00861A1D">
        <w:rPr>
          <w:rFonts w:ascii="Aptos" w:eastAsia="Aptos" w:hAnsi="Aptos" w:cs="Aptos"/>
          <w:sz w:val="22"/>
          <w:szCs w:val="22"/>
        </w:rPr>
        <w:t>.</w:t>
      </w:r>
    </w:p>
    <w:p w14:paraId="6848607A" w14:textId="77777777" w:rsidR="00E05155" w:rsidRPr="00E05155" w:rsidRDefault="00E05155" w:rsidP="00E05155">
      <w:pPr>
        <w:pStyle w:val="ListParagraph"/>
        <w:numPr>
          <w:ilvl w:val="0"/>
          <w:numId w:val="1"/>
        </w:numPr>
        <w:spacing w:before="240" w:after="240"/>
        <w:rPr>
          <w:rFonts w:ascii="Aptos" w:eastAsia="Aptos" w:hAnsi="Aptos" w:cs="Aptos"/>
          <w:sz w:val="22"/>
          <w:szCs w:val="22"/>
        </w:rPr>
      </w:pPr>
      <w:r w:rsidRPr="00E05155">
        <w:rPr>
          <w:rFonts w:ascii="Aptos" w:eastAsia="Aptos" w:hAnsi="Aptos" w:cs="Aptos"/>
          <w:b/>
          <w:bCs/>
          <w:sz w:val="22"/>
          <w:szCs w:val="22"/>
        </w:rPr>
        <w:lastRenderedPageBreak/>
        <w:t>Estimated number of working days</w:t>
      </w:r>
      <w:r w:rsidRPr="00E05155">
        <w:rPr>
          <w:rFonts w:ascii="Aptos" w:eastAsia="Aptos" w:hAnsi="Aptos" w:cs="Aptos"/>
          <w:sz w:val="22"/>
          <w:szCs w:val="22"/>
        </w:rPr>
        <w:t xml:space="preserve"> required to complete the assignment.</w:t>
      </w:r>
    </w:p>
    <w:p w14:paraId="3BAA06F5" w14:textId="77777777" w:rsidR="00E05155" w:rsidRPr="00E05155" w:rsidRDefault="00E05155" w:rsidP="00E05155">
      <w:pPr>
        <w:pStyle w:val="ListParagraph"/>
        <w:numPr>
          <w:ilvl w:val="0"/>
          <w:numId w:val="1"/>
        </w:numPr>
        <w:spacing w:before="240" w:after="240"/>
        <w:rPr>
          <w:rFonts w:ascii="Aptos" w:eastAsia="Aptos" w:hAnsi="Aptos" w:cs="Aptos"/>
          <w:sz w:val="22"/>
          <w:szCs w:val="22"/>
        </w:rPr>
      </w:pPr>
      <w:r w:rsidRPr="00E05155">
        <w:rPr>
          <w:rFonts w:ascii="Aptos" w:eastAsia="Aptos" w:hAnsi="Aptos" w:cs="Aptos"/>
          <w:b/>
          <w:bCs/>
          <w:sz w:val="22"/>
          <w:szCs w:val="22"/>
        </w:rPr>
        <w:t>Total contract value</w:t>
      </w:r>
      <w:r w:rsidRPr="00E05155">
        <w:rPr>
          <w:rFonts w:ascii="Aptos" w:eastAsia="Aptos" w:hAnsi="Aptos" w:cs="Aptos"/>
          <w:sz w:val="22"/>
          <w:szCs w:val="22"/>
        </w:rPr>
        <w:t>, inclusive of all applicable taxes, fees, and any other related costs.</w:t>
      </w:r>
    </w:p>
    <w:p w14:paraId="04D9A84B" w14:textId="77777777" w:rsidR="00E05155" w:rsidRPr="00E05155" w:rsidRDefault="00E05155" w:rsidP="009A7CB0">
      <w:pPr>
        <w:pStyle w:val="ListParagraph"/>
        <w:numPr>
          <w:ilvl w:val="1"/>
          <w:numId w:val="1"/>
        </w:numPr>
        <w:spacing w:before="240" w:after="240"/>
        <w:rPr>
          <w:rFonts w:ascii="Aptos" w:eastAsia="Aptos" w:hAnsi="Aptos" w:cs="Aptos"/>
          <w:sz w:val="22"/>
          <w:szCs w:val="22"/>
        </w:rPr>
      </w:pPr>
      <w:r w:rsidRPr="00E05155">
        <w:rPr>
          <w:rFonts w:ascii="Aptos" w:eastAsia="Aptos" w:hAnsi="Aptos" w:cs="Aptos"/>
          <w:sz w:val="22"/>
          <w:szCs w:val="22"/>
        </w:rPr>
        <w:t>No additional costs will be covered beyond the agreed contract amount.</w:t>
      </w:r>
    </w:p>
    <w:p w14:paraId="2D19FD12" w14:textId="77777777" w:rsidR="00E05155" w:rsidRPr="00E05155" w:rsidRDefault="00E05155" w:rsidP="009A7CB0">
      <w:pPr>
        <w:pStyle w:val="ListParagraph"/>
        <w:numPr>
          <w:ilvl w:val="1"/>
          <w:numId w:val="1"/>
        </w:numPr>
        <w:spacing w:before="240" w:after="240"/>
        <w:rPr>
          <w:rFonts w:ascii="Aptos" w:eastAsia="Aptos" w:hAnsi="Aptos" w:cs="Aptos"/>
          <w:sz w:val="22"/>
          <w:szCs w:val="22"/>
        </w:rPr>
      </w:pPr>
      <w:r w:rsidRPr="00E05155">
        <w:rPr>
          <w:rFonts w:ascii="Aptos" w:eastAsia="Aptos" w:hAnsi="Aptos" w:cs="Aptos"/>
          <w:sz w:val="22"/>
          <w:szCs w:val="22"/>
        </w:rPr>
        <w:t>Confirmation that all applicable taxes and specific expenses are included.</w:t>
      </w:r>
    </w:p>
    <w:p w14:paraId="590E5B60" w14:textId="77777777" w:rsidR="00E05155" w:rsidRPr="00E05155" w:rsidRDefault="00E05155" w:rsidP="00E05155">
      <w:pPr>
        <w:pStyle w:val="ListParagraph"/>
        <w:numPr>
          <w:ilvl w:val="0"/>
          <w:numId w:val="1"/>
        </w:numPr>
        <w:spacing w:before="240" w:after="240"/>
        <w:rPr>
          <w:rFonts w:ascii="Aptos" w:eastAsia="Aptos" w:hAnsi="Aptos" w:cs="Aptos"/>
          <w:sz w:val="22"/>
          <w:szCs w:val="22"/>
        </w:rPr>
      </w:pPr>
      <w:r w:rsidRPr="00E05155">
        <w:rPr>
          <w:rFonts w:ascii="Aptos" w:eastAsia="Aptos" w:hAnsi="Aptos" w:cs="Aptos"/>
          <w:b/>
          <w:bCs/>
          <w:sz w:val="22"/>
          <w:szCs w:val="22"/>
        </w:rPr>
        <w:t>Location</w:t>
      </w:r>
      <w:r w:rsidRPr="00E05155">
        <w:rPr>
          <w:rFonts w:ascii="Aptos" w:eastAsia="Aptos" w:hAnsi="Aptos" w:cs="Aptos"/>
          <w:sz w:val="22"/>
          <w:szCs w:val="22"/>
        </w:rPr>
        <w:t>: Home</w:t>
      </w:r>
      <w:r w:rsidRPr="00E05155">
        <w:rPr>
          <w:rFonts w:ascii="Aptos" w:eastAsia="Aptos" w:hAnsi="Aptos" w:cs="Aptos"/>
          <w:sz w:val="22"/>
          <w:szCs w:val="22"/>
        </w:rPr>
        <w:noBreakHyphen/>
        <w:t>based.</w:t>
      </w:r>
    </w:p>
    <w:p w14:paraId="16D468CA" w14:textId="77777777" w:rsidR="00E05155" w:rsidRDefault="00E05155" w:rsidP="00E05155">
      <w:pPr>
        <w:pStyle w:val="ListParagraph"/>
        <w:numPr>
          <w:ilvl w:val="0"/>
          <w:numId w:val="1"/>
        </w:numPr>
        <w:spacing w:before="240" w:after="240"/>
        <w:rPr>
          <w:rFonts w:ascii="Aptos" w:eastAsia="Aptos" w:hAnsi="Aptos" w:cs="Aptos"/>
          <w:sz w:val="22"/>
          <w:szCs w:val="22"/>
        </w:rPr>
      </w:pPr>
      <w:r w:rsidRPr="00E05155">
        <w:rPr>
          <w:rFonts w:ascii="Aptos" w:eastAsia="Aptos" w:hAnsi="Aptos" w:cs="Aptos"/>
          <w:b/>
          <w:bCs/>
          <w:sz w:val="22"/>
          <w:szCs w:val="22"/>
        </w:rPr>
        <w:t>Note</w:t>
      </w:r>
      <w:r w:rsidRPr="00E05155">
        <w:rPr>
          <w:rFonts w:ascii="Aptos" w:eastAsia="Aptos" w:hAnsi="Aptos" w:cs="Aptos"/>
          <w:sz w:val="22"/>
          <w:szCs w:val="22"/>
        </w:rPr>
        <w:t>: No travel is expected under this assignment.</w:t>
      </w:r>
    </w:p>
    <w:p w14:paraId="13CD9475" w14:textId="77777777" w:rsidR="00CD2D52" w:rsidRPr="00E05155" w:rsidRDefault="00CD2D52" w:rsidP="00CD2D52">
      <w:pPr>
        <w:pStyle w:val="ListParagraph"/>
        <w:spacing w:before="240" w:after="240"/>
        <w:rPr>
          <w:rFonts w:ascii="Aptos" w:eastAsia="Aptos" w:hAnsi="Aptos" w:cs="Aptos"/>
          <w:sz w:val="22"/>
          <w:szCs w:val="22"/>
        </w:rPr>
      </w:pPr>
    </w:p>
    <w:p w14:paraId="6DC4CAF9" w14:textId="46A4148C" w:rsidR="00E05155" w:rsidRPr="00CD2D52" w:rsidRDefault="00E05155" w:rsidP="00CD2D52">
      <w:pPr>
        <w:pStyle w:val="ListParagraph"/>
        <w:numPr>
          <w:ilvl w:val="0"/>
          <w:numId w:val="41"/>
        </w:numPr>
        <w:spacing w:before="240" w:after="240"/>
        <w:rPr>
          <w:rFonts w:ascii="Aptos" w:eastAsia="Aptos" w:hAnsi="Aptos" w:cs="Aptos"/>
          <w:b/>
          <w:bCs/>
          <w:sz w:val="22"/>
          <w:szCs w:val="22"/>
        </w:rPr>
      </w:pPr>
      <w:r w:rsidRPr="00CD2D52">
        <w:rPr>
          <w:rFonts w:ascii="Aptos" w:eastAsia="Aptos" w:hAnsi="Aptos" w:cs="Aptos"/>
          <w:b/>
          <w:bCs/>
          <w:sz w:val="22"/>
          <w:szCs w:val="22"/>
        </w:rPr>
        <w:t>Additional Required Documents</w:t>
      </w:r>
    </w:p>
    <w:p w14:paraId="31AB9823" w14:textId="77777777" w:rsidR="00E05155" w:rsidRPr="00E05155" w:rsidRDefault="00E05155" w:rsidP="00E05155">
      <w:pPr>
        <w:pStyle w:val="ListParagraph"/>
        <w:numPr>
          <w:ilvl w:val="0"/>
          <w:numId w:val="1"/>
        </w:numPr>
        <w:spacing w:before="240" w:after="240"/>
        <w:rPr>
          <w:rFonts w:ascii="Aptos" w:eastAsia="Aptos" w:hAnsi="Aptos" w:cs="Aptos"/>
          <w:sz w:val="22"/>
          <w:szCs w:val="22"/>
        </w:rPr>
      </w:pPr>
      <w:r w:rsidRPr="00E05155">
        <w:rPr>
          <w:rFonts w:ascii="Aptos" w:eastAsia="Aptos" w:hAnsi="Aptos" w:cs="Aptos"/>
          <w:b/>
          <w:bCs/>
          <w:sz w:val="22"/>
          <w:szCs w:val="22"/>
        </w:rPr>
        <w:t>Curriculum Vitae</w:t>
      </w:r>
      <w:r w:rsidRPr="00E05155">
        <w:rPr>
          <w:rFonts w:ascii="Aptos" w:eastAsia="Aptos" w:hAnsi="Aptos" w:cs="Aptos"/>
          <w:sz w:val="22"/>
          <w:szCs w:val="22"/>
        </w:rPr>
        <w:t xml:space="preserve"> (or CVs, if applying as a team).</w:t>
      </w:r>
    </w:p>
    <w:p w14:paraId="1EF83CED" w14:textId="77777777" w:rsidR="00E05155" w:rsidRPr="00E05155" w:rsidRDefault="00E05155" w:rsidP="00E05155">
      <w:pPr>
        <w:pStyle w:val="ListParagraph"/>
        <w:numPr>
          <w:ilvl w:val="0"/>
          <w:numId w:val="1"/>
        </w:numPr>
        <w:spacing w:before="240" w:after="240"/>
        <w:rPr>
          <w:rFonts w:ascii="Aptos" w:eastAsia="Aptos" w:hAnsi="Aptos" w:cs="Aptos"/>
          <w:sz w:val="22"/>
          <w:szCs w:val="22"/>
        </w:rPr>
      </w:pPr>
      <w:r w:rsidRPr="00E05155">
        <w:rPr>
          <w:rFonts w:ascii="Aptos" w:eastAsia="Aptos" w:hAnsi="Aptos" w:cs="Aptos"/>
          <w:b/>
          <w:bCs/>
          <w:sz w:val="22"/>
          <w:szCs w:val="22"/>
        </w:rPr>
        <w:t>Samples of previous work</w:t>
      </w:r>
      <w:r w:rsidRPr="00E05155">
        <w:rPr>
          <w:rFonts w:ascii="Aptos" w:eastAsia="Aptos" w:hAnsi="Aptos" w:cs="Aptos"/>
          <w:sz w:val="22"/>
          <w:szCs w:val="22"/>
        </w:rPr>
        <w:t xml:space="preserve"> (1–2 concise, policy</w:t>
      </w:r>
      <w:r w:rsidRPr="00E05155">
        <w:rPr>
          <w:rFonts w:ascii="Aptos" w:eastAsia="Aptos" w:hAnsi="Aptos" w:cs="Aptos"/>
          <w:sz w:val="22"/>
          <w:szCs w:val="22"/>
        </w:rPr>
        <w:noBreakHyphen/>
        <w:t>oriented written products relevant to Protection of Civilians, conflict analysis, or humanitarian policy).</w:t>
      </w:r>
    </w:p>
    <w:p w14:paraId="012D61B7" w14:textId="1AA63BD8" w:rsidR="29779B00" w:rsidRDefault="106D1142" w:rsidP="3A56320D">
      <w:pPr>
        <w:pStyle w:val="Heading2"/>
        <w:rPr>
          <w:rFonts w:ascii="Aptos" w:eastAsia="Aptos" w:hAnsi="Aptos" w:cs="Aptos"/>
          <w:b/>
          <w:bCs/>
          <w:color w:val="auto"/>
          <w:sz w:val="22"/>
          <w:szCs w:val="22"/>
          <w:u w:val="single"/>
        </w:rPr>
      </w:pPr>
      <w:r w:rsidRPr="3A56320D">
        <w:rPr>
          <w:rFonts w:ascii="Aptos" w:eastAsia="Aptos" w:hAnsi="Aptos" w:cs="Aptos"/>
          <w:b/>
          <w:bCs/>
          <w:color w:val="auto"/>
          <w:sz w:val="22"/>
          <w:szCs w:val="22"/>
          <w:u w:val="single"/>
        </w:rPr>
        <w:t>9</w:t>
      </w:r>
      <w:r w:rsidR="29779B00" w:rsidRPr="3A56320D">
        <w:rPr>
          <w:rFonts w:ascii="Aptos" w:eastAsia="Aptos" w:hAnsi="Aptos" w:cs="Aptos"/>
          <w:b/>
          <w:bCs/>
          <w:color w:val="auto"/>
          <w:sz w:val="22"/>
          <w:szCs w:val="22"/>
          <w:u w:val="single"/>
        </w:rPr>
        <w:t xml:space="preserve">. </w:t>
      </w:r>
      <w:r w:rsidR="0095581C" w:rsidRPr="0095581C">
        <w:rPr>
          <w:rFonts w:ascii="Aptos" w:eastAsia="Aptos" w:hAnsi="Aptos" w:cs="Aptos"/>
          <w:b/>
          <w:bCs/>
          <w:color w:val="auto"/>
          <w:sz w:val="22"/>
          <w:szCs w:val="22"/>
          <w:u w:val="single"/>
        </w:rPr>
        <w:t>Timeline, Selection Process and Submission Requirements</w:t>
      </w:r>
      <w:r w:rsidR="7AB18BB1" w:rsidRPr="3A56320D">
        <w:rPr>
          <w:rFonts w:ascii="Aptos" w:eastAsia="Aptos" w:hAnsi="Aptos" w:cs="Aptos"/>
          <w:b/>
          <w:bCs/>
          <w:color w:val="auto"/>
          <w:sz w:val="22"/>
          <w:szCs w:val="22"/>
          <w:u w:val="single"/>
        </w:rPr>
        <w:t>:</w:t>
      </w:r>
    </w:p>
    <w:p w14:paraId="376132A8" w14:textId="64DA3602" w:rsidR="00DA290B" w:rsidRDefault="00DA290B" w:rsidP="00DA290B">
      <w:pPr>
        <w:rPr>
          <w:rFonts w:ascii="Aptos" w:eastAsia="Aptos" w:hAnsi="Aptos" w:cs="Aptos"/>
          <w:sz w:val="22"/>
          <w:szCs w:val="22"/>
        </w:rPr>
      </w:pPr>
      <w:r w:rsidRPr="3A7DD0AB">
        <w:rPr>
          <w:rFonts w:ascii="Aptos" w:eastAsia="Aptos" w:hAnsi="Aptos" w:cs="Aptos"/>
          <w:sz w:val="22"/>
          <w:szCs w:val="22"/>
        </w:rPr>
        <w:t xml:space="preserve">The consultancy will run </w:t>
      </w:r>
      <w:r w:rsidR="29779B00" w:rsidRPr="3A7DD0AB">
        <w:rPr>
          <w:rFonts w:ascii="Aptos" w:eastAsia="Aptos" w:hAnsi="Aptos" w:cs="Aptos"/>
          <w:sz w:val="22"/>
          <w:szCs w:val="22"/>
        </w:rPr>
        <w:t xml:space="preserve">over </w:t>
      </w:r>
      <w:r w:rsidR="3DF09F72" w:rsidRPr="3A7DD0AB">
        <w:rPr>
          <w:rFonts w:ascii="Aptos" w:eastAsia="Aptos" w:hAnsi="Aptos" w:cs="Aptos"/>
          <w:b/>
          <w:bCs/>
          <w:sz w:val="22"/>
          <w:szCs w:val="22"/>
        </w:rPr>
        <w:t>6</w:t>
      </w:r>
      <w:r w:rsidR="29779B00" w:rsidRPr="3A7DD0AB">
        <w:rPr>
          <w:rFonts w:ascii="Aptos" w:eastAsia="Aptos" w:hAnsi="Aptos" w:cs="Aptos"/>
          <w:b/>
          <w:bCs/>
          <w:sz w:val="22"/>
          <w:szCs w:val="22"/>
        </w:rPr>
        <w:t>–</w:t>
      </w:r>
      <w:r w:rsidR="32BAEFC1" w:rsidRPr="3A7DD0AB">
        <w:rPr>
          <w:rFonts w:ascii="Aptos" w:eastAsia="Aptos" w:hAnsi="Aptos" w:cs="Aptos"/>
          <w:b/>
          <w:bCs/>
          <w:sz w:val="22"/>
          <w:szCs w:val="22"/>
        </w:rPr>
        <w:t>8</w:t>
      </w:r>
      <w:r w:rsidRPr="3A7DD0AB">
        <w:rPr>
          <w:rFonts w:ascii="Aptos" w:eastAsia="Aptos" w:hAnsi="Aptos" w:cs="Aptos"/>
          <w:b/>
          <w:bCs/>
          <w:sz w:val="22"/>
          <w:szCs w:val="22"/>
        </w:rPr>
        <w:t xml:space="preserve"> weeks</w:t>
      </w:r>
      <w:r w:rsidRPr="3A7DD0AB">
        <w:rPr>
          <w:rFonts w:ascii="Aptos" w:eastAsia="Aptos" w:hAnsi="Aptos" w:cs="Aptos"/>
          <w:sz w:val="22"/>
          <w:szCs w:val="22"/>
        </w:rPr>
        <w:t>, with the following indicative timeline:</w:t>
      </w:r>
    </w:p>
    <w:p w14:paraId="1BEC9FF6" w14:textId="48EEE06B" w:rsidR="00DA290B" w:rsidRDefault="00DA290B" w:rsidP="3A7DD0AB">
      <w:pPr>
        <w:pStyle w:val="ListParagraph"/>
        <w:numPr>
          <w:ilvl w:val="0"/>
          <w:numId w:val="22"/>
        </w:numPr>
        <w:rPr>
          <w:rFonts w:ascii="Aptos" w:eastAsia="Aptos" w:hAnsi="Aptos" w:cs="Aptos"/>
          <w:sz w:val="22"/>
          <w:szCs w:val="22"/>
        </w:rPr>
      </w:pPr>
      <w:r w:rsidRPr="3A7DD0AB">
        <w:rPr>
          <w:rFonts w:ascii="Aptos" w:eastAsia="Aptos" w:hAnsi="Aptos" w:cs="Aptos"/>
          <w:sz w:val="22"/>
          <w:szCs w:val="22"/>
        </w:rPr>
        <w:t xml:space="preserve">Start date: To be agreed </w:t>
      </w:r>
      <w:r w:rsidR="00982518">
        <w:rPr>
          <w:rFonts w:ascii="Aptos" w:eastAsia="Aptos" w:hAnsi="Aptos" w:cs="Aptos"/>
          <w:sz w:val="22"/>
          <w:szCs w:val="22"/>
        </w:rPr>
        <w:t xml:space="preserve">with consultant. </w:t>
      </w:r>
    </w:p>
    <w:p w14:paraId="5B0E6B3D" w14:textId="33F0B5A3" w:rsidR="00DA290B" w:rsidRDefault="2845E1C8" w:rsidP="3A7DD0AB">
      <w:pPr>
        <w:pStyle w:val="ListParagraph"/>
        <w:numPr>
          <w:ilvl w:val="0"/>
          <w:numId w:val="22"/>
        </w:numPr>
        <w:rPr>
          <w:rFonts w:ascii="Aptos" w:eastAsia="Aptos" w:hAnsi="Aptos" w:cs="Aptos"/>
          <w:sz w:val="22"/>
          <w:szCs w:val="22"/>
        </w:rPr>
      </w:pPr>
      <w:r w:rsidRPr="2AA724FE">
        <w:rPr>
          <w:rFonts w:ascii="Aptos" w:eastAsia="Aptos" w:hAnsi="Aptos" w:cs="Aptos"/>
          <w:sz w:val="22"/>
          <w:szCs w:val="22"/>
        </w:rPr>
        <w:t xml:space="preserve">Draft briefing note: </w:t>
      </w:r>
      <w:r w:rsidR="032C510B" w:rsidRPr="2AA724FE">
        <w:rPr>
          <w:rFonts w:ascii="Aptos" w:eastAsia="Aptos" w:hAnsi="Aptos" w:cs="Aptos"/>
          <w:sz w:val="22"/>
          <w:szCs w:val="22"/>
        </w:rPr>
        <w:t>4</w:t>
      </w:r>
      <w:r w:rsidRPr="2AA724FE">
        <w:rPr>
          <w:rFonts w:ascii="Aptos" w:eastAsia="Aptos" w:hAnsi="Aptos" w:cs="Aptos"/>
          <w:sz w:val="22"/>
          <w:szCs w:val="22"/>
        </w:rPr>
        <w:t>–</w:t>
      </w:r>
      <w:r w:rsidR="60077D59" w:rsidRPr="2AA724FE">
        <w:rPr>
          <w:rFonts w:ascii="Aptos" w:eastAsia="Aptos" w:hAnsi="Aptos" w:cs="Aptos"/>
          <w:sz w:val="22"/>
          <w:szCs w:val="22"/>
        </w:rPr>
        <w:t>6</w:t>
      </w:r>
      <w:r w:rsidRPr="2AA724FE">
        <w:rPr>
          <w:rFonts w:ascii="Aptos" w:eastAsia="Aptos" w:hAnsi="Aptos" w:cs="Aptos"/>
          <w:sz w:val="22"/>
          <w:szCs w:val="22"/>
        </w:rPr>
        <w:t xml:space="preserve"> weeks after commencement </w:t>
      </w:r>
    </w:p>
    <w:p w14:paraId="4E8283FB" w14:textId="37DF0B85" w:rsidR="00DA290B" w:rsidRDefault="2845E1C8" w:rsidP="3A7DD0AB">
      <w:pPr>
        <w:pStyle w:val="ListParagraph"/>
        <w:numPr>
          <w:ilvl w:val="0"/>
          <w:numId w:val="22"/>
        </w:numPr>
        <w:rPr>
          <w:rFonts w:ascii="Aptos" w:eastAsia="Aptos" w:hAnsi="Aptos" w:cs="Aptos"/>
          <w:sz w:val="22"/>
          <w:szCs w:val="22"/>
        </w:rPr>
      </w:pPr>
      <w:r w:rsidRPr="2AA724FE">
        <w:rPr>
          <w:rFonts w:ascii="Aptos" w:eastAsia="Aptos" w:hAnsi="Aptos" w:cs="Aptos"/>
          <w:sz w:val="22"/>
          <w:szCs w:val="22"/>
        </w:rPr>
        <w:t xml:space="preserve">Final briefing note: </w:t>
      </w:r>
      <w:r w:rsidR="3EF9DEE9" w:rsidRPr="2AA724FE">
        <w:rPr>
          <w:rFonts w:ascii="Aptos" w:eastAsia="Aptos" w:hAnsi="Aptos" w:cs="Aptos"/>
          <w:sz w:val="22"/>
          <w:szCs w:val="22"/>
        </w:rPr>
        <w:t>7</w:t>
      </w:r>
      <w:r w:rsidRPr="2AA724FE">
        <w:rPr>
          <w:rFonts w:ascii="Aptos" w:eastAsia="Aptos" w:hAnsi="Aptos" w:cs="Aptos"/>
          <w:sz w:val="22"/>
          <w:szCs w:val="22"/>
        </w:rPr>
        <w:t>–</w:t>
      </w:r>
      <w:r w:rsidR="1A5BE760" w:rsidRPr="2AA724FE">
        <w:rPr>
          <w:rFonts w:ascii="Aptos" w:eastAsia="Aptos" w:hAnsi="Aptos" w:cs="Aptos"/>
          <w:sz w:val="22"/>
          <w:szCs w:val="22"/>
        </w:rPr>
        <w:t>8</w:t>
      </w:r>
      <w:r w:rsidRPr="2AA724FE">
        <w:rPr>
          <w:rFonts w:ascii="Aptos" w:eastAsia="Aptos" w:hAnsi="Aptos" w:cs="Aptos"/>
          <w:sz w:val="22"/>
          <w:szCs w:val="22"/>
        </w:rPr>
        <w:t xml:space="preserve"> weeks after commencement </w:t>
      </w:r>
    </w:p>
    <w:p w14:paraId="042F9B76" w14:textId="3B033A8D" w:rsidR="00DA290B" w:rsidRDefault="00DA290B" w:rsidP="00DA290B">
      <w:pPr>
        <w:rPr>
          <w:rFonts w:ascii="Aptos" w:eastAsia="Aptos" w:hAnsi="Aptos" w:cs="Aptos"/>
          <w:sz w:val="22"/>
          <w:szCs w:val="22"/>
        </w:rPr>
      </w:pPr>
      <w:r w:rsidRPr="3A56320D">
        <w:rPr>
          <w:rFonts w:ascii="Aptos" w:eastAsia="Aptos" w:hAnsi="Aptos" w:cs="Aptos"/>
          <w:sz w:val="22"/>
          <w:szCs w:val="22"/>
        </w:rPr>
        <w:t xml:space="preserve">Any delays or challenges must be communicated to NRC </w:t>
      </w:r>
      <w:r w:rsidR="29779B00" w:rsidRPr="3A56320D">
        <w:rPr>
          <w:rFonts w:ascii="Aptos" w:eastAsia="Aptos" w:hAnsi="Aptos" w:cs="Aptos"/>
          <w:sz w:val="22"/>
          <w:szCs w:val="22"/>
        </w:rPr>
        <w:t>promptly. Any substantial changes to scope or timeline</w:t>
      </w:r>
      <w:r w:rsidRPr="3A56320D">
        <w:rPr>
          <w:rFonts w:ascii="Aptos" w:eastAsia="Aptos" w:hAnsi="Aptos" w:cs="Aptos"/>
          <w:sz w:val="22"/>
          <w:szCs w:val="22"/>
        </w:rPr>
        <w:t xml:space="preserve"> require prior approval.</w:t>
      </w:r>
    </w:p>
    <w:p w14:paraId="3B4372B7" w14:textId="3E7D7887" w:rsidR="00982518" w:rsidRPr="00166008" w:rsidRDefault="00982518" w:rsidP="00982518">
      <w:pPr>
        <w:rPr>
          <w:b/>
          <w:bCs/>
          <w:sz w:val="22"/>
          <w:szCs w:val="22"/>
        </w:rPr>
      </w:pPr>
      <w:r w:rsidRPr="00166008">
        <w:rPr>
          <w:b/>
          <w:bCs/>
          <w:sz w:val="22"/>
          <w:szCs w:val="22"/>
        </w:rPr>
        <w:t xml:space="preserve">Selection Timeline </w:t>
      </w:r>
    </w:p>
    <w:p w14:paraId="2594A768" w14:textId="41CE4139" w:rsidR="00982518" w:rsidRPr="00166008" w:rsidRDefault="00982518" w:rsidP="00982518">
      <w:pPr>
        <w:pStyle w:val="ListParagraph"/>
        <w:numPr>
          <w:ilvl w:val="0"/>
          <w:numId w:val="22"/>
        </w:numPr>
        <w:rPr>
          <w:sz w:val="22"/>
          <w:szCs w:val="22"/>
        </w:rPr>
      </w:pPr>
      <w:r w:rsidRPr="4A5F1C8B">
        <w:rPr>
          <w:sz w:val="22"/>
          <w:szCs w:val="22"/>
        </w:rPr>
        <w:t xml:space="preserve">Publication of </w:t>
      </w:r>
      <w:proofErr w:type="spellStart"/>
      <w:r w:rsidRPr="4A5F1C8B">
        <w:rPr>
          <w:sz w:val="22"/>
          <w:szCs w:val="22"/>
        </w:rPr>
        <w:t>ToR</w:t>
      </w:r>
      <w:proofErr w:type="spellEnd"/>
      <w:r w:rsidRPr="4A5F1C8B">
        <w:rPr>
          <w:sz w:val="22"/>
          <w:szCs w:val="22"/>
        </w:rPr>
        <w:t xml:space="preserve">: </w:t>
      </w:r>
      <w:r w:rsidR="00166008" w:rsidRPr="4A5F1C8B">
        <w:rPr>
          <w:sz w:val="22"/>
          <w:szCs w:val="22"/>
        </w:rPr>
        <w:t>25</w:t>
      </w:r>
      <w:r w:rsidRPr="4A5F1C8B">
        <w:rPr>
          <w:sz w:val="22"/>
          <w:szCs w:val="22"/>
        </w:rPr>
        <w:t xml:space="preserve"> May 2026</w:t>
      </w:r>
    </w:p>
    <w:p w14:paraId="683452D0" w14:textId="77777777" w:rsidR="00166008" w:rsidRPr="00166008" w:rsidRDefault="00166008" w:rsidP="00166008">
      <w:pPr>
        <w:pStyle w:val="ListParagraph"/>
        <w:numPr>
          <w:ilvl w:val="0"/>
          <w:numId w:val="22"/>
        </w:numPr>
        <w:rPr>
          <w:sz w:val="22"/>
          <w:szCs w:val="22"/>
        </w:rPr>
      </w:pPr>
      <w:r w:rsidRPr="00166008">
        <w:rPr>
          <w:sz w:val="22"/>
          <w:szCs w:val="22"/>
        </w:rPr>
        <w:t>Deadline for submission of proposals: 7 June 2026, 23:00 hours CE</w:t>
      </w:r>
    </w:p>
    <w:p w14:paraId="3A59D95E" w14:textId="77777777" w:rsidR="00166008" w:rsidRPr="00166008" w:rsidRDefault="00166008" w:rsidP="00166008">
      <w:pPr>
        <w:pStyle w:val="ListParagraph"/>
        <w:numPr>
          <w:ilvl w:val="0"/>
          <w:numId w:val="22"/>
        </w:numPr>
        <w:rPr>
          <w:sz w:val="22"/>
          <w:szCs w:val="22"/>
        </w:rPr>
      </w:pPr>
      <w:r w:rsidRPr="00166008">
        <w:rPr>
          <w:sz w:val="22"/>
          <w:szCs w:val="22"/>
        </w:rPr>
        <w:t>Deadline for questions: 29 May 2026</w:t>
      </w:r>
    </w:p>
    <w:p w14:paraId="23F4C2E4" w14:textId="2BDF069C" w:rsidR="00166008" w:rsidRPr="00166008" w:rsidRDefault="00166008" w:rsidP="00166008">
      <w:pPr>
        <w:pStyle w:val="ListParagraph"/>
        <w:numPr>
          <w:ilvl w:val="0"/>
          <w:numId w:val="22"/>
        </w:numPr>
        <w:rPr>
          <w:sz w:val="22"/>
          <w:szCs w:val="22"/>
        </w:rPr>
      </w:pPr>
      <w:r w:rsidRPr="4A5F1C8B">
        <w:rPr>
          <w:sz w:val="22"/>
          <w:szCs w:val="22"/>
        </w:rPr>
        <w:t>Selection and notification of successful applicant: 12 June 2026</w:t>
      </w:r>
      <w:r w:rsidR="00817178" w:rsidRPr="4A5F1C8B">
        <w:rPr>
          <w:sz w:val="22"/>
          <w:szCs w:val="22"/>
        </w:rPr>
        <w:t>*</w:t>
      </w:r>
    </w:p>
    <w:p w14:paraId="7FE57333" w14:textId="77777777" w:rsidR="00166008" w:rsidRPr="00166008" w:rsidRDefault="00166008" w:rsidP="00166008">
      <w:pPr>
        <w:pStyle w:val="ListParagraph"/>
        <w:numPr>
          <w:ilvl w:val="0"/>
          <w:numId w:val="22"/>
        </w:numPr>
        <w:rPr>
          <w:sz w:val="22"/>
          <w:szCs w:val="22"/>
        </w:rPr>
      </w:pPr>
      <w:r w:rsidRPr="00166008">
        <w:rPr>
          <w:sz w:val="22"/>
          <w:szCs w:val="22"/>
        </w:rPr>
        <w:t>Expected contract start date: 22 June 2026</w:t>
      </w:r>
    </w:p>
    <w:p w14:paraId="105ED1A3" w14:textId="77777777" w:rsidR="006410B4" w:rsidRDefault="00166008" w:rsidP="00982518">
      <w:pPr>
        <w:pStyle w:val="ListParagraph"/>
        <w:numPr>
          <w:ilvl w:val="0"/>
          <w:numId w:val="22"/>
        </w:numPr>
        <w:rPr>
          <w:sz w:val="22"/>
          <w:szCs w:val="22"/>
        </w:rPr>
      </w:pPr>
      <w:r>
        <w:rPr>
          <w:sz w:val="22"/>
          <w:szCs w:val="22"/>
        </w:rPr>
        <w:t>S</w:t>
      </w:r>
      <w:r w:rsidR="00982518" w:rsidRPr="00166008">
        <w:rPr>
          <w:sz w:val="22"/>
          <w:szCs w:val="22"/>
        </w:rPr>
        <w:t>ubmissions</w:t>
      </w:r>
      <w:r>
        <w:rPr>
          <w:sz w:val="22"/>
          <w:szCs w:val="22"/>
        </w:rPr>
        <w:t xml:space="preserve"> after the deadline</w:t>
      </w:r>
      <w:r w:rsidR="00982518" w:rsidRPr="00166008">
        <w:rPr>
          <w:sz w:val="22"/>
          <w:szCs w:val="22"/>
        </w:rPr>
        <w:t xml:space="preserve"> will not be considered.</w:t>
      </w:r>
    </w:p>
    <w:p w14:paraId="5BB2660E" w14:textId="506DDB11" w:rsidR="00982518" w:rsidRPr="00861A1D" w:rsidRDefault="00314784" w:rsidP="4A5F1C8B">
      <w:pPr>
        <w:tabs>
          <w:tab w:val="left" w:pos="521"/>
        </w:tabs>
        <w:rPr>
          <w:sz w:val="22"/>
          <w:szCs w:val="22"/>
          <w:lang w:val="en-US"/>
        </w:rPr>
      </w:pPr>
      <w:r>
        <w:rPr>
          <w:sz w:val="22"/>
          <w:szCs w:val="22"/>
        </w:rPr>
        <w:t>*</w:t>
      </w:r>
      <w:r w:rsidRPr="00314784">
        <w:rPr>
          <w:rFonts w:ascii="Franklin Gothic Book" w:eastAsia="Times New Roman" w:hAnsi="Franklin Gothic Book" w:cs="Arial"/>
          <w:kern w:val="0"/>
          <w:sz w:val="22"/>
          <w:szCs w:val="22"/>
          <w:lang w:val="en-US"/>
          <w14:ligatures w14:val="none"/>
        </w:rPr>
        <w:t xml:space="preserve"> </w:t>
      </w:r>
      <w:r w:rsidRPr="4A5F1C8B">
        <w:rPr>
          <w:sz w:val="22"/>
          <w:szCs w:val="22"/>
          <w:lang w:val="en-US"/>
        </w:rPr>
        <w:t>Please note all dates are provisional dates and NRC reserves the right to modify</w:t>
      </w:r>
      <w:r w:rsidRPr="00314784">
        <w:rPr>
          <w:sz w:val="22"/>
          <w:szCs w:val="22"/>
          <w:lang w:val="en-US"/>
        </w:rPr>
        <w:t xml:space="preserve"> this schedule.</w:t>
      </w:r>
    </w:p>
    <w:p w14:paraId="0D75BB77" w14:textId="51494949" w:rsidR="00982518" w:rsidRPr="00166008" w:rsidRDefault="00982518" w:rsidP="00982518">
      <w:pPr>
        <w:rPr>
          <w:b/>
          <w:bCs/>
          <w:sz w:val="22"/>
          <w:szCs w:val="22"/>
        </w:rPr>
      </w:pPr>
      <w:r w:rsidRPr="00166008">
        <w:rPr>
          <w:b/>
          <w:bCs/>
          <w:sz w:val="22"/>
          <w:szCs w:val="22"/>
        </w:rPr>
        <w:t xml:space="preserve">Payment Schedule </w:t>
      </w:r>
    </w:p>
    <w:p w14:paraId="78A58C15" w14:textId="75110BB1" w:rsidR="00982518" w:rsidRPr="00166008" w:rsidRDefault="00982518" w:rsidP="00982518">
      <w:pPr>
        <w:pStyle w:val="ListParagraph"/>
        <w:numPr>
          <w:ilvl w:val="0"/>
          <w:numId w:val="32"/>
        </w:numPr>
        <w:rPr>
          <w:sz w:val="22"/>
          <w:szCs w:val="22"/>
        </w:rPr>
      </w:pPr>
      <w:r w:rsidRPr="00166008">
        <w:rPr>
          <w:sz w:val="22"/>
          <w:szCs w:val="22"/>
        </w:rPr>
        <w:t xml:space="preserve">Payments will be linked to the satisfactory completion and approval of agreed deliverables. </w:t>
      </w:r>
    </w:p>
    <w:p w14:paraId="3CFBAD66" w14:textId="0A80E0D9" w:rsidR="00982518" w:rsidRPr="00CF656D" w:rsidRDefault="00982518" w:rsidP="00CF656D">
      <w:pPr>
        <w:pStyle w:val="ListParagraph"/>
        <w:numPr>
          <w:ilvl w:val="0"/>
          <w:numId w:val="32"/>
        </w:numPr>
        <w:rPr>
          <w:sz w:val="22"/>
          <w:szCs w:val="22"/>
        </w:rPr>
      </w:pPr>
      <w:r w:rsidRPr="00166008">
        <w:rPr>
          <w:sz w:val="22"/>
          <w:szCs w:val="22"/>
        </w:rPr>
        <w:t xml:space="preserve">The detailed payment schedule and instalment structure will be defined during the contracting </w:t>
      </w:r>
      <w:r w:rsidRPr="00CF656D">
        <w:rPr>
          <w:sz w:val="22"/>
          <w:szCs w:val="22"/>
        </w:rPr>
        <w:t xml:space="preserve">phase and formalised in the consultancy agreement. </w:t>
      </w:r>
    </w:p>
    <w:p w14:paraId="1E37F109" w14:textId="796E0A4C" w:rsidR="00982518" w:rsidRPr="00166008" w:rsidRDefault="00982518" w:rsidP="00982518">
      <w:pPr>
        <w:pStyle w:val="ListParagraph"/>
        <w:numPr>
          <w:ilvl w:val="0"/>
          <w:numId w:val="35"/>
        </w:numPr>
        <w:rPr>
          <w:sz w:val="22"/>
          <w:szCs w:val="22"/>
        </w:rPr>
      </w:pPr>
      <w:r w:rsidRPr="00166008">
        <w:rPr>
          <w:sz w:val="22"/>
          <w:szCs w:val="22"/>
        </w:rPr>
        <w:t xml:space="preserve">All payments remain subject to formal approval of deliverables by NRC. </w:t>
      </w:r>
    </w:p>
    <w:p w14:paraId="63269B9E" w14:textId="30418DF3" w:rsidR="00982518" w:rsidRPr="00166008" w:rsidRDefault="00982518" w:rsidP="00982518">
      <w:pPr>
        <w:rPr>
          <w:b/>
          <w:bCs/>
          <w:sz w:val="22"/>
          <w:szCs w:val="22"/>
        </w:rPr>
      </w:pPr>
      <w:r w:rsidRPr="4A5F1C8B">
        <w:rPr>
          <w:b/>
          <w:bCs/>
          <w:sz w:val="22"/>
          <w:szCs w:val="22"/>
        </w:rPr>
        <w:t>Submission and questions</w:t>
      </w:r>
    </w:p>
    <w:p w14:paraId="1A2C9965" w14:textId="41F791D4" w:rsidR="00EE570D" w:rsidRPr="00EE570D" w:rsidRDefault="00982518" w:rsidP="00EE570D">
      <w:pPr>
        <w:pStyle w:val="ListParagraph"/>
        <w:numPr>
          <w:ilvl w:val="0"/>
          <w:numId w:val="35"/>
        </w:numPr>
        <w:rPr>
          <w:sz w:val="22"/>
          <w:szCs w:val="22"/>
        </w:rPr>
      </w:pPr>
      <w:r w:rsidRPr="4A5F1C8B">
        <w:rPr>
          <w:sz w:val="22"/>
          <w:szCs w:val="22"/>
        </w:rPr>
        <w:t>Questions and submission to be sent to</w:t>
      </w:r>
      <w:r w:rsidR="22E7AA9C" w:rsidRPr="4A5F1C8B">
        <w:rPr>
          <w:sz w:val="22"/>
          <w:szCs w:val="22"/>
        </w:rPr>
        <w:t xml:space="preserve">: </w:t>
      </w:r>
      <w:r w:rsidR="00EE570D" w:rsidRPr="00B70720">
        <w:rPr>
          <w:b/>
          <w:bCs/>
          <w:color w:val="0B769F" w:themeColor="accent4" w:themeShade="BF"/>
          <w:sz w:val="22"/>
          <w:szCs w:val="22"/>
        </w:rPr>
        <w:t>ict.procurement@nrc.no</w:t>
      </w:r>
    </w:p>
    <w:p w14:paraId="64069E1A" w14:textId="5C2644F4" w:rsidR="00982518" w:rsidRPr="00166008" w:rsidRDefault="00982518" w:rsidP="00C52647">
      <w:pPr>
        <w:pStyle w:val="ListParagraph"/>
        <w:numPr>
          <w:ilvl w:val="0"/>
          <w:numId w:val="35"/>
        </w:numPr>
        <w:rPr>
          <w:sz w:val="22"/>
          <w:szCs w:val="22"/>
        </w:rPr>
      </w:pPr>
      <w:r w:rsidRPr="4A5F1C8B">
        <w:rPr>
          <w:sz w:val="22"/>
          <w:szCs w:val="22"/>
        </w:rPr>
        <w:t>With as subject: “</w:t>
      </w:r>
      <w:r w:rsidR="5118E6E0" w:rsidRPr="4A5F1C8B">
        <w:rPr>
          <w:sz w:val="22"/>
          <w:szCs w:val="22"/>
        </w:rPr>
        <w:t xml:space="preserve">Protection of Civilians in Modern </w:t>
      </w:r>
      <w:r w:rsidR="4A8173D0" w:rsidRPr="4A5F1C8B">
        <w:rPr>
          <w:sz w:val="22"/>
          <w:szCs w:val="22"/>
        </w:rPr>
        <w:t>Warfare</w:t>
      </w:r>
      <w:r w:rsidR="5F2E8019" w:rsidRPr="4A5F1C8B">
        <w:rPr>
          <w:sz w:val="22"/>
          <w:szCs w:val="22"/>
        </w:rPr>
        <w:t>”</w:t>
      </w:r>
    </w:p>
    <w:p w14:paraId="6CEC4966" w14:textId="7953BECB" w:rsidR="00982518" w:rsidRPr="00166008" w:rsidRDefault="00982518" w:rsidP="00C52647">
      <w:pPr>
        <w:pStyle w:val="ListParagraph"/>
        <w:numPr>
          <w:ilvl w:val="0"/>
          <w:numId w:val="35"/>
        </w:numPr>
        <w:rPr>
          <w:sz w:val="22"/>
          <w:szCs w:val="22"/>
        </w:rPr>
      </w:pPr>
      <w:r w:rsidRPr="00166008">
        <w:rPr>
          <w:sz w:val="22"/>
          <w:szCs w:val="22"/>
        </w:rPr>
        <w:t>Maximum 10MB</w:t>
      </w:r>
    </w:p>
    <w:p w14:paraId="6C124EFF" w14:textId="1E0F6414" w:rsidR="29779B00" w:rsidRDefault="11A52510" w:rsidP="3A56320D">
      <w:pPr>
        <w:pStyle w:val="Heading2"/>
        <w:rPr>
          <w:rFonts w:ascii="Aptos" w:eastAsia="Aptos" w:hAnsi="Aptos" w:cs="Aptos"/>
          <w:b/>
          <w:bCs/>
          <w:color w:val="auto"/>
          <w:sz w:val="22"/>
          <w:szCs w:val="22"/>
          <w:u w:val="single"/>
        </w:rPr>
      </w:pPr>
      <w:r w:rsidRPr="3A56320D">
        <w:rPr>
          <w:rFonts w:ascii="Aptos" w:eastAsia="Aptos" w:hAnsi="Aptos" w:cs="Aptos"/>
          <w:b/>
          <w:bCs/>
          <w:color w:val="auto"/>
          <w:sz w:val="22"/>
          <w:szCs w:val="22"/>
          <w:u w:val="single"/>
        </w:rPr>
        <w:lastRenderedPageBreak/>
        <w:t>10</w:t>
      </w:r>
      <w:r w:rsidR="29779B00" w:rsidRPr="3A56320D">
        <w:rPr>
          <w:rFonts w:ascii="Aptos" w:eastAsia="Aptos" w:hAnsi="Aptos" w:cs="Aptos"/>
          <w:b/>
          <w:bCs/>
          <w:color w:val="auto"/>
          <w:sz w:val="22"/>
          <w:szCs w:val="22"/>
          <w:u w:val="single"/>
        </w:rPr>
        <w:t>. Consultant Profile</w:t>
      </w:r>
      <w:r w:rsidR="719419E4" w:rsidRPr="3A56320D">
        <w:rPr>
          <w:rFonts w:ascii="Aptos" w:eastAsia="Aptos" w:hAnsi="Aptos" w:cs="Aptos"/>
          <w:b/>
          <w:bCs/>
          <w:color w:val="auto"/>
          <w:sz w:val="22"/>
          <w:szCs w:val="22"/>
          <w:u w:val="single"/>
        </w:rPr>
        <w:t>:</w:t>
      </w:r>
    </w:p>
    <w:p w14:paraId="7ECA2FA1" w14:textId="371B6E88" w:rsidR="29779B00" w:rsidRDefault="29779B00" w:rsidP="3A7DD0AB">
      <w:pPr>
        <w:pStyle w:val="Heading3"/>
        <w:rPr>
          <w:rFonts w:ascii="Aptos" w:eastAsia="Aptos" w:hAnsi="Aptos" w:cs="Aptos"/>
          <w:b/>
          <w:bCs/>
          <w:color w:val="auto"/>
          <w:sz w:val="22"/>
          <w:szCs w:val="22"/>
        </w:rPr>
      </w:pPr>
      <w:r w:rsidRPr="3A7DD0AB">
        <w:rPr>
          <w:rFonts w:ascii="Aptos" w:eastAsia="Aptos" w:hAnsi="Aptos" w:cs="Aptos"/>
          <w:b/>
          <w:bCs/>
          <w:color w:val="auto"/>
          <w:sz w:val="22"/>
          <w:szCs w:val="22"/>
        </w:rPr>
        <w:t>Required</w:t>
      </w:r>
      <w:r w:rsidR="0E82BB2C" w:rsidRPr="3A7DD0AB">
        <w:rPr>
          <w:rFonts w:ascii="Aptos" w:eastAsia="Aptos" w:hAnsi="Aptos" w:cs="Aptos"/>
          <w:b/>
          <w:bCs/>
          <w:color w:val="auto"/>
          <w:sz w:val="22"/>
          <w:szCs w:val="22"/>
        </w:rPr>
        <w:t>:</w:t>
      </w:r>
    </w:p>
    <w:p w14:paraId="31109F58" w14:textId="39ED9EDA" w:rsidR="00DA290B" w:rsidRDefault="00DA290B" w:rsidP="3A7DD0AB">
      <w:pPr>
        <w:pStyle w:val="ListParagraph"/>
        <w:numPr>
          <w:ilvl w:val="0"/>
          <w:numId w:val="21"/>
        </w:numPr>
        <w:rPr>
          <w:rFonts w:ascii="Aptos" w:eastAsia="Aptos" w:hAnsi="Aptos" w:cs="Aptos"/>
          <w:sz w:val="22"/>
          <w:szCs w:val="22"/>
        </w:rPr>
      </w:pPr>
      <w:r w:rsidRPr="3A7DD0AB">
        <w:rPr>
          <w:rFonts w:ascii="Aptos" w:eastAsia="Aptos" w:hAnsi="Aptos" w:cs="Aptos"/>
          <w:sz w:val="22"/>
          <w:szCs w:val="22"/>
        </w:rPr>
        <w:t xml:space="preserve">Proven expertise in Protection of Civilians, International Humanitarian Law, or conflict analysis </w:t>
      </w:r>
    </w:p>
    <w:p w14:paraId="0BA2A0A4" w14:textId="2751244C" w:rsidR="00DA290B" w:rsidRDefault="00DA290B" w:rsidP="3A7DD0AB">
      <w:pPr>
        <w:pStyle w:val="ListParagraph"/>
        <w:numPr>
          <w:ilvl w:val="0"/>
          <w:numId w:val="21"/>
        </w:numPr>
        <w:rPr>
          <w:rFonts w:ascii="Aptos" w:eastAsia="Aptos" w:hAnsi="Aptos" w:cs="Aptos"/>
          <w:sz w:val="22"/>
          <w:szCs w:val="22"/>
        </w:rPr>
      </w:pPr>
      <w:r w:rsidRPr="3A7DD0AB">
        <w:rPr>
          <w:rFonts w:ascii="Aptos" w:eastAsia="Aptos" w:hAnsi="Aptos" w:cs="Aptos"/>
          <w:sz w:val="22"/>
          <w:szCs w:val="22"/>
        </w:rPr>
        <w:t xml:space="preserve">Strong experience producing policy briefs or advocacy products for humanitarian or diplomatic audiences </w:t>
      </w:r>
    </w:p>
    <w:p w14:paraId="15C589AC" w14:textId="5055CF6C" w:rsidR="00DA290B" w:rsidRDefault="00DA290B" w:rsidP="3A7DD0AB">
      <w:pPr>
        <w:pStyle w:val="ListParagraph"/>
        <w:numPr>
          <w:ilvl w:val="0"/>
          <w:numId w:val="21"/>
        </w:numPr>
        <w:rPr>
          <w:rFonts w:ascii="Aptos" w:eastAsia="Aptos" w:hAnsi="Aptos" w:cs="Aptos"/>
          <w:sz w:val="22"/>
          <w:szCs w:val="22"/>
        </w:rPr>
      </w:pPr>
      <w:r w:rsidRPr="3A7DD0AB">
        <w:rPr>
          <w:rFonts w:ascii="Aptos" w:eastAsia="Aptos" w:hAnsi="Aptos" w:cs="Aptos"/>
          <w:sz w:val="22"/>
          <w:szCs w:val="22"/>
        </w:rPr>
        <w:t xml:space="preserve">Demonstrated ability to synthesise complex conflict dynamics into clear, accessible writing </w:t>
      </w:r>
    </w:p>
    <w:p w14:paraId="63ABEDC0" w14:textId="19430E06" w:rsidR="00DA290B" w:rsidRDefault="00DA290B" w:rsidP="3A7DD0AB">
      <w:pPr>
        <w:pStyle w:val="ListParagraph"/>
        <w:numPr>
          <w:ilvl w:val="0"/>
          <w:numId w:val="21"/>
        </w:numPr>
        <w:rPr>
          <w:rFonts w:ascii="Aptos" w:eastAsia="Aptos" w:hAnsi="Aptos" w:cs="Aptos"/>
          <w:sz w:val="22"/>
          <w:szCs w:val="22"/>
        </w:rPr>
      </w:pPr>
      <w:r w:rsidRPr="3A7DD0AB">
        <w:rPr>
          <w:rFonts w:ascii="Aptos" w:eastAsia="Aptos" w:hAnsi="Aptos" w:cs="Aptos"/>
          <w:sz w:val="22"/>
          <w:szCs w:val="22"/>
        </w:rPr>
        <w:t xml:space="preserve">Understanding of modern warfare dynamics, including urban conflict, drones, </w:t>
      </w:r>
      <w:r w:rsidR="29779B00" w:rsidRPr="3A7DD0AB">
        <w:rPr>
          <w:rFonts w:ascii="Aptos" w:eastAsia="Aptos" w:hAnsi="Aptos" w:cs="Aptos"/>
          <w:sz w:val="22"/>
          <w:szCs w:val="22"/>
        </w:rPr>
        <w:t xml:space="preserve">surveillance, and infrastructure targeting </w:t>
      </w:r>
    </w:p>
    <w:p w14:paraId="2C0A1052" w14:textId="2C11A885" w:rsidR="29779B00" w:rsidRDefault="29779B00" w:rsidP="3A7DD0AB">
      <w:pPr>
        <w:pStyle w:val="ListParagraph"/>
        <w:numPr>
          <w:ilvl w:val="0"/>
          <w:numId w:val="21"/>
        </w:numPr>
        <w:rPr>
          <w:rFonts w:ascii="Aptos" w:eastAsia="Aptos" w:hAnsi="Aptos" w:cs="Aptos"/>
          <w:sz w:val="22"/>
          <w:szCs w:val="22"/>
        </w:rPr>
      </w:pPr>
      <w:r w:rsidRPr="2AA724FE">
        <w:rPr>
          <w:rFonts w:ascii="Aptos" w:eastAsia="Aptos" w:hAnsi="Aptos" w:cs="Aptos"/>
          <w:sz w:val="22"/>
          <w:szCs w:val="22"/>
        </w:rPr>
        <w:t xml:space="preserve">Minimum </w:t>
      </w:r>
      <w:r w:rsidR="7E0210D9" w:rsidRPr="2AA724FE">
        <w:rPr>
          <w:rFonts w:ascii="Aptos" w:eastAsia="Aptos" w:hAnsi="Aptos" w:cs="Aptos"/>
          <w:sz w:val="22"/>
          <w:szCs w:val="22"/>
        </w:rPr>
        <w:t>8</w:t>
      </w:r>
      <w:r w:rsidRPr="2AA724FE">
        <w:rPr>
          <w:rFonts w:ascii="Aptos" w:eastAsia="Aptos" w:hAnsi="Aptos" w:cs="Aptos"/>
          <w:sz w:val="22"/>
          <w:szCs w:val="22"/>
        </w:rPr>
        <w:t xml:space="preserve"> years of relevant experience in humanitarian or conflict-related research or policy work </w:t>
      </w:r>
    </w:p>
    <w:p w14:paraId="3CDB1E4D" w14:textId="08EC5C1D" w:rsidR="29779B00" w:rsidRDefault="29779B00" w:rsidP="3A7DD0AB">
      <w:pPr>
        <w:pStyle w:val="Heading3"/>
        <w:rPr>
          <w:rFonts w:ascii="Aptos" w:eastAsia="Aptos" w:hAnsi="Aptos" w:cs="Aptos"/>
          <w:b/>
          <w:bCs/>
          <w:color w:val="auto"/>
          <w:sz w:val="22"/>
          <w:szCs w:val="22"/>
        </w:rPr>
      </w:pPr>
      <w:r w:rsidRPr="3A7DD0AB">
        <w:rPr>
          <w:rFonts w:ascii="Aptos" w:eastAsia="Aptos" w:hAnsi="Aptos" w:cs="Aptos"/>
          <w:b/>
          <w:bCs/>
          <w:color w:val="auto"/>
          <w:sz w:val="22"/>
          <w:szCs w:val="22"/>
        </w:rPr>
        <w:t>Desirable</w:t>
      </w:r>
      <w:r w:rsidR="04F2584A" w:rsidRPr="3A7DD0AB">
        <w:rPr>
          <w:rFonts w:ascii="Aptos" w:eastAsia="Aptos" w:hAnsi="Aptos" w:cs="Aptos"/>
          <w:b/>
          <w:bCs/>
          <w:color w:val="auto"/>
          <w:sz w:val="22"/>
          <w:szCs w:val="22"/>
        </w:rPr>
        <w:t>:</w:t>
      </w:r>
    </w:p>
    <w:p w14:paraId="70FBF2E7" w14:textId="3224D404" w:rsidR="29779B00" w:rsidRDefault="29779B00" w:rsidP="3A7DD0AB">
      <w:pPr>
        <w:pStyle w:val="ListParagraph"/>
        <w:numPr>
          <w:ilvl w:val="0"/>
          <w:numId w:val="20"/>
        </w:numPr>
        <w:rPr>
          <w:rFonts w:ascii="Aptos" w:eastAsia="Aptos" w:hAnsi="Aptos" w:cs="Aptos"/>
          <w:sz w:val="22"/>
          <w:szCs w:val="22"/>
        </w:rPr>
      </w:pPr>
      <w:r w:rsidRPr="3A7DD0AB">
        <w:rPr>
          <w:rFonts w:ascii="Aptos" w:eastAsia="Aptos" w:hAnsi="Aptos" w:cs="Aptos"/>
          <w:sz w:val="22"/>
          <w:szCs w:val="22"/>
        </w:rPr>
        <w:t xml:space="preserve">Experience working on Ukraine, Gaza, Lebanon, Sudan, DRC, or comparable contexts </w:t>
      </w:r>
    </w:p>
    <w:p w14:paraId="458D8DFE" w14:textId="343C9477" w:rsidR="00DA290B" w:rsidRDefault="00DA290B" w:rsidP="3A7DD0AB">
      <w:pPr>
        <w:pStyle w:val="ListParagraph"/>
        <w:numPr>
          <w:ilvl w:val="0"/>
          <w:numId w:val="20"/>
        </w:numPr>
        <w:rPr>
          <w:rFonts w:ascii="Aptos" w:eastAsia="Aptos" w:hAnsi="Aptos" w:cs="Aptos"/>
          <w:sz w:val="22"/>
          <w:szCs w:val="22"/>
        </w:rPr>
      </w:pPr>
      <w:r w:rsidRPr="3A7DD0AB">
        <w:rPr>
          <w:rFonts w:ascii="Aptos" w:eastAsia="Aptos" w:hAnsi="Aptos" w:cs="Aptos"/>
          <w:sz w:val="22"/>
          <w:szCs w:val="22"/>
        </w:rPr>
        <w:t xml:space="preserve">Familiarity with humanitarian advocacy and donor engagement </w:t>
      </w:r>
    </w:p>
    <w:p w14:paraId="3F2EE081" w14:textId="487479B6" w:rsidR="29779B00" w:rsidRDefault="29779B00" w:rsidP="3A7DD0AB">
      <w:pPr>
        <w:pStyle w:val="ListParagraph"/>
        <w:numPr>
          <w:ilvl w:val="0"/>
          <w:numId w:val="20"/>
        </w:numPr>
        <w:rPr>
          <w:rFonts w:ascii="Aptos" w:eastAsia="Aptos" w:hAnsi="Aptos" w:cs="Aptos"/>
          <w:sz w:val="22"/>
          <w:szCs w:val="22"/>
        </w:rPr>
      </w:pPr>
      <w:r w:rsidRPr="3A7DD0AB">
        <w:rPr>
          <w:rFonts w:ascii="Aptos" w:eastAsia="Aptos" w:hAnsi="Aptos" w:cs="Aptos"/>
          <w:sz w:val="22"/>
          <w:szCs w:val="22"/>
        </w:rPr>
        <w:t xml:space="preserve">Strong </w:t>
      </w:r>
      <w:r w:rsidR="1CD5DC2F" w:rsidRPr="3A7DD0AB">
        <w:rPr>
          <w:rFonts w:ascii="Aptos" w:eastAsia="Aptos" w:hAnsi="Aptos" w:cs="Aptos"/>
          <w:sz w:val="22"/>
          <w:szCs w:val="22"/>
        </w:rPr>
        <w:t xml:space="preserve">demonstrable </w:t>
      </w:r>
      <w:r w:rsidRPr="3A7DD0AB">
        <w:rPr>
          <w:rFonts w:ascii="Aptos" w:eastAsia="Aptos" w:hAnsi="Aptos" w:cs="Aptos"/>
          <w:sz w:val="22"/>
          <w:szCs w:val="22"/>
        </w:rPr>
        <w:t xml:space="preserve">portfolio of concise, high-impact policy writing </w:t>
      </w:r>
    </w:p>
    <w:p w14:paraId="66EE14BA" w14:textId="704BDBED" w:rsidR="29779B00" w:rsidRDefault="29779B00" w:rsidP="3A7DD0AB">
      <w:pPr>
        <w:pStyle w:val="ListParagraph"/>
        <w:numPr>
          <w:ilvl w:val="0"/>
          <w:numId w:val="20"/>
        </w:numPr>
        <w:rPr>
          <w:rFonts w:ascii="Aptos" w:eastAsia="Aptos" w:hAnsi="Aptos" w:cs="Aptos"/>
          <w:sz w:val="22"/>
          <w:szCs w:val="22"/>
        </w:rPr>
      </w:pPr>
      <w:r w:rsidRPr="3A56320D">
        <w:rPr>
          <w:rFonts w:ascii="Aptos" w:eastAsia="Aptos" w:hAnsi="Aptos" w:cs="Aptos"/>
          <w:sz w:val="22"/>
          <w:szCs w:val="22"/>
        </w:rPr>
        <w:t>Experience with cross-context comparative analysis</w:t>
      </w:r>
    </w:p>
    <w:p w14:paraId="3FF45FEB" w14:textId="21027C4E" w:rsidR="66255FCB" w:rsidRDefault="66255FCB" w:rsidP="66255FCB">
      <w:pPr>
        <w:rPr>
          <w:rFonts w:ascii="Aptos" w:eastAsia="Aptos" w:hAnsi="Aptos" w:cs="Aptos"/>
          <w:sz w:val="22"/>
          <w:szCs w:val="22"/>
        </w:rPr>
      </w:pPr>
    </w:p>
    <w:p w14:paraId="626DF77E" w14:textId="0B8F3480" w:rsidR="00DA290B" w:rsidRPr="00EC29EB" w:rsidRDefault="00DA290B" w:rsidP="00EC29EB">
      <w:pPr>
        <w:rPr>
          <w:sz w:val="22"/>
          <w:szCs w:val="22"/>
        </w:rPr>
      </w:pPr>
    </w:p>
    <w:sectPr w:rsidR="00DA290B" w:rsidRPr="00EC29EB">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BF9AE2" w14:textId="77777777" w:rsidR="00905AFF" w:rsidRDefault="00905AFF" w:rsidP="000016BD">
      <w:pPr>
        <w:spacing w:after="0" w:line="240" w:lineRule="auto"/>
      </w:pPr>
      <w:r>
        <w:separator/>
      </w:r>
    </w:p>
  </w:endnote>
  <w:endnote w:type="continuationSeparator" w:id="0">
    <w:p w14:paraId="4F5DA74B" w14:textId="77777777" w:rsidR="00905AFF" w:rsidRDefault="00905AFF" w:rsidP="000016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Franklin Gothic Book">
    <w:panose1 w:val="020B0503020102020204"/>
    <w:charset w:val="00"/>
    <w:family w:val="swiss"/>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4402782"/>
      <w:docPartObj>
        <w:docPartGallery w:val="Page Numbers (Bottom of Page)"/>
        <w:docPartUnique/>
      </w:docPartObj>
    </w:sdtPr>
    <w:sdtEndPr>
      <w:rPr>
        <w:noProof/>
      </w:rPr>
    </w:sdtEndPr>
    <w:sdtContent>
      <w:p w14:paraId="252BB97F" w14:textId="384C91F4" w:rsidR="00982518" w:rsidRDefault="0098251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B6B4553" w14:textId="77777777" w:rsidR="00982518" w:rsidRDefault="009825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5BDA8E" w14:textId="77777777" w:rsidR="00905AFF" w:rsidRDefault="00905AFF" w:rsidP="000016BD">
      <w:pPr>
        <w:spacing w:after="0" w:line="240" w:lineRule="auto"/>
      </w:pPr>
      <w:r>
        <w:separator/>
      </w:r>
    </w:p>
  </w:footnote>
  <w:footnote w:type="continuationSeparator" w:id="0">
    <w:p w14:paraId="4FD26A42" w14:textId="77777777" w:rsidR="00905AFF" w:rsidRDefault="00905AFF" w:rsidP="000016BD">
      <w:pPr>
        <w:spacing w:after="0" w:line="240" w:lineRule="auto"/>
      </w:pPr>
      <w:r>
        <w:continuationSeparator/>
      </w:r>
    </w:p>
  </w:footnote>
  <w:footnote w:id="1">
    <w:p w14:paraId="1B8FB36A" w14:textId="41C9AE9C" w:rsidR="2AA724FE" w:rsidRDefault="2AA724FE" w:rsidP="00982518">
      <w:pPr>
        <w:pStyle w:val="FootnoteText"/>
        <w:ind w:left="360"/>
        <w:rPr>
          <w:rFonts w:ascii="Aptos" w:eastAsia="Aptos" w:hAnsi="Aptos" w:cs="Aptos"/>
          <w:sz w:val="22"/>
          <w:szCs w:val="22"/>
        </w:rPr>
      </w:pPr>
      <w:r w:rsidRPr="2AA724FE">
        <w:rPr>
          <w:rStyle w:val="FootnoteReference"/>
          <w:rFonts w:ascii="Aptos" w:eastAsia="Aptos" w:hAnsi="Aptos" w:cs="Aptos"/>
          <w:sz w:val="16"/>
          <w:szCs w:val="16"/>
        </w:rPr>
        <w:footnoteRef/>
      </w:r>
      <w:r w:rsidRPr="2AA724FE">
        <w:rPr>
          <w:rFonts w:ascii="Aptos" w:eastAsia="Aptos" w:hAnsi="Aptos" w:cs="Aptos"/>
          <w:sz w:val="16"/>
          <w:szCs w:val="16"/>
        </w:rPr>
        <w:t xml:space="preserve"> The analysis will not seek to reassess the legal adequacy of existing International Humanitarian Law (IHL) </w:t>
      </w:r>
      <w:proofErr w:type="gramStart"/>
      <w:r w:rsidRPr="2AA724FE">
        <w:rPr>
          <w:rFonts w:ascii="Aptos" w:eastAsia="Aptos" w:hAnsi="Aptos" w:cs="Aptos"/>
          <w:sz w:val="16"/>
          <w:szCs w:val="16"/>
        </w:rPr>
        <w:t>frameworks, but</w:t>
      </w:r>
      <w:proofErr w:type="gramEnd"/>
      <w:r w:rsidRPr="2AA724FE">
        <w:rPr>
          <w:rFonts w:ascii="Aptos" w:eastAsia="Aptos" w:hAnsi="Aptos" w:cs="Aptos"/>
          <w:sz w:val="16"/>
          <w:szCs w:val="16"/>
        </w:rPr>
        <w:t xml:space="preserve"> will instead examine how evolving methods of warfare are challenging their interpretation, implementation, and enforcement in practice, and what this means for civilian protection outcomes.</w:t>
      </w:r>
    </w:p>
    <w:p w14:paraId="0358EDB7" w14:textId="111CB156" w:rsidR="2AA724FE" w:rsidRDefault="2AA724FE" w:rsidP="2AA724FE">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EDFFE" w14:textId="77777777" w:rsidR="000016BD" w:rsidRDefault="000A03CA" w:rsidP="000016BD">
    <w:pPr>
      <w:pStyle w:val="Header"/>
      <w:tabs>
        <w:tab w:val="clear" w:pos="4513"/>
        <w:tab w:val="clear" w:pos="9026"/>
        <w:tab w:val="left" w:pos="1940"/>
      </w:tabs>
    </w:pPr>
    <w:r>
      <w:rPr>
        <w:noProof/>
      </w:rPr>
      <w:drawing>
        <wp:inline distT="0" distB="0" distL="0" distR="0" wp14:anchorId="5E839778" wp14:editId="7956AEA2">
          <wp:extent cx="2051050" cy="609600"/>
          <wp:effectExtent l="0" t="0" r="6350" b="0"/>
          <wp:docPr id="1" name="Picture 1">
            <a:extLst xmlns:a="http://schemas.openxmlformats.org/drawingml/2006/main">
              <a:ext uri="{FF2B5EF4-FFF2-40B4-BE49-F238E27FC236}">
                <a16:creationId xmlns:a16="http://schemas.microsoft.com/office/drawing/2014/main" id="{FC7B19B0-9E13-4711-9BFB-B0885F7D7A4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1050" cy="609600"/>
                  </a:xfrm>
                  <a:prstGeom prst="rect">
                    <a:avLst/>
                  </a:prstGeom>
                  <a:noFill/>
                  <a:ln>
                    <a:noFill/>
                  </a:ln>
                </pic:spPr>
              </pic:pic>
            </a:graphicData>
          </a:graphic>
        </wp:inline>
      </w:drawing>
    </w:r>
    <w:r w:rsidR="000016BD">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29C3"/>
    <w:multiLevelType w:val="multilevel"/>
    <w:tmpl w:val="D37CB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B362FD"/>
    <w:multiLevelType w:val="hybridMultilevel"/>
    <w:tmpl w:val="BDA60628"/>
    <w:lvl w:ilvl="0" w:tplc="B22269D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9F4F11"/>
    <w:multiLevelType w:val="multilevel"/>
    <w:tmpl w:val="1F7C4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4F2FEC"/>
    <w:multiLevelType w:val="multilevel"/>
    <w:tmpl w:val="7820D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064D99"/>
    <w:multiLevelType w:val="multilevel"/>
    <w:tmpl w:val="3744A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133C09"/>
    <w:multiLevelType w:val="multilevel"/>
    <w:tmpl w:val="AAF28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EC0DE0"/>
    <w:multiLevelType w:val="hybridMultilevel"/>
    <w:tmpl w:val="0F520C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391B53"/>
    <w:multiLevelType w:val="hybridMultilevel"/>
    <w:tmpl w:val="0D1AF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4152CB"/>
    <w:multiLevelType w:val="hybridMultilevel"/>
    <w:tmpl w:val="F81E361C"/>
    <w:lvl w:ilvl="0" w:tplc="B22269D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D232F4"/>
    <w:multiLevelType w:val="multilevel"/>
    <w:tmpl w:val="DAD0E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4E02F1"/>
    <w:multiLevelType w:val="hybridMultilevel"/>
    <w:tmpl w:val="18AA9184"/>
    <w:lvl w:ilvl="0" w:tplc="B22269D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E51458"/>
    <w:multiLevelType w:val="multilevel"/>
    <w:tmpl w:val="76368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05199C"/>
    <w:multiLevelType w:val="multilevel"/>
    <w:tmpl w:val="53401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1351E45"/>
    <w:multiLevelType w:val="hybridMultilevel"/>
    <w:tmpl w:val="EEAAAF4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2614A78"/>
    <w:multiLevelType w:val="hybridMultilevel"/>
    <w:tmpl w:val="C4708138"/>
    <w:lvl w:ilvl="0" w:tplc="B712E354">
      <w:start w:val="1"/>
      <w:numFmt w:val="decimal"/>
      <w:lvlText w:val="%1."/>
      <w:lvlJc w:val="left"/>
      <w:pPr>
        <w:ind w:left="720" w:hanging="360"/>
      </w:pPr>
    </w:lvl>
    <w:lvl w:ilvl="1" w:tplc="BF16650A">
      <w:start w:val="1"/>
      <w:numFmt w:val="lowerLetter"/>
      <w:lvlText w:val="%2."/>
      <w:lvlJc w:val="left"/>
      <w:pPr>
        <w:ind w:left="1440" w:hanging="360"/>
      </w:pPr>
    </w:lvl>
    <w:lvl w:ilvl="2" w:tplc="C51C3B98">
      <w:start w:val="1"/>
      <w:numFmt w:val="lowerRoman"/>
      <w:lvlText w:val="%3."/>
      <w:lvlJc w:val="right"/>
      <w:pPr>
        <w:ind w:left="2160" w:hanging="180"/>
      </w:pPr>
    </w:lvl>
    <w:lvl w:ilvl="3" w:tplc="A3BE3DB8">
      <w:start w:val="1"/>
      <w:numFmt w:val="decimal"/>
      <w:lvlText w:val="%4."/>
      <w:lvlJc w:val="left"/>
      <w:pPr>
        <w:ind w:left="2880" w:hanging="360"/>
      </w:pPr>
    </w:lvl>
    <w:lvl w:ilvl="4" w:tplc="2FD2037A">
      <w:start w:val="1"/>
      <w:numFmt w:val="lowerLetter"/>
      <w:lvlText w:val="%5."/>
      <w:lvlJc w:val="left"/>
      <w:pPr>
        <w:ind w:left="3600" w:hanging="360"/>
      </w:pPr>
    </w:lvl>
    <w:lvl w:ilvl="5" w:tplc="B1AC98D2">
      <w:start w:val="1"/>
      <w:numFmt w:val="lowerRoman"/>
      <w:lvlText w:val="%6."/>
      <w:lvlJc w:val="right"/>
      <w:pPr>
        <w:ind w:left="4320" w:hanging="180"/>
      </w:pPr>
    </w:lvl>
    <w:lvl w:ilvl="6" w:tplc="59F2203C">
      <w:start w:val="1"/>
      <w:numFmt w:val="decimal"/>
      <w:lvlText w:val="%7."/>
      <w:lvlJc w:val="left"/>
      <w:pPr>
        <w:ind w:left="5040" w:hanging="360"/>
      </w:pPr>
    </w:lvl>
    <w:lvl w:ilvl="7" w:tplc="1444D842">
      <w:start w:val="1"/>
      <w:numFmt w:val="lowerLetter"/>
      <w:lvlText w:val="%8."/>
      <w:lvlJc w:val="left"/>
      <w:pPr>
        <w:ind w:left="5760" w:hanging="360"/>
      </w:pPr>
    </w:lvl>
    <w:lvl w:ilvl="8" w:tplc="E79AA60E">
      <w:start w:val="1"/>
      <w:numFmt w:val="lowerRoman"/>
      <w:lvlText w:val="%9."/>
      <w:lvlJc w:val="right"/>
      <w:pPr>
        <w:ind w:left="6480" w:hanging="180"/>
      </w:pPr>
    </w:lvl>
  </w:abstractNum>
  <w:abstractNum w:abstractNumId="15" w15:restartNumberingAfterBreak="0">
    <w:nsid w:val="22C177FF"/>
    <w:multiLevelType w:val="multilevel"/>
    <w:tmpl w:val="7472B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49637E3"/>
    <w:multiLevelType w:val="hybridMultilevel"/>
    <w:tmpl w:val="89EA6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5671219"/>
    <w:multiLevelType w:val="multilevel"/>
    <w:tmpl w:val="17B02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90C7873"/>
    <w:multiLevelType w:val="hybridMultilevel"/>
    <w:tmpl w:val="29342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9136DFA"/>
    <w:multiLevelType w:val="hybridMultilevel"/>
    <w:tmpl w:val="54222A6C"/>
    <w:lvl w:ilvl="0" w:tplc="6E52CAC2">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15:restartNumberingAfterBreak="0">
    <w:nsid w:val="2C3D6E42"/>
    <w:multiLevelType w:val="multilevel"/>
    <w:tmpl w:val="2D2EB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C7A0CAB"/>
    <w:multiLevelType w:val="multilevel"/>
    <w:tmpl w:val="3E3C1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CD935C3"/>
    <w:multiLevelType w:val="hybridMultilevel"/>
    <w:tmpl w:val="BE484770"/>
    <w:lvl w:ilvl="0" w:tplc="10E8E9C2">
      <w:start w:val="1"/>
      <w:numFmt w:val="bullet"/>
      <w:lvlText w:val=""/>
      <w:lvlJc w:val="left"/>
      <w:pPr>
        <w:ind w:left="720" w:hanging="360"/>
      </w:pPr>
      <w:rPr>
        <w:rFonts w:ascii="Symbol" w:hAnsi="Symbol" w:hint="default"/>
      </w:rPr>
    </w:lvl>
    <w:lvl w:ilvl="1" w:tplc="6DD05B02">
      <w:start w:val="1"/>
      <w:numFmt w:val="bullet"/>
      <w:lvlText w:val="o"/>
      <w:lvlJc w:val="left"/>
      <w:pPr>
        <w:ind w:left="1440" w:hanging="360"/>
      </w:pPr>
      <w:rPr>
        <w:rFonts w:ascii="Courier New" w:hAnsi="Courier New" w:hint="default"/>
      </w:rPr>
    </w:lvl>
    <w:lvl w:ilvl="2" w:tplc="EE8C0AE8">
      <w:start w:val="1"/>
      <w:numFmt w:val="bullet"/>
      <w:lvlText w:val=""/>
      <w:lvlJc w:val="left"/>
      <w:pPr>
        <w:ind w:left="2160" w:hanging="360"/>
      </w:pPr>
      <w:rPr>
        <w:rFonts w:ascii="Wingdings" w:hAnsi="Wingdings" w:hint="default"/>
      </w:rPr>
    </w:lvl>
    <w:lvl w:ilvl="3" w:tplc="CC7C5078">
      <w:start w:val="1"/>
      <w:numFmt w:val="bullet"/>
      <w:lvlText w:val=""/>
      <w:lvlJc w:val="left"/>
      <w:pPr>
        <w:ind w:left="2880" w:hanging="360"/>
      </w:pPr>
      <w:rPr>
        <w:rFonts w:ascii="Symbol" w:hAnsi="Symbol" w:hint="default"/>
      </w:rPr>
    </w:lvl>
    <w:lvl w:ilvl="4" w:tplc="A4B06CA2">
      <w:start w:val="1"/>
      <w:numFmt w:val="bullet"/>
      <w:lvlText w:val="o"/>
      <w:lvlJc w:val="left"/>
      <w:pPr>
        <w:ind w:left="3600" w:hanging="360"/>
      </w:pPr>
      <w:rPr>
        <w:rFonts w:ascii="Courier New" w:hAnsi="Courier New" w:hint="default"/>
      </w:rPr>
    </w:lvl>
    <w:lvl w:ilvl="5" w:tplc="F4A4CE6A">
      <w:start w:val="1"/>
      <w:numFmt w:val="bullet"/>
      <w:lvlText w:val=""/>
      <w:lvlJc w:val="left"/>
      <w:pPr>
        <w:ind w:left="4320" w:hanging="360"/>
      </w:pPr>
      <w:rPr>
        <w:rFonts w:ascii="Wingdings" w:hAnsi="Wingdings" w:hint="default"/>
      </w:rPr>
    </w:lvl>
    <w:lvl w:ilvl="6" w:tplc="54D4D87A">
      <w:start w:val="1"/>
      <w:numFmt w:val="bullet"/>
      <w:lvlText w:val=""/>
      <w:lvlJc w:val="left"/>
      <w:pPr>
        <w:ind w:left="5040" w:hanging="360"/>
      </w:pPr>
      <w:rPr>
        <w:rFonts w:ascii="Symbol" w:hAnsi="Symbol" w:hint="default"/>
      </w:rPr>
    </w:lvl>
    <w:lvl w:ilvl="7" w:tplc="774AF3B8">
      <w:start w:val="1"/>
      <w:numFmt w:val="bullet"/>
      <w:lvlText w:val="o"/>
      <w:lvlJc w:val="left"/>
      <w:pPr>
        <w:ind w:left="5760" w:hanging="360"/>
      </w:pPr>
      <w:rPr>
        <w:rFonts w:ascii="Courier New" w:hAnsi="Courier New" w:hint="default"/>
      </w:rPr>
    </w:lvl>
    <w:lvl w:ilvl="8" w:tplc="8E46C018">
      <w:start w:val="1"/>
      <w:numFmt w:val="bullet"/>
      <w:lvlText w:val=""/>
      <w:lvlJc w:val="left"/>
      <w:pPr>
        <w:ind w:left="6480" w:hanging="360"/>
      </w:pPr>
      <w:rPr>
        <w:rFonts w:ascii="Wingdings" w:hAnsi="Wingdings" w:hint="default"/>
      </w:rPr>
    </w:lvl>
  </w:abstractNum>
  <w:abstractNum w:abstractNumId="23" w15:restartNumberingAfterBreak="0">
    <w:nsid w:val="2CEE0748"/>
    <w:multiLevelType w:val="hybridMultilevel"/>
    <w:tmpl w:val="7E74991E"/>
    <w:lvl w:ilvl="0" w:tplc="8A6852A0">
      <w:start w:val="1"/>
      <w:numFmt w:val="bullet"/>
      <w:lvlText w:val=""/>
      <w:lvlJc w:val="left"/>
      <w:pPr>
        <w:ind w:left="720" w:hanging="360"/>
      </w:pPr>
      <w:rPr>
        <w:rFonts w:ascii="Symbol" w:hAnsi="Symbol" w:hint="default"/>
      </w:rPr>
    </w:lvl>
    <w:lvl w:ilvl="1" w:tplc="4FDADF3E">
      <w:start w:val="1"/>
      <w:numFmt w:val="bullet"/>
      <w:lvlText w:val="o"/>
      <w:lvlJc w:val="left"/>
      <w:pPr>
        <w:ind w:left="1440" w:hanging="360"/>
      </w:pPr>
      <w:rPr>
        <w:rFonts w:ascii="Courier New" w:hAnsi="Courier New" w:hint="default"/>
      </w:rPr>
    </w:lvl>
    <w:lvl w:ilvl="2" w:tplc="01B0F72C">
      <w:start w:val="1"/>
      <w:numFmt w:val="bullet"/>
      <w:lvlText w:val=""/>
      <w:lvlJc w:val="left"/>
      <w:pPr>
        <w:ind w:left="2160" w:hanging="360"/>
      </w:pPr>
      <w:rPr>
        <w:rFonts w:ascii="Wingdings" w:hAnsi="Wingdings" w:hint="default"/>
      </w:rPr>
    </w:lvl>
    <w:lvl w:ilvl="3" w:tplc="E7C86130">
      <w:start w:val="1"/>
      <w:numFmt w:val="bullet"/>
      <w:lvlText w:val=""/>
      <w:lvlJc w:val="left"/>
      <w:pPr>
        <w:ind w:left="2880" w:hanging="360"/>
      </w:pPr>
      <w:rPr>
        <w:rFonts w:ascii="Symbol" w:hAnsi="Symbol" w:hint="default"/>
      </w:rPr>
    </w:lvl>
    <w:lvl w:ilvl="4" w:tplc="C2362182">
      <w:start w:val="1"/>
      <w:numFmt w:val="bullet"/>
      <w:lvlText w:val="o"/>
      <w:lvlJc w:val="left"/>
      <w:pPr>
        <w:ind w:left="3600" w:hanging="360"/>
      </w:pPr>
      <w:rPr>
        <w:rFonts w:ascii="Courier New" w:hAnsi="Courier New" w:hint="default"/>
      </w:rPr>
    </w:lvl>
    <w:lvl w:ilvl="5" w:tplc="E8D60754">
      <w:start w:val="1"/>
      <w:numFmt w:val="bullet"/>
      <w:lvlText w:val=""/>
      <w:lvlJc w:val="left"/>
      <w:pPr>
        <w:ind w:left="4320" w:hanging="360"/>
      </w:pPr>
      <w:rPr>
        <w:rFonts w:ascii="Wingdings" w:hAnsi="Wingdings" w:hint="default"/>
      </w:rPr>
    </w:lvl>
    <w:lvl w:ilvl="6" w:tplc="66A8ACC0">
      <w:start w:val="1"/>
      <w:numFmt w:val="bullet"/>
      <w:lvlText w:val=""/>
      <w:lvlJc w:val="left"/>
      <w:pPr>
        <w:ind w:left="5040" w:hanging="360"/>
      </w:pPr>
      <w:rPr>
        <w:rFonts w:ascii="Symbol" w:hAnsi="Symbol" w:hint="default"/>
      </w:rPr>
    </w:lvl>
    <w:lvl w:ilvl="7" w:tplc="AFE8D2EC">
      <w:start w:val="1"/>
      <w:numFmt w:val="bullet"/>
      <w:lvlText w:val="o"/>
      <w:lvlJc w:val="left"/>
      <w:pPr>
        <w:ind w:left="5760" w:hanging="360"/>
      </w:pPr>
      <w:rPr>
        <w:rFonts w:ascii="Courier New" w:hAnsi="Courier New" w:hint="default"/>
      </w:rPr>
    </w:lvl>
    <w:lvl w:ilvl="8" w:tplc="668C7E7C">
      <w:start w:val="1"/>
      <w:numFmt w:val="bullet"/>
      <w:lvlText w:val=""/>
      <w:lvlJc w:val="left"/>
      <w:pPr>
        <w:ind w:left="6480" w:hanging="360"/>
      </w:pPr>
      <w:rPr>
        <w:rFonts w:ascii="Wingdings" w:hAnsi="Wingdings" w:hint="default"/>
      </w:rPr>
    </w:lvl>
  </w:abstractNum>
  <w:abstractNum w:abstractNumId="24" w15:restartNumberingAfterBreak="0">
    <w:nsid w:val="32F35F68"/>
    <w:multiLevelType w:val="hybridMultilevel"/>
    <w:tmpl w:val="B8C86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4985D15"/>
    <w:multiLevelType w:val="multilevel"/>
    <w:tmpl w:val="5B6E1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4C3D861"/>
    <w:multiLevelType w:val="hybridMultilevel"/>
    <w:tmpl w:val="447CCC50"/>
    <w:lvl w:ilvl="0" w:tplc="AE9E9128">
      <w:start w:val="1"/>
      <w:numFmt w:val="bullet"/>
      <w:lvlText w:val=""/>
      <w:lvlJc w:val="left"/>
      <w:pPr>
        <w:ind w:left="720" w:hanging="360"/>
      </w:pPr>
      <w:rPr>
        <w:rFonts w:ascii="Symbol" w:hAnsi="Symbol" w:hint="default"/>
      </w:rPr>
    </w:lvl>
    <w:lvl w:ilvl="1" w:tplc="34E489A2">
      <w:start w:val="1"/>
      <w:numFmt w:val="bullet"/>
      <w:lvlText w:val="o"/>
      <w:lvlJc w:val="left"/>
      <w:pPr>
        <w:ind w:left="1440" w:hanging="360"/>
      </w:pPr>
      <w:rPr>
        <w:rFonts w:ascii="Courier New" w:hAnsi="Courier New" w:hint="default"/>
      </w:rPr>
    </w:lvl>
    <w:lvl w:ilvl="2" w:tplc="A2A06CD4">
      <w:start w:val="1"/>
      <w:numFmt w:val="bullet"/>
      <w:lvlText w:val=""/>
      <w:lvlJc w:val="left"/>
      <w:pPr>
        <w:ind w:left="2160" w:hanging="360"/>
      </w:pPr>
      <w:rPr>
        <w:rFonts w:ascii="Wingdings" w:hAnsi="Wingdings" w:hint="default"/>
      </w:rPr>
    </w:lvl>
    <w:lvl w:ilvl="3" w:tplc="74C427B4">
      <w:start w:val="1"/>
      <w:numFmt w:val="bullet"/>
      <w:lvlText w:val=""/>
      <w:lvlJc w:val="left"/>
      <w:pPr>
        <w:ind w:left="2880" w:hanging="360"/>
      </w:pPr>
      <w:rPr>
        <w:rFonts w:ascii="Symbol" w:hAnsi="Symbol" w:hint="default"/>
      </w:rPr>
    </w:lvl>
    <w:lvl w:ilvl="4" w:tplc="A17A3322">
      <w:start w:val="1"/>
      <w:numFmt w:val="bullet"/>
      <w:lvlText w:val="o"/>
      <w:lvlJc w:val="left"/>
      <w:pPr>
        <w:ind w:left="3600" w:hanging="360"/>
      </w:pPr>
      <w:rPr>
        <w:rFonts w:ascii="Courier New" w:hAnsi="Courier New" w:hint="default"/>
      </w:rPr>
    </w:lvl>
    <w:lvl w:ilvl="5" w:tplc="EF9E25DC">
      <w:start w:val="1"/>
      <w:numFmt w:val="bullet"/>
      <w:lvlText w:val=""/>
      <w:lvlJc w:val="left"/>
      <w:pPr>
        <w:ind w:left="4320" w:hanging="360"/>
      </w:pPr>
      <w:rPr>
        <w:rFonts w:ascii="Wingdings" w:hAnsi="Wingdings" w:hint="default"/>
      </w:rPr>
    </w:lvl>
    <w:lvl w:ilvl="6" w:tplc="E21A838E">
      <w:start w:val="1"/>
      <w:numFmt w:val="bullet"/>
      <w:lvlText w:val=""/>
      <w:lvlJc w:val="left"/>
      <w:pPr>
        <w:ind w:left="5040" w:hanging="360"/>
      </w:pPr>
      <w:rPr>
        <w:rFonts w:ascii="Symbol" w:hAnsi="Symbol" w:hint="default"/>
      </w:rPr>
    </w:lvl>
    <w:lvl w:ilvl="7" w:tplc="71AE9630">
      <w:start w:val="1"/>
      <w:numFmt w:val="bullet"/>
      <w:lvlText w:val="o"/>
      <w:lvlJc w:val="left"/>
      <w:pPr>
        <w:ind w:left="5760" w:hanging="360"/>
      </w:pPr>
      <w:rPr>
        <w:rFonts w:ascii="Courier New" w:hAnsi="Courier New" w:hint="default"/>
      </w:rPr>
    </w:lvl>
    <w:lvl w:ilvl="8" w:tplc="3E0A8928">
      <w:start w:val="1"/>
      <w:numFmt w:val="bullet"/>
      <w:lvlText w:val=""/>
      <w:lvlJc w:val="left"/>
      <w:pPr>
        <w:ind w:left="6480" w:hanging="360"/>
      </w:pPr>
      <w:rPr>
        <w:rFonts w:ascii="Wingdings" w:hAnsi="Wingdings" w:hint="default"/>
      </w:rPr>
    </w:lvl>
  </w:abstractNum>
  <w:abstractNum w:abstractNumId="27" w15:restartNumberingAfterBreak="0">
    <w:nsid w:val="3740514D"/>
    <w:multiLevelType w:val="multilevel"/>
    <w:tmpl w:val="627ED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942533E"/>
    <w:multiLevelType w:val="multilevel"/>
    <w:tmpl w:val="95AC6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B2A744B"/>
    <w:multiLevelType w:val="hybridMultilevel"/>
    <w:tmpl w:val="80720B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BE63985"/>
    <w:multiLevelType w:val="multilevel"/>
    <w:tmpl w:val="A77E06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C3E60B4"/>
    <w:multiLevelType w:val="multilevel"/>
    <w:tmpl w:val="4B8A7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0885788"/>
    <w:multiLevelType w:val="hybridMultilevel"/>
    <w:tmpl w:val="4ACCF24E"/>
    <w:lvl w:ilvl="0" w:tplc="3E0A5B60">
      <w:start w:val="1"/>
      <w:numFmt w:val="bullet"/>
      <w:lvlText w:val=""/>
      <w:lvlJc w:val="left"/>
      <w:pPr>
        <w:ind w:left="720" w:hanging="360"/>
      </w:pPr>
      <w:rPr>
        <w:rFonts w:ascii="Symbol" w:hAnsi="Symbol" w:hint="default"/>
      </w:rPr>
    </w:lvl>
    <w:lvl w:ilvl="1" w:tplc="0AC46610">
      <w:start w:val="1"/>
      <w:numFmt w:val="bullet"/>
      <w:lvlText w:val="o"/>
      <w:lvlJc w:val="left"/>
      <w:pPr>
        <w:ind w:left="1440" w:hanging="360"/>
      </w:pPr>
      <w:rPr>
        <w:rFonts w:ascii="Courier New" w:hAnsi="Courier New" w:hint="default"/>
      </w:rPr>
    </w:lvl>
    <w:lvl w:ilvl="2" w:tplc="CE5E6BF4">
      <w:start w:val="1"/>
      <w:numFmt w:val="bullet"/>
      <w:lvlText w:val=""/>
      <w:lvlJc w:val="left"/>
      <w:pPr>
        <w:ind w:left="2160" w:hanging="360"/>
      </w:pPr>
      <w:rPr>
        <w:rFonts w:ascii="Wingdings" w:hAnsi="Wingdings" w:hint="default"/>
      </w:rPr>
    </w:lvl>
    <w:lvl w:ilvl="3" w:tplc="0C36BE44">
      <w:start w:val="1"/>
      <w:numFmt w:val="bullet"/>
      <w:lvlText w:val=""/>
      <w:lvlJc w:val="left"/>
      <w:pPr>
        <w:ind w:left="2880" w:hanging="360"/>
      </w:pPr>
      <w:rPr>
        <w:rFonts w:ascii="Symbol" w:hAnsi="Symbol" w:hint="default"/>
      </w:rPr>
    </w:lvl>
    <w:lvl w:ilvl="4" w:tplc="E9283586">
      <w:start w:val="1"/>
      <w:numFmt w:val="bullet"/>
      <w:lvlText w:val="o"/>
      <w:lvlJc w:val="left"/>
      <w:pPr>
        <w:ind w:left="3600" w:hanging="360"/>
      </w:pPr>
      <w:rPr>
        <w:rFonts w:ascii="Courier New" w:hAnsi="Courier New" w:hint="default"/>
      </w:rPr>
    </w:lvl>
    <w:lvl w:ilvl="5" w:tplc="9F34388A">
      <w:start w:val="1"/>
      <w:numFmt w:val="bullet"/>
      <w:lvlText w:val=""/>
      <w:lvlJc w:val="left"/>
      <w:pPr>
        <w:ind w:left="4320" w:hanging="360"/>
      </w:pPr>
      <w:rPr>
        <w:rFonts w:ascii="Wingdings" w:hAnsi="Wingdings" w:hint="default"/>
      </w:rPr>
    </w:lvl>
    <w:lvl w:ilvl="6" w:tplc="95BCC2CA">
      <w:start w:val="1"/>
      <w:numFmt w:val="bullet"/>
      <w:lvlText w:val=""/>
      <w:lvlJc w:val="left"/>
      <w:pPr>
        <w:ind w:left="5040" w:hanging="360"/>
      </w:pPr>
      <w:rPr>
        <w:rFonts w:ascii="Symbol" w:hAnsi="Symbol" w:hint="default"/>
      </w:rPr>
    </w:lvl>
    <w:lvl w:ilvl="7" w:tplc="3D2C28E4">
      <w:start w:val="1"/>
      <w:numFmt w:val="bullet"/>
      <w:lvlText w:val="o"/>
      <w:lvlJc w:val="left"/>
      <w:pPr>
        <w:ind w:left="5760" w:hanging="360"/>
      </w:pPr>
      <w:rPr>
        <w:rFonts w:ascii="Courier New" w:hAnsi="Courier New" w:hint="default"/>
      </w:rPr>
    </w:lvl>
    <w:lvl w:ilvl="8" w:tplc="FCD4D934">
      <w:start w:val="1"/>
      <w:numFmt w:val="bullet"/>
      <w:lvlText w:val=""/>
      <w:lvlJc w:val="left"/>
      <w:pPr>
        <w:ind w:left="6480" w:hanging="360"/>
      </w:pPr>
      <w:rPr>
        <w:rFonts w:ascii="Wingdings" w:hAnsi="Wingdings" w:hint="default"/>
      </w:rPr>
    </w:lvl>
  </w:abstractNum>
  <w:abstractNum w:abstractNumId="33" w15:restartNumberingAfterBreak="0">
    <w:nsid w:val="42CB1E04"/>
    <w:multiLevelType w:val="hybridMultilevel"/>
    <w:tmpl w:val="7996E8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30D1A3D"/>
    <w:multiLevelType w:val="multilevel"/>
    <w:tmpl w:val="B9CAE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42E4BA4"/>
    <w:multiLevelType w:val="multilevel"/>
    <w:tmpl w:val="39AE231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8B0CC93"/>
    <w:multiLevelType w:val="hybridMultilevel"/>
    <w:tmpl w:val="C35AFF80"/>
    <w:lvl w:ilvl="0" w:tplc="996C6C6A">
      <w:start w:val="1"/>
      <w:numFmt w:val="bullet"/>
      <w:lvlText w:val=""/>
      <w:lvlJc w:val="left"/>
      <w:pPr>
        <w:ind w:left="720" w:hanging="360"/>
      </w:pPr>
      <w:rPr>
        <w:rFonts w:ascii="Symbol" w:hAnsi="Symbol" w:hint="default"/>
      </w:rPr>
    </w:lvl>
    <w:lvl w:ilvl="1" w:tplc="9EFCCF58">
      <w:start w:val="1"/>
      <w:numFmt w:val="bullet"/>
      <w:lvlText w:val="o"/>
      <w:lvlJc w:val="left"/>
      <w:pPr>
        <w:ind w:left="1440" w:hanging="360"/>
      </w:pPr>
      <w:rPr>
        <w:rFonts w:ascii="Courier New" w:hAnsi="Courier New" w:hint="default"/>
      </w:rPr>
    </w:lvl>
    <w:lvl w:ilvl="2" w:tplc="1F4E3F8A">
      <w:start w:val="1"/>
      <w:numFmt w:val="bullet"/>
      <w:lvlText w:val=""/>
      <w:lvlJc w:val="left"/>
      <w:pPr>
        <w:ind w:left="2160" w:hanging="360"/>
      </w:pPr>
      <w:rPr>
        <w:rFonts w:ascii="Wingdings" w:hAnsi="Wingdings" w:hint="default"/>
      </w:rPr>
    </w:lvl>
    <w:lvl w:ilvl="3" w:tplc="0F487EDE">
      <w:start w:val="1"/>
      <w:numFmt w:val="bullet"/>
      <w:lvlText w:val=""/>
      <w:lvlJc w:val="left"/>
      <w:pPr>
        <w:ind w:left="2880" w:hanging="360"/>
      </w:pPr>
      <w:rPr>
        <w:rFonts w:ascii="Symbol" w:hAnsi="Symbol" w:hint="default"/>
      </w:rPr>
    </w:lvl>
    <w:lvl w:ilvl="4" w:tplc="81CAAA9E">
      <w:start w:val="1"/>
      <w:numFmt w:val="bullet"/>
      <w:lvlText w:val="o"/>
      <w:lvlJc w:val="left"/>
      <w:pPr>
        <w:ind w:left="3600" w:hanging="360"/>
      </w:pPr>
      <w:rPr>
        <w:rFonts w:ascii="Courier New" w:hAnsi="Courier New" w:hint="default"/>
      </w:rPr>
    </w:lvl>
    <w:lvl w:ilvl="5" w:tplc="03CC0D74">
      <w:start w:val="1"/>
      <w:numFmt w:val="bullet"/>
      <w:lvlText w:val=""/>
      <w:lvlJc w:val="left"/>
      <w:pPr>
        <w:ind w:left="4320" w:hanging="360"/>
      </w:pPr>
      <w:rPr>
        <w:rFonts w:ascii="Wingdings" w:hAnsi="Wingdings" w:hint="default"/>
      </w:rPr>
    </w:lvl>
    <w:lvl w:ilvl="6" w:tplc="98E638DC">
      <w:start w:val="1"/>
      <w:numFmt w:val="bullet"/>
      <w:lvlText w:val=""/>
      <w:lvlJc w:val="left"/>
      <w:pPr>
        <w:ind w:left="5040" w:hanging="360"/>
      </w:pPr>
      <w:rPr>
        <w:rFonts w:ascii="Symbol" w:hAnsi="Symbol" w:hint="default"/>
      </w:rPr>
    </w:lvl>
    <w:lvl w:ilvl="7" w:tplc="C94AC634">
      <w:start w:val="1"/>
      <w:numFmt w:val="bullet"/>
      <w:lvlText w:val="o"/>
      <w:lvlJc w:val="left"/>
      <w:pPr>
        <w:ind w:left="5760" w:hanging="360"/>
      </w:pPr>
      <w:rPr>
        <w:rFonts w:ascii="Courier New" w:hAnsi="Courier New" w:hint="default"/>
      </w:rPr>
    </w:lvl>
    <w:lvl w:ilvl="8" w:tplc="5C98BEEC">
      <w:start w:val="1"/>
      <w:numFmt w:val="bullet"/>
      <w:lvlText w:val=""/>
      <w:lvlJc w:val="left"/>
      <w:pPr>
        <w:ind w:left="6480" w:hanging="360"/>
      </w:pPr>
      <w:rPr>
        <w:rFonts w:ascii="Wingdings" w:hAnsi="Wingdings" w:hint="default"/>
      </w:rPr>
    </w:lvl>
  </w:abstractNum>
  <w:abstractNum w:abstractNumId="37" w15:restartNumberingAfterBreak="0">
    <w:nsid w:val="49E64B5C"/>
    <w:multiLevelType w:val="multilevel"/>
    <w:tmpl w:val="8B56D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ADC1434"/>
    <w:multiLevelType w:val="multilevel"/>
    <w:tmpl w:val="6838A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D57590D"/>
    <w:multiLevelType w:val="hybridMultilevel"/>
    <w:tmpl w:val="44526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FA77FB5"/>
    <w:multiLevelType w:val="hybridMultilevel"/>
    <w:tmpl w:val="437C76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FCB6A27"/>
    <w:multiLevelType w:val="multilevel"/>
    <w:tmpl w:val="40BCC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1A8D813"/>
    <w:multiLevelType w:val="hybridMultilevel"/>
    <w:tmpl w:val="8FB0C156"/>
    <w:lvl w:ilvl="0" w:tplc="7E866E20">
      <w:start w:val="1"/>
      <w:numFmt w:val="bullet"/>
      <w:lvlText w:val=""/>
      <w:lvlJc w:val="left"/>
      <w:pPr>
        <w:ind w:left="720" w:hanging="360"/>
      </w:pPr>
      <w:rPr>
        <w:rFonts w:ascii="Symbol" w:hAnsi="Symbol" w:hint="default"/>
      </w:rPr>
    </w:lvl>
    <w:lvl w:ilvl="1" w:tplc="647410AE">
      <w:start w:val="1"/>
      <w:numFmt w:val="bullet"/>
      <w:lvlText w:val="o"/>
      <w:lvlJc w:val="left"/>
      <w:pPr>
        <w:ind w:left="1440" w:hanging="360"/>
      </w:pPr>
      <w:rPr>
        <w:rFonts w:ascii="Courier New" w:hAnsi="Courier New" w:hint="default"/>
      </w:rPr>
    </w:lvl>
    <w:lvl w:ilvl="2" w:tplc="2BD4B91E">
      <w:start w:val="1"/>
      <w:numFmt w:val="bullet"/>
      <w:lvlText w:val=""/>
      <w:lvlJc w:val="left"/>
      <w:pPr>
        <w:ind w:left="2160" w:hanging="360"/>
      </w:pPr>
      <w:rPr>
        <w:rFonts w:ascii="Wingdings" w:hAnsi="Wingdings" w:hint="default"/>
      </w:rPr>
    </w:lvl>
    <w:lvl w:ilvl="3" w:tplc="44A4BCEC">
      <w:start w:val="1"/>
      <w:numFmt w:val="bullet"/>
      <w:lvlText w:val=""/>
      <w:lvlJc w:val="left"/>
      <w:pPr>
        <w:ind w:left="2880" w:hanging="360"/>
      </w:pPr>
      <w:rPr>
        <w:rFonts w:ascii="Symbol" w:hAnsi="Symbol" w:hint="default"/>
      </w:rPr>
    </w:lvl>
    <w:lvl w:ilvl="4" w:tplc="1E8C6536">
      <w:start w:val="1"/>
      <w:numFmt w:val="bullet"/>
      <w:lvlText w:val="o"/>
      <w:lvlJc w:val="left"/>
      <w:pPr>
        <w:ind w:left="3600" w:hanging="360"/>
      </w:pPr>
      <w:rPr>
        <w:rFonts w:ascii="Courier New" w:hAnsi="Courier New" w:hint="default"/>
      </w:rPr>
    </w:lvl>
    <w:lvl w:ilvl="5" w:tplc="3198E8F2">
      <w:start w:val="1"/>
      <w:numFmt w:val="bullet"/>
      <w:lvlText w:val=""/>
      <w:lvlJc w:val="left"/>
      <w:pPr>
        <w:ind w:left="4320" w:hanging="360"/>
      </w:pPr>
      <w:rPr>
        <w:rFonts w:ascii="Wingdings" w:hAnsi="Wingdings" w:hint="default"/>
      </w:rPr>
    </w:lvl>
    <w:lvl w:ilvl="6" w:tplc="2AEAB73E">
      <w:start w:val="1"/>
      <w:numFmt w:val="bullet"/>
      <w:lvlText w:val=""/>
      <w:lvlJc w:val="left"/>
      <w:pPr>
        <w:ind w:left="5040" w:hanging="360"/>
      </w:pPr>
      <w:rPr>
        <w:rFonts w:ascii="Symbol" w:hAnsi="Symbol" w:hint="default"/>
      </w:rPr>
    </w:lvl>
    <w:lvl w:ilvl="7" w:tplc="6F883776">
      <w:start w:val="1"/>
      <w:numFmt w:val="bullet"/>
      <w:lvlText w:val="o"/>
      <w:lvlJc w:val="left"/>
      <w:pPr>
        <w:ind w:left="5760" w:hanging="360"/>
      </w:pPr>
      <w:rPr>
        <w:rFonts w:ascii="Courier New" w:hAnsi="Courier New" w:hint="default"/>
      </w:rPr>
    </w:lvl>
    <w:lvl w:ilvl="8" w:tplc="1116BEBE">
      <w:start w:val="1"/>
      <w:numFmt w:val="bullet"/>
      <w:lvlText w:val=""/>
      <w:lvlJc w:val="left"/>
      <w:pPr>
        <w:ind w:left="6480" w:hanging="360"/>
      </w:pPr>
      <w:rPr>
        <w:rFonts w:ascii="Wingdings" w:hAnsi="Wingdings" w:hint="default"/>
      </w:rPr>
    </w:lvl>
  </w:abstractNum>
  <w:abstractNum w:abstractNumId="43" w15:restartNumberingAfterBreak="0">
    <w:nsid w:val="52A714FA"/>
    <w:multiLevelType w:val="multilevel"/>
    <w:tmpl w:val="B8C04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3A939A5"/>
    <w:multiLevelType w:val="multilevel"/>
    <w:tmpl w:val="47D65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40756BB"/>
    <w:multiLevelType w:val="multilevel"/>
    <w:tmpl w:val="2E18A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47B46D3"/>
    <w:multiLevelType w:val="hybridMultilevel"/>
    <w:tmpl w:val="F6DE5334"/>
    <w:lvl w:ilvl="0" w:tplc="6E52CAC2">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55A30F91"/>
    <w:multiLevelType w:val="hybridMultilevel"/>
    <w:tmpl w:val="B63CAA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5D50F21"/>
    <w:multiLevelType w:val="multilevel"/>
    <w:tmpl w:val="1C16D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ABB0BCF"/>
    <w:multiLevelType w:val="multilevel"/>
    <w:tmpl w:val="88D00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BCC7D37"/>
    <w:multiLevelType w:val="multilevel"/>
    <w:tmpl w:val="11D2E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C9929F6"/>
    <w:multiLevelType w:val="multilevel"/>
    <w:tmpl w:val="FE302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D7F2CEE"/>
    <w:multiLevelType w:val="multilevel"/>
    <w:tmpl w:val="A7004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05C81DE"/>
    <w:multiLevelType w:val="hybridMultilevel"/>
    <w:tmpl w:val="44C49E3A"/>
    <w:lvl w:ilvl="0" w:tplc="7E0C3742">
      <w:start w:val="1"/>
      <w:numFmt w:val="bullet"/>
      <w:lvlText w:val=""/>
      <w:lvlJc w:val="left"/>
      <w:pPr>
        <w:ind w:left="720" w:hanging="360"/>
      </w:pPr>
      <w:rPr>
        <w:rFonts w:ascii="Symbol" w:hAnsi="Symbol" w:hint="default"/>
      </w:rPr>
    </w:lvl>
    <w:lvl w:ilvl="1" w:tplc="353247B6">
      <w:start w:val="1"/>
      <w:numFmt w:val="bullet"/>
      <w:lvlText w:val="o"/>
      <w:lvlJc w:val="left"/>
      <w:pPr>
        <w:ind w:left="1440" w:hanging="360"/>
      </w:pPr>
      <w:rPr>
        <w:rFonts w:ascii="Courier New" w:hAnsi="Courier New" w:hint="default"/>
      </w:rPr>
    </w:lvl>
    <w:lvl w:ilvl="2" w:tplc="99061862">
      <w:start w:val="1"/>
      <w:numFmt w:val="bullet"/>
      <w:lvlText w:val=""/>
      <w:lvlJc w:val="left"/>
      <w:pPr>
        <w:ind w:left="2160" w:hanging="360"/>
      </w:pPr>
      <w:rPr>
        <w:rFonts w:ascii="Wingdings" w:hAnsi="Wingdings" w:hint="default"/>
      </w:rPr>
    </w:lvl>
    <w:lvl w:ilvl="3" w:tplc="EC10D5B6">
      <w:start w:val="1"/>
      <w:numFmt w:val="bullet"/>
      <w:lvlText w:val=""/>
      <w:lvlJc w:val="left"/>
      <w:pPr>
        <w:ind w:left="2880" w:hanging="360"/>
      </w:pPr>
      <w:rPr>
        <w:rFonts w:ascii="Symbol" w:hAnsi="Symbol" w:hint="default"/>
      </w:rPr>
    </w:lvl>
    <w:lvl w:ilvl="4" w:tplc="4A88AD7A">
      <w:start w:val="1"/>
      <w:numFmt w:val="bullet"/>
      <w:lvlText w:val="o"/>
      <w:lvlJc w:val="left"/>
      <w:pPr>
        <w:ind w:left="3600" w:hanging="360"/>
      </w:pPr>
      <w:rPr>
        <w:rFonts w:ascii="Courier New" w:hAnsi="Courier New" w:hint="default"/>
      </w:rPr>
    </w:lvl>
    <w:lvl w:ilvl="5" w:tplc="BC7ED85A">
      <w:start w:val="1"/>
      <w:numFmt w:val="bullet"/>
      <w:lvlText w:val=""/>
      <w:lvlJc w:val="left"/>
      <w:pPr>
        <w:ind w:left="4320" w:hanging="360"/>
      </w:pPr>
      <w:rPr>
        <w:rFonts w:ascii="Wingdings" w:hAnsi="Wingdings" w:hint="default"/>
      </w:rPr>
    </w:lvl>
    <w:lvl w:ilvl="6" w:tplc="7114AF1E">
      <w:start w:val="1"/>
      <w:numFmt w:val="bullet"/>
      <w:lvlText w:val=""/>
      <w:lvlJc w:val="left"/>
      <w:pPr>
        <w:ind w:left="5040" w:hanging="360"/>
      </w:pPr>
      <w:rPr>
        <w:rFonts w:ascii="Symbol" w:hAnsi="Symbol" w:hint="default"/>
      </w:rPr>
    </w:lvl>
    <w:lvl w:ilvl="7" w:tplc="93C2006C">
      <w:start w:val="1"/>
      <w:numFmt w:val="bullet"/>
      <w:lvlText w:val="o"/>
      <w:lvlJc w:val="left"/>
      <w:pPr>
        <w:ind w:left="5760" w:hanging="360"/>
      </w:pPr>
      <w:rPr>
        <w:rFonts w:ascii="Courier New" w:hAnsi="Courier New" w:hint="default"/>
      </w:rPr>
    </w:lvl>
    <w:lvl w:ilvl="8" w:tplc="874AA4A8">
      <w:start w:val="1"/>
      <w:numFmt w:val="bullet"/>
      <w:lvlText w:val=""/>
      <w:lvlJc w:val="left"/>
      <w:pPr>
        <w:ind w:left="6480" w:hanging="360"/>
      </w:pPr>
      <w:rPr>
        <w:rFonts w:ascii="Wingdings" w:hAnsi="Wingdings" w:hint="default"/>
      </w:rPr>
    </w:lvl>
  </w:abstractNum>
  <w:abstractNum w:abstractNumId="54" w15:restartNumberingAfterBreak="0">
    <w:nsid w:val="608F247B"/>
    <w:multiLevelType w:val="multilevel"/>
    <w:tmpl w:val="787C8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2094806"/>
    <w:multiLevelType w:val="multilevel"/>
    <w:tmpl w:val="8418F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2C602A2"/>
    <w:multiLevelType w:val="multilevel"/>
    <w:tmpl w:val="6E508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3615235"/>
    <w:multiLevelType w:val="hybridMultilevel"/>
    <w:tmpl w:val="9AA41A3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663E37E7"/>
    <w:multiLevelType w:val="hybridMultilevel"/>
    <w:tmpl w:val="BD0C1B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66F04123"/>
    <w:multiLevelType w:val="hybridMultilevel"/>
    <w:tmpl w:val="4438A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67113C01"/>
    <w:multiLevelType w:val="hybridMultilevel"/>
    <w:tmpl w:val="B442B7CE"/>
    <w:lvl w:ilvl="0" w:tplc="B22269D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672F3488"/>
    <w:multiLevelType w:val="multilevel"/>
    <w:tmpl w:val="27ECE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C3B6EE5"/>
    <w:multiLevelType w:val="hybridMultilevel"/>
    <w:tmpl w:val="1DFCAB14"/>
    <w:lvl w:ilvl="0" w:tplc="B22269D0">
      <w:start w:val="1"/>
      <w:numFmt w:val="bullet"/>
      <w:lvlText w:val=""/>
      <w:lvlJc w:val="left"/>
      <w:pPr>
        <w:ind w:left="720" w:hanging="360"/>
      </w:pPr>
      <w:rPr>
        <w:rFonts w:ascii="Symbol" w:hAnsi="Symbol" w:hint="default"/>
      </w:rPr>
    </w:lvl>
    <w:lvl w:ilvl="1" w:tplc="E9C6CF3C">
      <w:start w:val="1"/>
      <w:numFmt w:val="bullet"/>
      <w:lvlText w:val="o"/>
      <w:lvlJc w:val="left"/>
      <w:pPr>
        <w:ind w:left="1440" w:hanging="360"/>
      </w:pPr>
      <w:rPr>
        <w:rFonts w:ascii="Courier New" w:hAnsi="Courier New" w:hint="default"/>
      </w:rPr>
    </w:lvl>
    <w:lvl w:ilvl="2" w:tplc="D14CD8DC">
      <w:start w:val="1"/>
      <w:numFmt w:val="bullet"/>
      <w:lvlText w:val=""/>
      <w:lvlJc w:val="left"/>
      <w:pPr>
        <w:ind w:left="2160" w:hanging="360"/>
      </w:pPr>
      <w:rPr>
        <w:rFonts w:ascii="Wingdings" w:hAnsi="Wingdings" w:hint="default"/>
      </w:rPr>
    </w:lvl>
    <w:lvl w:ilvl="3" w:tplc="1414C00A">
      <w:start w:val="1"/>
      <w:numFmt w:val="bullet"/>
      <w:lvlText w:val=""/>
      <w:lvlJc w:val="left"/>
      <w:pPr>
        <w:ind w:left="2880" w:hanging="360"/>
      </w:pPr>
      <w:rPr>
        <w:rFonts w:ascii="Symbol" w:hAnsi="Symbol" w:hint="default"/>
      </w:rPr>
    </w:lvl>
    <w:lvl w:ilvl="4" w:tplc="F6665908">
      <w:start w:val="1"/>
      <w:numFmt w:val="bullet"/>
      <w:lvlText w:val="o"/>
      <w:lvlJc w:val="left"/>
      <w:pPr>
        <w:ind w:left="3600" w:hanging="360"/>
      </w:pPr>
      <w:rPr>
        <w:rFonts w:ascii="Courier New" w:hAnsi="Courier New" w:hint="default"/>
      </w:rPr>
    </w:lvl>
    <w:lvl w:ilvl="5" w:tplc="20888560">
      <w:start w:val="1"/>
      <w:numFmt w:val="bullet"/>
      <w:lvlText w:val=""/>
      <w:lvlJc w:val="left"/>
      <w:pPr>
        <w:ind w:left="4320" w:hanging="360"/>
      </w:pPr>
      <w:rPr>
        <w:rFonts w:ascii="Wingdings" w:hAnsi="Wingdings" w:hint="default"/>
      </w:rPr>
    </w:lvl>
    <w:lvl w:ilvl="6" w:tplc="29FAA926">
      <w:start w:val="1"/>
      <w:numFmt w:val="bullet"/>
      <w:lvlText w:val=""/>
      <w:lvlJc w:val="left"/>
      <w:pPr>
        <w:ind w:left="5040" w:hanging="360"/>
      </w:pPr>
      <w:rPr>
        <w:rFonts w:ascii="Symbol" w:hAnsi="Symbol" w:hint="default"/>
      </w:rPr>
    </w:lvl>
    <w:lvl w:ilvl="7" w:tplc="9898A0CE">
      <w:start w:val="1"/>
      <w:numFmt w:val="bullet"/>
      <w:lvlText w:val="o"/>
      <w:lvlJc w:val="left"/>
      <w:pPr>
        <w:ind w:left="5760" w:hanging="360"/>
      </w:pPr>
      <w:rPr>
        <w:rFonts w:ascii="Courier New" w:hAnsi="Courier New" w:hint="default"/>
      </w:rPr>
    </w:lvl>
    <w:lvl w:ilvl="8" w:tplc="6EA641CC">
      <w:start w:val="1"/>
      <w:numFmt w:val="bullet"/>
      <w:lvlText w:val=""/>
      <w:lvlJc w:val="left"/>
      <w:pPr>
        <w:ind w:left="6480" w:hanging="360"/>
      </w:pPr>
      <w:rPr>
        <w:rFonts w:ascii="Wingdings" w:hAnsi="Wingdings" w:hint="default"/>
      </w:rPr>
    </w:lvl>
  </w:abstractNum>
  <w:abstractNum w:abstractNumId="63" w15:restartNumberingAfterBreak="0">
    <w:nsid w:val="6D3902A9"/>
    <w:multiLevelType w:val="multilevel"/>
    <w:tmpl w:val="76E6D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D8C2502"/>
    <w:multiLevelType w:val="hybridMultilevel"/>
    <w:tmpl w:val="C7D48B5A"/>
    <w:lvl w:ilvl="0" w:tplc="6D220E64">
      <w:start w:val="1"/>
      <w:numFmt w:val="bullet"/>
      <w:lvlText w:val=""/>
      <w:lvlJc w:val="left"/>
      <w:pPr>
        <w:ind w:left="720" w:hanging="360"/>
      </w:pPr>
      <w:rPr>
        <w:rFonts w:ascii="Symbol" w:hAnsi="Symbol" w:hint="default"/>
      </w:rPr>
    </w:lvl>
    <w:lvl w:ilvl="1" w:tplc="69382074">
      <w:start w:val="1"/>
      <w:numFmt w:val="bullet"/>
      <w:lvlText w:val="o"/>
      <w:lvlJc w:val="left"/>
      <w:pPr>
        <w:ind w:left="1440" w:hanging="360"/>
      </w:pPr>
      <w:rPr>
        <w:rFonts w:ascii="Courier New" w:hAnsi="Courier New" w:hint="default"/>
      </w:rPr>
    </w:lvl>
    <w:lvl w:ilvl="2" w:tplc="75DCFF06">
      <w:start w:val="1"/>
      <w:numFmt w:val="bullet"/>
      <w:lvlText w:val=""/>
      <w:lvlJc w:val="left"/>
      <w:pPr>
        <w:ind w:left="2160" w:hanging="360"/>
      </w:pPr>
      <w:rPr>
        <w:rFonts w:ascii="Wingdings" w:hAnsi="Wingdings" w:hint="default"/>
      </w:rPr>
    </w:lvl>
    <w:lvl w:ilvl="3" w:tplc="0D0035DE">
      <w:start w:val="1"/>
      <w:numFmt w:val="bullet"/>
      <w:lvlText w:val=""/>
      <w:lvlJc w:val="left"/>
      <w:pPr>
        <w:ind w:left="2880" w:hanging="360"/>
      </w:pPr>
      <w:rPr>
        <w:rFonts w:ascii="Symbol" w:hAnsi="Symbol" w:hint="default"/>
      </w:rPr>
    </w:lvl>
    <w:lvl w:ilvl="4" w:tplc="F10610C2">
      <w:start w:val="1"/>
      <w:numFmt w:val="bullet"/>
      <w:lvlText w:val="o"/>
      <w:lvlJc w:val="left"/>
      <w:pPr>
        <w:ind w:left="3600" w:hanging="360"/>
      </w:pPr>
      <w:rPr>
        <w:rFonts w:ascii="Courier New" w:hAnsi="Courier New" w:hint="default"/>
      </w:rPr>
    </w:lvl>
    <w:lvl w:ilvl="5" w:tplc="334683C2">
      <w:start w:val="1"/>
      <w:numFmt w:val="bullet"/>
      <w:lvlText w:val=""/>
      <w:lvlJc w:val="left"/>
      <w:pPr>
        <w:ind w:left="4320" w:hanging="360"/>
      </w:pPr>
      <w:rPr>
        <w:rFonts w:ascii="Wingdings" w:hAnsi="Wingdings" w:hint="default"/>
      </w:rPr>
    </w:lvl>
    <w:lvl w:ilvl="6" w:tplc="51D85ACE">
      <w:start w:val="1"/>
      <w:numFmt w:val="bullet"/>
      <w:lvlText w:val=""/>
      <w:lvlJc w:val="left"/>
      <w:pPr>
        <w:ind w:left="5040" w:hanging="360"/>
      </w:pPr>
      <w:rPr>
        <w:rFonts w:ascii="Symbol" w:hAnsi="Symbol" w:hint="default"/>
      </w:rPr>
    </w:lvl>
    <w:lvl w:ilvl="7" w:tplc="22D6E334">
      <w:start w:val="1"/>
      <w:numFmt w:val="bullet"/>
      <w:lvlText w:val="o"/>
      <w:lvlJc w:val="left"/>
      <w:pPr>
        <w:ind w:left="5760" w:hanging="360"/>
      </w:pPr>
      <w:rPr>
        <w:rFonts w:ascii="Courier New" w:hAnsi="Courier New" w:hint="default"/>
      </w:rPr>
    </w:lvl>
    <w:lvl w:ilvl="8" w:tplc="C5700824">
      <w:start w:val="1"/>
      <w:numFmt w:val="bullet"/>
      <w:lvlText w:val=""/>
      <w:lvlJc w:val="left"/>
      <w:pPr>
        <w:ind w:left="6480" w:hanging="360"/>
      </w:pPr>
      <w:rPr>
        <w:rFonts w:ascii="Wingdings" w:hAnsi="Wingdings" w:hint="default"/>
      </w:rPr>
    </w:lvl>
  </w:abstractNum>
  <w:abstractNum w:abstractNumId="65" w15:restartNumberingAfterBreak="0">
    <w:nsid w:val="70966850"/>
    <w:multiLevelType w:val="multilevel"/>
    <w:tmpl w:val="015EE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0B807DB"/>
    <w:multiLevelType w:val="hybridMultilevel"/>
    <w:tmpl w:val="3940A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711A42E5"/>
    <w:multiLevelType w:val="hybridMultilevel"/>
    <w:tmpl w:val="FFBEB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26B5535"/>
    <w:multiLevelType w:val="hybridMultilevel"/>
    <w:tmpl w:val="35DA3952"/>
    <w:lvl w:ilvl="0" w:tplc="57360BD2">
      <w:start w:val="1"/>
      <w:numFmt w:val="bullet"/>
      <w:lvlText w:val=""/>
      <w:lvlJc w:val="left"/>
      <w:pPr>
        <w:ind w:left="720" w:hanging="360"/>
      </w:pPr>
      <w:rPr>
        <w:rFonts w:ascii="Symbol" w:hAnsi="Symbol" w:hint="default"/>
      </w:rPr>
    </w:lvl>
    <w:lvl w:ilvl="1" w:tplc="E8E655B8">
      <w:start w:val="1"/>
      <w:numFmt w:val="bullet"/>
      <w:lvlText w:val="o"/>
      <w:lvlJc w:val="left"/>
      <w:pPr>
        <w:ind w:left="1440" w:hanging="360"/>
      </w:pPr>
      <w:rPr>
        <w:rFonts w:ascii="Courier New" w:hAnsi="Courier New" w:hint="default"/>
      </w:rPr>
    </w:lvl>
    <w:lvl w:ilvl="2" w:tplc="D3CA9262">
      <w:start w:val="1"/>
      <w:numFmt w:val="bullet"/>
      <w:lvlText w:val=""/>
      <w:lvlJc w:val="left"/>
      <w:pPr>
        <w:ind w:left="2160" w:hanging="360"/>
      </w:pPr>
      <w:rPr>
        <w:rFonts w:ascii="Wingdings" w:hAnsi="Wingdings" w:hint="default"/>
      </w:rPr>
    </w:lvl>
    <w:lvl w:ilvl="3" w:tplc="490EEAF6">
      <w:start w:val="1"/>
      <w:numFmt w:val="bullet"/>
      <w:lvlText w:val=""/>
      <w:lvlJc w:val="left"/>
      <w:pPr>
        <w:ind w:left="2880" w:hanging="360"/>
      </w:pPr>
      <w:rPr>
        <w:rFonts w:ascii="Symbol" w:hAnsi="Symbol" w:hint="default"/>
      </w:rPr>
    </w:lvl>
    <w:lvl w:ilvl="4" w:tplc="6D142D8A">
      <w:start w:val="1"/>
      <w:numFmt w:val="bullet"/>
      <w:lvlText w:val="o"/>
      <w:lvlJc w:val="left"/>
      <w:pPr>
        <w:ind w:left="3600" w:hanging="360"/>
      </w:pPr>
      <w:rPr>
        <w:rFonts w:ascii="Courier New" w:hAnsi="Courier New" w:hint="default"/>
      </w:rPr>
    </w:lvl>
    <w:lvl w:ilvl="5" w:tplc="964680EC">
      <w:start w:val="1"/>
      <w:numFmt w:val="bullet"/>
      <w:lvlText w:val=""/>
      <w:lvlJc w:val="left"/>
      <w:pPr>
        <w:ind w:left="4320" w:hanging="360"/>
      </w:pPr>
      <w:rPr>
        <w:rFonts w:ascii="Wingdings" w:hAnsi="Wingdings" w:hint="default"/>
      </w:rPr>
    </w:lvl>
    <w:lvl w:ilvl="6" w:tplc="4FEC8F76">
      <w:start w:val="1"/>
      <w:numFmt w:val="bullet"/>
      <w:lvlText w:val=""/>
      <w:lvlJc w:val="left"/>
      <w:pPr>
        <w:ind w:left="5040" w:hanging="360"/>
      </w:pPr>
      <w:rPr>
        <w:rFonts w:ascii="Symbol" w:hAnsi="Symbol" w:hint="default"/>
      </w:rPr>
    </w:lvl>
    <w:lvl w:ilvl="7" w:tplc="35E03A2E">
      <w:start w:val="1"/>
      <w:numFmt w:val="bullet"/>
      <w:lvlText w:val="o"/>
      <w:lvlJc w:val="left"/>
      <w:pPr>
        <w:ind w:left="5760" w:hanging="360"/>
      </w:pPr>
      <w:rPr>
        <w:rFonts w:ascii="Courier New" w:hAnsi="Courier New" w:hint="default"/>
      </w:rPr>
    </w:lvl>
    <w:lvl w:ilvl="8" w:tplc="5F244096">
      <w:start w:val="1"/>
      <w:numFmt w:val="bullet"/>
      <w:lvlText w:val=""/>
      <w:lvlJc w:val="left"/>
      <w:pPr>
        <w:ind w:left="6480" w:hanging="360"/>
      </w:pPr>
      <w:rPr>
        <w:rFonts w:ascii="Wingdings" w:hAnsi="Wingdings" w:hint="default"/>
      </w:rPr>
    </w:lvl>
  </w:abstractNum>
  <w:abstractNum w:abstractNumId="69" w15:restartNumberingAfterBreak="0">
    <w:nsid w:val="72F275A3"/>
    <w:multiLevelType w:val="hybridMultilevel"/>
    <w:tmpl w:val="769E0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73BB243D"/>
    <w:multiLevelType w:val="hybridMultilevel"/>
    <w:tmpl w:val="EBB2C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778654D4"/>
    <w:multiLevelType w:val="hybridMultilevel"/>
    <w:tmpl w:val="706EA7EE"/>
    <w:lvl w:ilvl="0" w:tplc="D1F8CFD4">
      <w:start w:val="1"/>
      <w:numFmt w:val="bullet"/>
      <w:lvlText w:val=""/>
      <w:lvlJc w:val="left"/>
      <w:pPr>
        <w:ind w:left="720" w:hanging="360"/>
      </w:pPr>
      <w:rPr>
        <w:rFonts w:ascii="Symbol" w:hAnsi="Symbol" w:hint="default"/>
      </w:rPr>
    </w:lvl>
    <w:lvl w:ilvl="1" w:tplc="7194A8AE">
      <w:start w:val="1"/>
      <w:numFmt w:val="bullet"/>
      <w:lvlText w:val="o"/>
      <w:lvlJc w:val="left"/>
      <w:pPr>
        <w:ind w:left="1440" w:hanging="360"/>
      </w:pPr>
      <w:rPr>
        <w:rFonts w:ascii="Courier New" w:hAnsi="Courier New" w:hint="default"/>
      </w:rPr>
    </w:lvl>
    <w:lvl w:ilvl="2" w:tplc="9F004DD8">
      <w:start w:val="1"/>
      <w:numFmt w:val="bullet"/>
      <w:lvlText w:val=""/>
      <w:lvlJc w:val="left"/>
      <w:pPr>
        <w:ind w:left="2160" w:hanging="360"/>
      </w:pPr>
      <w:rPr>
        <w:rFonts w:ascii="Wingdings" w:hAnsi="Wingdings" w:hint="default"/>
      </w:rPr>
    </w:lvl>
    <w:lvl w:ilvl="3" w:tplc="C9B8121C">
      <w:start w:val="1"/>
      <w:numFmt w:val="bullet"/>
      <w:lvlText w:val=""/>
      <w:lvlJc w:val="left"/>
      <w:pPr>
        <w:ind w:left="2880" w:hanging="360"/>
      </w:pPr>
      <w:rPr>
        <w:rFonts w:ascii="Symbol" w:hAnsi="Symbol" w:hint="default"/>
      </w:rPr>
    </w:lvl>
    <w:lvl w:ilvl="4" w:tplc="2D14A012">
      <w:start w:val="1"/>
      <w:numFmt w:val="bullet"/>
      <w:lvlText w:val="o"/>
      <w:lvlJc w:val="left"/>
      <w:pPr>
        <w:ind w:left="3600" w:hanging="360"/>
      </w:pPr>
      <w:rPr>
        <w:rFonts w:ascii="Courier New" w:hAnsi="Courier New" w:hint="default"/>
      </w:rPr>
    </w:lvl>
    <w:lvl w:ilvl="5" w:tplc="7D769170">
      <w:start w:val="1"/>
      <w:numFmt w:val="bullet"/>
      <w:lvlText w:val=""/>
      <w:lvlJc w:val="left"/>
      <w:pPr>
        <w:ind w:left="4320" w:hanging="360"/>
      </w:pPr>
      <w:rPr>
        <w:rFonts w:ascii="Wingdings" w:hAnsi="Wingdings" w:hint="default"/>
      </w:rPr>
    </w:lvl>
    <w:lvl w:ilvl="6" w:tplc="F1C22972">
      <w:start w:val="1"/>
      <w:numFmt w:val="bullet"/>
      <w:lvlText w:val=""/>
      <w:lvlJc w:val="left"/>
      <w:pPr>
        <w:ind w:left="5040" w:hanging="360"/>
      </w:pPr>
      <w:rPr>
        <w:rFonts w:ascii="Symbol" w:hAnsi="Symbol" w:hint="default"/>
      </w:rPr>
    </w:lvl>
    <w:lvl w:ilvl="7" w:tplc="83EA1212">
      <w:start w:val="1"/>
      <w:numFmt w:val="bullet"/>
      <w:lvlText w:val="o"/>
      <w:lvlJc w:val="left"/>
      <w:pPr>
        <w:ind w:left="5760" w:hanging="360"/>
      </w:pPr>
      <w:rPr>
        <w:rFonts w:ascii="Courier New" w:hAnsi="Courier New" w:hint="default"/>
      </w:rPr>
    </w:lvl>
    <w:lvl w:ilvl="8" w:tplc="94B2EA08">
      <w:start w:val="1"/>
      <w:numFmt w:val="bullet"/>
      <w:lvlText w:val=""/>
      <w:lvlJc w:val="left"/>
      <w:pPr>
        <w:ind w:left="6480" w:hanging="360"/>
      </w:pPr>
      <w:rPr>
        <w:rFonts w:ascii="Wingdings" w:hAnsi="Wingdings" w:hint="default"/>
      </w:rPr>
    </w:lvl>
  </w:abstractNum>
  <w:abstractNum w:abstractNumId="72" w15:restartNumberingAfterBreak="0">
    <w:nsid w:val="77D16691"/>
    <w:multiLevelType w:val="hybridMultilevel"/>
    <w:tmpl w:val="06D45E0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3" w15:restartNumberingAfterBreak="0">
    <w:nsid w:val="7953481B"/>
    <w:multiLevelType w:val="hybridMultilevel"/>
    <w:tmpl w:val="2D68796C"/>
    <w:lvl w:ilvl="0" w:tplc="B22269D0">
      <w:start w:val="1"/>
      <w:numFmt w:val="bullet"/>
      <w:lvlText w:val=""/>
      <w:lvlJc w:val="left"/>
      <w:pPr>
        <w:ind w:left="720" w:hanging="360"/>
      </w:pPr>
      <w:rPr>
        <w:rFonts w:ascii="Symbol" w:hAnsi="Symbol" w:hint="default"/>
      </w:rPr>
    </w:lvl>
    <w:lvl w:ilvl="1" w:tplc="C610C8C0">
      <w:numFmt w:val="bullet"/>
      <w:lvlText w:val="•"/>
      <w:lvlJc w:val="left"/>
      <w:pPr>
        <w:ind w:left="1440" w:hanging="360"/>
      </w:pPr>
      <w:rPr>
        <w:rFonts w:ascii="Aptos" w:eastAsiaTheme="minorHAnsi" w:hAnsi="Aptos"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7B263615"/>
    <w:multiLevelType w:val="multilevel"/>
    <w:tmpl w:val="E1C6F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7C81339D"/>
    <w:multiLevelType w:val="hybridMultilevel"/>
    <w:tmpl w:val="7660A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7E401E93"/>
    <w:multiLevelType w:val="multilevel"/>
    <w:tmpl w:val="EAFA07A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7EB258A1"/>
    <w:multiLevelType w:val="multilevel"/>
    <w:tmpl w:val="E3420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7ED9D2BB"/>
    <w:multiLevelType w:val="hybridMultilevel"/>
    <w:tmpl w:val="3BDE3F56"/>
    <w:lvl w:ilvl="0" w:tplc="1452EDAE">
      <w:start w:val="1"/>
      <w:numFmt w:val="bullet"/>
      <w:lvlText w:val=""/>
      <w:lvlJc w:val="left"/>
      <w:pPr>
        <w:ind w:left="720" w:hanging="360"/>
      </w:pPr>
      <w:rPr>
        <w:rFonts w:ascii="Symbol" w:hAnsi="Symbol" w:hint="default"/>
      </w:rPr>
    </w:lvl>
    <w:lvl w:ilvl="1" w:tplc="AC9433BC">
      <w:start w:val="1"/>
      <w:numFmt w:val="bullet"/>
      <w:lvlText w:val="o"/>
      <w:lvlJc w:val="left"/>
      <w:pPr>
        <w:ind w:left="1440" w:hanging="360"/>
      </w:pPr>
      <w:rPr>
        <w:rFonts w:ascii="Courier New" w:hAnsi="Courier New" w:hint="default"/>
      </w:rPr>
    </w:lvl>
    <w:lvl w:ilvl="2" w:tplc="12DA748C">
      <w:start w:val="1"/>
      <w:numFmt w:val="bullet"/>
      <w:lvlText w:val=""/>
      <w:lvlJc w:val="left"/>
      <w:pPr>
        <w:ind w:left="2160" w:hanging="360"/>
      </w:pPr>
      <w:rPr>
        <w:rFonts w:ascii="Wingdings" w:hAnsi="Wingdings" w:hint="default"/>
      </w:rPr>
    </w:lvl>
    <w:lvl w:ilvl="3" w:tplc="99E45494">
      <w:start w:val="1"/>
      <w:numFmt w:val="bullet"/>
      <w:lvlText w:val=""/>
      <w:lvlJc w:val="left"/>
      <w:pPr>
        <w:ind w:left="2880" w:hanging="360"/>
      </w:pPr>
      <w:rPr>
        <w:rFonts w:ascii="Symbol" w:hAnsi="Symbol" w:hint="default"/>
      </w:rPr>
    </w:lvl>
    <w:lvl w:ilvl="4" w:tplc="06B4A91E">
      <w:start w:val="1"/>
      <w:numFmt w:val="bullet"/>
      <w:lvlText w:val="o"/>
      <w:lvlJc w:val="left"/>
      <w:pPr>
        <w:ind w:left="3600" w:hanging="360"/>
      </w:pPr>
      <w:rPr>
        <w:rFonts w:ascii="Courier New" w:hAnsi="Courier New" w:hint="default"/>
      </w:rPr>
    </w:lvl>
    <w:lvl w:ilvl="5" w:tplc="8F9CB674">
      <w:start w:val="1"/>
      <w:numFmt w:val="bullet"/>
      <w:lvlText w:val=""/>
      <w:lvlJc w:val="left"/>
      <w:pPr>
        <w:ind w:left="4320" w:hanging="360"/>
      </w:pPr>
      <w:rPr>
        <w:rFonts w:ascii="Wingdings" w:hAnsi="Wingdings" w:hint="default"/>
      </w:rPr>
    </w:lvl>
    <w:lvl w:ilvl="6" w:tplc="1DC09D2E">
      <w:start w:val="1"/>
      <w:numFmt w:val="bullet"/>
      <w:lvlText w:val=""/>
      <w:lvlJc w:val="left"/>
      <w:pPr>
        <w:ind w:left="5040" w:hanging="360"/>
      </w:pPr>
      <w:rPr>
        <w:rFonts w:ascii="Symbol" w:hAnsi="Symbol" w:hint="default"/>
      </w:rPr>
    </w:lvl>
    <w:lvl w:ilvl="7" w:tplc="6EE25122">
      <w:start w:val="1"/>
      <w:numFmt w:val="bullet"/>
      <w:lvlText w:val="o"/>
      <w:lvlJc w:val="left"/>
      <w:pPr>
        <w:ind w:left="5760" w:hanging="360"/>
      </w:pPr>
      <w:rPr>
        <w:rFonts w:ascii="Courier New" w:hAnsi="Courier New" w:hint="default"/>
      </w:rPr>
    </w:lvl>
    <w:lvl w:ilvl="8" w:tplc="1F6E1F70">
      <w:start w:val="1"/>
      <w:numFmt w:val="bullet"/>
      <w:lvlText w:val=""/>
      <w:lvlJc w:val="left"/>
      <w:pPr>
        <w:ind w:left="6480" w:hanging="360"/>
      </w:pPr>
      <w:rPr>
        <w:rFonts w:ascii="Wingdings" w:hAnsi="Wingdings" w:hint="default"/>
      </w:rPr>
    </w:lvl>
  </w:abstractNum>
  <w:abstractNum w:abstractNumId="79" w15:restartNumberingAfterBreak="0">
    <w:nsid w:val="7F2A50A8"/>
    <w:multiLevelType w:val="multilevel"/>
    <w:tmpl w:val="0EB0E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20862096">
    <w:abstractNumId w:val="23"/>
  </w:num>
  <w:num w:numId="2" w16cid:durableId="1245338005">
    <w:abstractNumId w:val="58"/>
  </w:num>
  <w:num w:numId="3" w16cid:durableId="1320034804">
    <w:abstractNumId w:val="39"/>
  </w:num>
  <w:num w:numId="4" w16cid:durableId="1368678242">
    <w:abstractNumId w:val="66"/>
  </w:num>
  <w:num w:numId="5" w16cid:durableId="1393233146">
    <w:abstractNumId w:val="7"/>
  </w:num>
  <w:num w:numId="6" w16cid:durableId="1450972806">
    <w:abstractNumId w:val="29"/>
  </w:num>
  <w:num w:numId="7" w16cid:durableId="1518538401">
    <w:abstractNumId w:val="67"/>
  </w:num>
  <w:num w:numId="8" w16cid:durableId="1626085581">
    <w:abstractNumId w:val="16"/>
  </w:num>
  <w:num w:numId="9" w16cid:durableId="1802188471">
    <w:abstractNumId w:val="40"/>
  </w:num>
  <w:num w:numId="10" w16cid:durableId="1825506650">
    <w:abstractNumId w:val="70"/>
  </w:num>
  <w:num w:numId="11" w16cid:durableId="1845507008">
    <w:abstractNumId w:val="6"/>
  </w:num>
  <w:num w:numId="12" w16cid:durableId="2139104749">
    <w:abstractNumId w:val="24"/>
  </w:num>
  <w:num w:numId="13" w16cid:durableId="337543155">
    <w:abstractNumId w:val="59"/>
  </w:num>
  <w:num w:numId="14" w16cid:durableId="378020059">
    <w:abstractNumId w:val="19"/>
  </w:num>
  <w:num w:numId="15" w16cid:durableId="492528486">
    <w:abstractNumId w:val="75"/>
  </w:num>
  <w:num w:numId="16" w16cid:durableId="631639636">
    <w:abstractNumId w:val="47"/>
  </w:num>
  <w:num w:numId="17" w16cid:durableId="673537428">
    <w:abstractNumId w:val="33"/>
  </w:num>
  <w:num w:numId="18" w16cid:durableId="885877683">
    <w:abstractNumId w:val="69"/>
  </w:num>
  <w:num w:numId="19" w16cid:durableId="798063918">
    <w:abstractNumId w:val="68"/>
  </w:num>
  <w:num w:numId="20" w16cid:durableId="908999395">
    <w:abstractNumId w:val="64"/>
  </w:num>
  <w:num w:numId="21" w16cid:durableId="1347252851">
    <w:abstractNumId w:val="53"/>
  </w:num>
  <w:num w:numId="22" w16cid:durableId="922955648">
    <w:abstractNumId w:val="62"/>
  </w:num>
  <w:num w:numId="23" w16cid:durableId="815490076">
    <w:abstractNumId w:val="14"/>
  </w:num>
  <w:num w:numId="24" w16cid:durableId="1380401252">
    <w:abstractNumId w:val="78"/>
  </w:num>
  <w:num w:numId="25" w16cid:durableId="1454135966">
    <w:abstractNumId w:val="32"/>
  </w:num>
  <w:num w:numId="26" w16cid:durableId="1750037069">
    <w:abstractNumId w:val="71"/>
  </w:num>
  <w:num w:numId="27" w16cid:durableId="1796291391">
    <w:abstractNumId w:val="26"/>
  </w:num>
  <w:num w:numId="28" w16cid:durableId="1739671217">
    <w:abstractNumId w:val="22"/>
  </w:num>
  <w:num w:numId="29" w16cid:durableId="322903403">
    <w:abstractNumId w:val="42"/>
  </w:num>
  <w:num w:numId="30" w16cid:durableId="891964777">
    <w:abstractNumId w:val="36"/>
  </w:num>
  <w:num w:numId="31" w16cid:durableId="1052735480">
    <w:abstractNumId w:val="18"/>
  </w:num>
  <w:num w:numId="32" w16cid:durableId="2112847593">
    <w:abstractNumId w:val="73"/>
  </w:num>
  <w:num w:numId="33" w16cid:durableId="129322840">
    <w:abstractNumId w:val="8"/>
  </w:num>
  <w:num w:numId="34" w16cid:durableId="1944025790">
    <w:abstractNumId w:val="10"/>
  </w:num>
  <w:num w:numId="35" w16cid:durableId="245505888">
    <w:abstractNumId w:val="60"/>
  </w:num>
  <w:num w:numId="36" w16cid:durableId="1084498472">
    <w:abstractNumId w:val="1"/>
  </w:num>
  <w:num w:numId="37" w16cid:durableId="1164978430">
    <w:abstractNumId w:val="44"/>
  </w:num>
  <w:num w:numId="38" w16cid:durableId="1287543084">
    <w:abstractNumId w:val="25"/>
  </w:num>
  <w:num w:numId="39" w16cid:durableId="797990612">
    <w:abstractNumId w:val="30"/>
  </w:num>
  <w:num w:numId="40" w16cid:durableId="478351885">
    <w:abstractNumId w:val="17"/>
  </w:num>
  <w:num w:numId="41" w16cid:durableId="1244796974">
    <w:abstractNumId w:val="5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6BD"/>
    <w:rsid w:val="00000043"/>
    <w:rsid w:val="000016BD"/>
    <w:rsid w:val="000019D4"/>
    <w:rsid w:val="00004432"/>
    <w:rsid w:val="00022FC2"/>
    <w:rsid w:val="00025AAE"/>
    <w:rsid w:val="000309CF"/>
    <w:rsid w:val="00032185"/>
    <w:rsid w:val="00032D35"/>
    <w:rsid w:val="00034A41"/>
    <w:rsid w:val="00035DF2"/>
    <w:rsid w:val="00042177"/>
    <w:rsid w:val="0004470A"/>
    <w:rsid w:val="0004606F"/>
    <w:rsid w:val="000534B3"/>
    <w:rsid w:val="000559C2"/>
    <w:rsid w:val="00060688"/>
    <w:rsid w:val="00064922"/>
    <w:rsid w:val="00064995"/>
    <w:rsid w:val="00065514"/>
    <w:rsid w:val="00071955"/>
    <w:rsid w:val="00080D24"/>
    <w:rsid w:val="000837FF"/>
    <w:rsid w:val="00084092"/>
    <w:rsid w:val="00085A4B"/>
    <w:rsid w:val="0008784D"/>
    <w:rsid w:val="00090711"/>
    <w:rsid w:val="000A03CA"/>
    <w:rsid w:val="000B1C50"/>
    <w:rsid w:val="000B25F3"/>
    <w:rsid w:val="000B27ED"/>
    <w:rsid w:val="000B6E32"/>
    <w:rsid w:val="000D2771"/>
    <w:rsid w:val="000D28DE"/>
    <w:rsid w:val="000D2D4B"/>
    <w:rsid w:val="000E04AC"/>
    <w:rsid w:val="000E0CB9"/>
    <w:rsid w:val="000E435F"/>
    <w:rsid w:val="000E7E14"/>
    <w:rsid w:val="000F0C83"/>
    <w:rsid w:val="000F2300"/>
    <w:rsid w:val="000F3344"/>
    <w:rsid w:val="000F61FD"/>
    <w:rsid w:val="000F68D1"/>
    <w:rsid w:val="0010142C"/>
    <w:rsid w:val="00101931"/>
    <w:rsid w:val="0010527F"/>
    <w:rsid w:val="00116012"/>
    <w:rsid w:val="00120065"/>
    <w:rsid w:val="00123350"/>
    <w:rsid w:val="00127776"/>
    <w:rsid w:val="00131C77"/>
    <w:rsid w:val="001344E6"/>
    <w:rsid w:val="001369EF"/>
    <w:rsid w:val="00137868"/>
    <w:rsid w:val="00140F69"/>
    <w:rsid w:val="00146150"/>
    <w:rsid w:val="0016590E"/>
    <w:rsid w:val="00165FE6"/>
    <w:rsid w:val="00166008"/>
    <w:rsid w:val="00167FBC"/>
    <w:rsid w:val="00184B3D"/>
    <w:rsid w:val="001909AB"/>
    <w:rsid w:val="00191069"/>
    <w:rsid w:val="0019721A"/>
    <w:rsid w:val="001A2BD8"/>
    <w:rsid w:val="001A4308"/>
    <w:rsid w:val="001A5760"/>
    <w:rsid w:val="001A5A32"/>
    <w:rsid w:val="001A63A7"/>
    <w:rsid w:val="001B02D6"/>
    <w:rsid w:val="001B4BD8"/>
    <w:rsid w:val="001C2B33"/>
    <w:rsid w:val="001C46BF"/>
    <w:rsid w:val="001C65EB"/>
    <w:rsid w:val="001E0011"/>
    <w:rsid w:val="001E7227"/>
    <w:rsid w:val="001F12A1"/>
    <w:rsid w:val="0020609E"/>
    <w:rsid w:val="00211963"/>
    <w:rsid w:val="00221074"/>
    <w:rsid w:val="00223EC5"/>
    <w:rsid w:val="002274A0"/>
    <w:rsid w:val="00234132"/>
    <w:rsid w:val="002454BC"/>
    <w:rsid w:val="00253BE0"/>
    <w:rsid w:val="00263BEA"/>
    <w:rsid w:val="002652C9"/>
    <w:rsid w:val="00272884"/>
    <w:rsid w:val="0027400E"/>
    <w:rsid w:val="0027552A"/>
    <w:rsid w:val="00276313"/>
    <w:rsid w:val="002826F0"/>
    <w:rsid w:val="002966BB"/>
    <w:rsid w:val="002A293C"/>
    <w:rsid w:val="002A6D3D"/>
    <w:rsid w:val="002A738E"/>
    <w:rsid w:val="002A7C43"/>
    <w:rsid w:val="002D56ED"/>
    <w:rsid w:val="002E0240"/>
    <w:rsid w:val="002E3945"/>
    <w:rsid w:val="002F3689"/>
    <w:rsid w:val="002F6909"/>
    <w:rsid w:val="00306608"/>
    <w:rsid w:val="00307A94"/>
    <w:rsid w:val="003119EC"/>
    <w:rsid w:val="00314784"/>
    <w:rsid w:val="00320863"/>
    <w:rsid w:val="00327758"/>
    <w:rsid w:val="00334035"/>
    <w:rsid w:val="00341130"/>
    <w:rsid w:val="00341A25"/>
    <w:rsid w:val="0034364F"/>
    <w:rsid w:val="003458BE"/>
    <w:rsid w:val="00345E61"/>
    <w:rsid w:val="003501EE"/>
    <w:rsid w:val="00354BC7"/>
    <w:rsid w:val="0035726B"/>
    <w:rsid w:val="00357365"/>
    <w:rsid w:val="00367AD5"/>
    <w:rsid w:val="00370DA6"/>
    <w:rsid w:val="00371814"/>
    <w:rsid w:val="003829F4"/>
    <w:rsid w:val="00390886"/>
    <w:rsid w:val="003A30D8"/>
    <w:rsid w:val="003A3F02"/>
    <w:rsid w:val="003A6CBB"/>
    <w:rsid w:val="003A7F7B"/>
    <w:rsid w:val="003D2446"/>
    <w:rsid w:val="003E5128"/>
    <w:rsid w:val="003F729F"/>
    <w:rsid w:val="00402C12"/>
    <w:rsid w:val="00410BA5"/>
    <w:rsid w:val="00411784"/>
    <w:rsid w:val="00413EFC"/>
    <w:rsid w:val="00422DD7"/>
    <w:rsid w:val="00423C17"/>
    <w:rsid w:val="004245B8"/>
    <w:rsid w:val="004245D9"/>
    <w:rsid w:val="004253A2"/>
    <w:rsid w:val="0042708E"/>
    <w:rsid w:val="004306C0"/>
    <w:rsid w:val="00430842"/>
    <w:rsid w:val="00431C39"/>
    <w:rsid w:val="004323AD"/>
    <w:rsid w:val="00432DEB"/>
    <w:rsid w:val="004445FF"/>
    <w:rsid w:val="00445CF2"/>
    <w:rsid w:val="00452D88"/>
    <w:rsid w:val="00465345"/>
    <w:rsid w:val="00480A3D"/>
    <w:rsid w:val="00485C67"/>
    <w:rsid w:val="00494BBB"/>
    <w:rsid w:val="00495656"/>
    <w:rsid w:val="00496510"/>
    <w:rsid w:val="004A0DB9"/>
    <w:rsid w:val="004A1DF7"/>
    <w:rsid w:val="004A6E0A"/>
    <w:rsid w:val="004A7AFA"/>
    <w:rsid w:val="004B5905"/>
    <w:rsid w:val="004C489D"/>
    <w:rsid w:val="004D0231"/>
    <w:rsid w:val="004E1500"/>
    <w:rsid w:val="004E2C62"/>
    <w:rsid w:val="004E53E7"/>
    <w:rsid w:val="004F28B5"/>
    <w:rsid w:val="0051075D"/>
    <w:rsid w:val="005146E3"/>
    <w:rsid w:val="00524629"/>
    <w:rsid w:val="005313E0"/>
    <w:rsid w:val="00531F8C"/>
    <w:rsid w:val="005320DB"/>
    <w:rsid w:val="00537E8F"/>
    <w:rsid w:val="0055126E"/>
    <w:rsid w:val="0055407B"/>
    <w:rsid w:val="00562552"/>
    <w:rsid w:val="00571278"/>
    <w:rsid w:val="00573B72"/>
    <w:rsid w:val="00580437"/>
    <w:rsid w:val="0058099A"/>
    <w:rsid w:val="00582479"/>
    <w:rsid w:val="00585F03"/>
    <w:rsid w:val="00587E4D"/>
    <w:rsid w:val="005924F7"/>
    <w:rsid w:val="00596F82"/>
    <w:rsid w:val="0059799E"/>
    <w:rsid w:val="005A279D"/>
    <w:rsid w:val="005B1BB6"/>
    <w:rsid w:val="005B46C9"/>
    <w:rsid w:val="005C07F3"/>
    <w:rsid w:val="005C4DCB"/>
    <w:rsid w:val="005C50D3"/>
    <w:rsid w:val="005D0508"/>
    <w:rsid w:val="005D5AAA"/>
    <w:rsid w:val="005E2275"/>
    <w:rsid w:val="005E3AFC"/>
    <w:rsid w:val="005E3B7F"/>
    <w:rsid w:val="005E3CC5"/>
    <w:rsid w:val="005E4440"/>
    <w:rsid w:val="005E4AD9"/>
    <w:rsid w:val="005E6813"/>
    <w:rsid w:val="005E7DC4"/>
    <w:rsid w:val="005F4F57"/>
    <w:rsid w:val="005F5269"/>
    <w:rsid w:val="005F52C0"/>
    <w:rsid w:val="005F74C2"/>
    <w:rsid w:val="00600EC9"/>
    <w:rsid w:val="00604798"/>
    <w:rsid w:val="00606CAA"/>
    <w:rsid w:val="0061508A"/>
    <w:rsid w:val="0061797E"/>
    <w:rsid w:val="00617CA2"/>
    <w:rsid w:val="00620992"/>
    <w:rsid w:val="00626FD0"/>
    <w:rsid w:val="006308A3"/>
    <w:rsid w:val="0064062D"/>
    <w:rsid w:val="006410B4"/>
    <w:rsid w:val="00645252"/>
    <w:rsid w:val="006676A6"/>
    <w:rsid w:val="0066791A"/>
    <w:rsid w:val="0069518B"/>
    <w:rsid w:val="006A1736"/>
    <w:rsid w:val="006A19C2"/>
    <w:rsid w:val="006B5F0E"/>
    <w:rsid w:val="006B77ED"/>
    <w:rsid w:val="006C01C7"/>
    <w:rsid w:val="006C2254"/>
    <w:rsid w:val="006C363B"/>
    <w:rsid w:val="006C5957"/>
    <w:rsid w:val="006D1063"/>
    <w:rsid w:val="006D1367"/>
    <w:rsid w:val="006D2524"/>
    <w:rsid w:val="006D338B"/>
    <w:rsid w:val="006D4DEA"/>
    <w:rsid w:val="006D6B05"/>
    <w:rsid w:val="006E27CF"/>
    <w:rsid w:val="00702C6F"/>
    <w:rsid w:val="00706C45"/>
    <w:rsid w:val="0071044E"/>
    <w:rsid w:val="007142CF"/>
    <w:rsid w:val="00717391"/>
    <w:rsid w:val="0074789F"/>
    <w:rsid w:val="007507D0"/>
    <w:rsid w:val="0075798E"/>
    <w:rsid w:val="00765365"/>
    <w:rsid w:val="00770B7E"/>
    <w:rsid w:val="00785578"/>
    <w:rsid w:val="00787593"/>
    <w:rsid w:val="00790868"/>
    <w:rsid w:val="00791263"/>
    <w:rsid w:val="007A1D86"/>
    <w:rsid w:val="007A7467"/>
    <w:rsid w:val="007B3BE1"/>
    <w:rsid w:val="007B4E66"/>
    <w:rsid w:val="007B4E8D"/>
    <w:rsid w:val="007B7119"/>
    <w:rsid w:val="007B76DA"/>
    <w:rsid w:val="007C035E"/>
    <w:rsid w:val="007C1445"/>
    <w:rsid w:val="007C70A2"/>
    <w:rsid w:val="007D12A7"/>
    <w:rsid w:val="007D7CF2"/>
    <w:rsid w:val="007F1956"/>
    <w:rsid w:val="007F1BE8"/>
    <w:rsid w:val="007F55A8"/>
    <w:rsid w:val="008008A9"/>
    <w:rsid w:val="008014EE"/>
    <w:rsid w:val="0080368A"/>
    <w:rsid w:val="0080577B"/>
    <w:rsid w:val="00812BF0"/>
    <w:rsid w:val="0081388C"/>
    <w:rsid w:val="00817178"/>
    <w:rsid w:val="00825C7B"/>
    <w:rsid w:val="0082742A"/>
    <w:rsid w:val="00836BAD"/>
    <w:rsid w:val="0084291D"/>
    <w:rsid w:val="00842C48"/>
    <w:rsid w:val="00843BA3"/>
    <w:rsid w:val="00843EBB"/>
    <w:rsid w:val="00851157"/>
    <w:rsid w:val="008545F7"/>
    <w:rsid w:val="00854885"/>
    <w:rsid w:val="00861A1D"/>
    <w:rsid w:val="00871919"/>
    <w:rsid w:val="00871FEF"/>
    <w:rsid w:val="00881AFC"/>
    <w:rsid w:val="008823A0"/>
    <w:rsid w:val="00886BAF"/>
    <w:rsid w:val="008912D3"/>
    <w:rsid w:val="00895130"/>
    <w:rsid w:val="00896EC0"/>
    <w:rsid w:val="008A093C"/>
    <w:rsid w:val="008A0A3C"/>
    <w:rsid w:val="008A17D7"/>
    <w:rsid w:val="008B6983"/>
    <w:rsid w:val="008B7657"/>
    <w:rsid w:val="008C083A"/>
    <w:rsid w:val="008D121A"/>
    <w:rsid w:val="008D307D"/>
    <w:rsid w:val="008E239F"/>
    <w:rsid w:val="008E6C06"/>
    <w:rsid w:val="008E74C1"/>
    <w:rsid w:val="008F2BD8"/>
    <w:rsid w:val="008F752E"/>
    <w:rsid w:val="008F7C77"/>
    <w:rsid w:val="00901718"/>
    <w:rsid w:val="00902D1D"/>
    <w:rsid w:val="00905AFF"/>
    <w:rsid w:val="00910FAA"/>
    <w:rsid w:val="0091711B"/>
    <w:rsid w:val="00923545"/>
    <w:rsid w:val="0092764F"/>
    <w:rsid w:val="00927F12"/>
    <w:rsid w:val="009314A1"/>
    <w:rsid w:val="009362B3"/>
    <w:rsid w:val="00941370"/>
    <w:rsid w:val="00943CDC"/>
    <w:rsid w:val="0094515A"/>
    <w:rsid w:val="00945475"/>
    <w:rsid w:val="0094695C"/>
    <w:rsid w:val="0095581C"/>
    <w:rsid w:val="00957B45"/>
    <w:rsid w:val="00981CC3"/>
    <w:rsid w:val="00982518"/>
    <w:rsid w:val="009856FE"/>
    <w:rsid w:val="009A1927"/>
    <w:rsid w:val="009A6472"/>
    <w:rsid w:val="009A7CB0"/>
    <w:rsid w:val="009B7ADF"/>
    <w:rsid w:val="009C5A76"/>
    <w:rsid w:val="009C6F3E"/>
    <w:rsid w:val="009D3DC2"/>
    <w:rsid w:val="009F09A1"/>
    <w:rsid w:val="009F23BC"/>
    <w:rsid w:val="009F3D59"/>
    <w:rsid w:val="009F7CA5"/>
    <w:rsid w:val="00A04828"/>
    <w:rsid w:val="00A0692E"/>
    <w:rsid w:val="00A129BA"/>
    <w:rsid w:val="00A2051C"/>
    <w:rsid w:val="00A23BA3"/>
    <w:rsid w:val="00A31EE1"/>
    <w:rsid w:val="00A323A4"/>
    <w:rsid w:val="00A4522D"/>
    <w:rsid w:val="00A45A5A"/>
    <w:rsid w:val="00A52A41"/>
    <w:rsid w:val="00A544E2"/>
    <w:rsid w:val="00A56859"/>
    <w:rsid w:val="00A63960"/>
    <w:rsid w:val="00A70938"/>
    <w:rsid w:val="00A70F04"/>
    <w:rsid w:val="00A8197A"/>
    <w:rsid w:val="00A82AC7"/>
    <w:rsid w:val="00AA263D"/>
    <w:rsid w:val="00AA55EB"/>
    <w:rsid w:val="00AB3C2D"/>
    <w:rsid w:val="00AB431D"/>
    <w:rsid w:val="00AC44B9"/>
    <w:rsid w:val="00AE6682"/>
    <w:rsid w:val="00AF38E6"/>
    <w:rsid w:val="00AF6324"/>
    <w:rsid w:val="00AF7DAB"/>
    <w:rsid w:val="00B342A8"/>
    <w:rsid w:val="00B57C33"/>
    <w:rsid w:val="00B57D2D"/>
    <w:rsid w:val="00B61B86"/>
    <w:rsid w:val="00B629BB"/>
    <w:rsid w:val="00B651C1"/>
    <w:rsid w:val="00B65365"/>
    <w:rsid w:val="00B67942"/>
    <w:rsid w:val="00B70720"/>
    <w:rsid w:val="00B80574"/>
    <w:rsid w:val="00B90906"/>
    <w:rsid w:val="00B92146"/>
    <w:rsid w:val="00B928A7"/>
    <w:rsid w:val="00B95573"/>
    <w:rsid w:val="00BA429B"/>
    <w:rsid w:val="00BA4F61"/>
    <w:rsid w:val="00BB0CEF"/>
    <w:rsid w:val="00BB1848"/>
    <w:rsid w:val="00BB599B"/>
    <w:rsid w:val="00BB762E"/>
    <w:rsid w:val="00BC753B"/>
    <w:rsid w:val="00BD01D4"/>
    <w:rsid w:val="00BD1D02"/>
    <w:rsid w:val="00BD6217"/>
    <w:rsid w:val="00BE26E7"/>
    <w:rsid w:val="00BE4E07"/>
    <w:rsid w:val="00BF6A83"/>
    <w:rsid w:val="00C029C9"/>
    <w:rsid w:val="00C02A7F"/>
    <w:rsid w:val="00C02CFA"/>
    <w:rsid w:val="00C04BE8"/>
    <w:rsid w:val="00C071C5"/>
    <w:rsid w:val="00C12D05"/>
    <w:rsid w:val="00C16FFF"/>
    <w:rsid w:val="00C21556"/>
    <w:rsid w:val="00C22149"/>
    <w:rsid w:val="00C24E82"/>
    <w:rsid w:val="00C25257"/>
    <w:rsid w:val="00C317BD"/>
    <w:rsid w:val="00C37A21"/>
    <w:rsid w:val="00C42BEC"/>
    <w:rsid w:val="00C47F20"/>
    <w:rsid w:val="00C51C42"/>
    <w:rsid w:val="00C52647"/>
    <w:rsid w:val="00C57FF2"/>
    <w:rsid w:val="00C61ECB"/>
    <w:rsid w:val="00C65762"/>
    <w:rsid w:val="00C67122"/>
    <w:rsid w:val="00C67DF9"/>
    <w:rsid w:val="00C72093"/>
    <w:rsid w:val="00C90CDE"/>
    <w:rsid w:val="00CB1F84"/>
    <w:rsid w:val="00CC493A"/>
    <w:rsid w:val="00CC5F93"/>
    <w:rsid w:val="00CC6779"/>
    <w:rsid w:val="00CD2D52"/>
    <w:rsid w:val="00CD6FF1"/>
    <w:rsid w:val="00CD78B8"/>
    <w:rsid w:val="00CF656D"/>
    <w:rsid w:val="00D016F8"/>
    <w:rsid w:val="00D02B47"/>
    <w:rsid w:val="00D04D1E"/>
    <w:rsid w:val="00D15AC7"/>
    <w:rsid w:val="00D213A8"/>
    <w:rsid w:val="00D228D9"/>
    <w:rsid w:val="00D22973"/>
    <w:rsid w:val="00D31F2C"/>
    <w:rsid w:val="00D54A4E"/>
    <w:rsid w:val="00D57D00"/>
    <w:rsid w:val="00D724EF"/>
    <w:rsid w:val="00D741CB"/>
    <w:rsid w:val="00D746C6"/>
    <w:rsid w:val="00D747F6"/>
    <w:rsid w:val="00D83E96"/>
    <w:rsid w:val="00D85900"/>
    <w:rsid w:val="00D94236"/>
    <w:rsid w:val="00D9542D"/>
    <w:rsid w:val="00DA290B"/>
    <w:rsid w:val="00DA5E46"/>
    <w:rsid w:val="00DB5E52"/>
    <w:rsid w:val="00DB7DB8"/>
    <w:rsid w:val="00DC39F9"/>
    <w:rsid w:val="00DC5FA6"/>
    <w:rsid w:val="00DC77DD"/>
    <w:rsid w:val="00DC7D3A"/>
    <w:rsid w:val="00DD4FBE"/>
    <w:rsid w:val="00DE1E50"/>
    <w:rsid w:val="00DE2FE5"/>
    <w:rsid w:val="00DE7E9B"/>
    <w:rsid w:val="00E02C2A"/>
    <w:rsid w:val="00E03FAB"/>
    <w:rsid w:val="00E05155"/>
    <w:rsid w:val="00E05C69"/>
    <w:rsid w:val="00E05FDE"/>
    <w:rsid w:val="00E1262E"/>
    <w:rsid w:val="00E1287C"/>
    <w:rsid w:val="00E21850"/>
    <w:rsid w:val="00E22227"/>
    <w:rsid w:val="00E32833"/>
    <w:rsid w:val="00E356C8"/>
    <w:rsid w:val="00E51AE0"/>
    <w:rsid w:val="00E64E0E"/>
    <w:rsid w:val="00E65531"/>
    <w:rsid w:val="00E6653F"/>
    <w:rsid w:val="00E71634"/>
    <w:rsid w:val="00E75411"/>
    <w:rsid w:val="00E80845"/>
    <w:rsid w:val="00E822C1"/>
    <w:rsid w:val="00E8519C"/>
    <w:rsid w:val="00E93E78"/>
    <w:rsid w:val="00EA0278"/>
    <w:rsid w:val="00EA0BE9"/>
    <w:rsid w:val="00EA3962"/>
    <w:rsid w:val="00EA3AE9"/>
    <w:rsid w:val="00EB1C2B"/>
    <w:rsid w:val="00EB3261"/>
    <w:rsid w:val="00EB355F"/>
    <w:rsid w:val="00EB592E"/>
    <w:rsid w:val="00EC04FA"/>
    <w:rsid w:val="00EC067E"/>
    <w:rsid w:val="00EC29EB"/>
    <w:rsid w:val="00EC4D0A"/>
    <w:rsid w:val="00ED06DA"/>
    <w:rsid w:val="00ED4CFD"/>
    <w:rsid w:val="00ED613D"/>
    <w:rsid w:val="00EE570D"/>
    <w:rsid w:val="00EF2667"/>
    <w:rsid w:val="00EF4355"/>
    <w:rsid w:val="00F001AF"/>
    <w:rsid w:val="00F04BF6"/>
    <w:rsid w:val="00F05C9E"/>
    <w:rsid w:val="00F0626F"/>
    <w:rsid w:val="00F07C49"/>
    <w:rsid w:val="00F07FD8"/>
    <w:rsid w:val="00F10BCB"/>
    <w:rsid w:val="00F15501"/>
    <w:rsid w:val="00F16F83"/>
    <w:rsid w:val="00F178B4"/>
    <w:rsid w:val="00F235AA"/>
    <w:rsid w:val="00F2475A"/>
    <w:rsid w:val="00F27461"/>
    <w:rsid w:val="00F30882"/>
    <w:rsid w:val="00F30ED9"/>
    <w:rsid w:val="00F33685"/>
    <w:rsid w:val="00F41182"/>
    <w:rsid w:val="00F50B27"/>
    <w:rsid w:val="00F54C73"/>
    <w:rsid w:val="00F55696"/>
    <w:rsid w:val="00F609DC"/>
    <w:rsid w:val="00F628BD"/>
    <w:rsid w:val="00F6576B"/>
    <w:rsid w:val="00F727EA"/>
    <w:rsid w:val="00F73A11"/>
    <w:rsid w:val="00F73A92"/>
    <w:rsid w:val="00F76A04"/>
    <w:rsid w:val="00F87F9F"/>
    <w:rsid w:val="00F933F8"/>
    <w:rsid w:val="00F93AD0"/>
    <w:rsid w:val="00FB1771"/>
    <w:rsid w:val="00FB5AD7"/>
    <w:rsid w:val="00FE0ACE"/>
    <w:rsid w:val="00FE3131"/>
    <w:rsid w:val="00FE7D40"/>
    <w:rsid w:val="00FF7E2B"/>
    <w:rsid w:val="0158604D"/>
    <w:rsid w:val="01E299B6"/>
    <w:rsid w:val="0218B3BE"/>
    <w:rsid w:val="02342C81"/>
    <w:rsid w:val="032C510B"/>
    <w:rsid w:val="0360860F"/>
    <w:rsid w:val="037FA538"/>
    <w:rsid w:val="04A180C7"/>
    <w:rsid w:val="04F2584A"/>
    <w:rsid w:val="05C57274"/>
    <w:rsid w:val="05E3BBDC"/>
    <w:rsid w:val="065B3FCE"/>
    <w:rsid w:val="067E8024"/>
    <w:rsid w:val="078BB41C"/>
    <w:rsid w:val="08245973"/>
    <w:rsid w:val="08407F51"/>
    <w:rsid w:val="08709E1F"/>
    <w:rsid w:val="0882BADB"/>
    <w:rsid w:val="0A238918"/>
    <w:rsid w:val="0A86F3E7"/>
    <w:rsid w:val="0AFDEF76"/>
    <w:rsid w:val="0B809704"/>
    <w:rsid w:val="0BF62E88"/>
    <w:rsid w:val="0E05B7BB"/>
    <w:rsid w:val="0E5E13C3"/>
    <w:rsid w:val="0E82BB2C"/>
    <w:rsid w:val="0E84F0A2"/>
    <w:rsid w:val="0EA14F66"/>
    <w:rsid w:val="1023F048"/>
    <w:rsid w:val="106D1142"/>
    <w:rsid w:val="10930826"/>
    <w:rsid w:val="10D70958"/>
    <w:rsid w:val="10F039D9"/>
    <w:rsid w:val="11726445"/>
    <w:rsid w:val="11A52510"/>
    <w:rsid w:val="1358CF40"/>
    <w:rsid w:val="1449684C"/>
    <w:rsid w:val="15B35820"/>
    <w:rsid w:val="16D06FF9"/>
    <w:rsid w:val="16DD8D5A"/>
    <w:rsid w:val="1763AD2A"/>
    <w:rsid w:val="17B847A9"/>
    <w:rsid w:val="181DF1ED"/>
    <w:rsid w:val="186EAF28"/>
    <w:rsid w:val="18805CB6"/>
    <w:rsid w:val="18D47B83"/>
    <w:rsid w:val="195BB6A4"/>
    <w:rsid w:val="1996BD03"/>
    <w:rsid w:val="1A1487F8"/>
    <w:rsid w:val="1A5BE760"/>
    <w:rsid w:val="1CD5DC2F"/>
    <w:rsid w:val="1D07D6E0"/>
    <w:rsid w:val="1D88BE38"/>
    <w:rsid w:val="1DDCE306"/>
    <w:rsid w:val="1DF64AB2"/>
    <w:rsid w:val="1E0E8035"/>
    <w:rsid w:val="20F958ED"/>
    <w:rsid w:val="22E7AA9C"/>
    <w:rsid w:val="230B4C37"/>
    <w:rsid w:val="23AF4053"/>
    <w:rsid w:val="2527DEC7"/>
    <w:rsid w:val="254C4E88"/>
    <w:rsid w:val="27E51EF7"/>
    <w:rsid w:val="2845E1C8"/>
    <w:rsid w:val="28F93734"/>
    <w:rsid w:val="29049940"/>
    <w:rsid w:val="29779B00"/>
    <w:rsid w:val="29F0B471"/>
    <w:rsid w:val="2A9E5389"/>
    <w:rsid w:val="2AA724FE"/>
    <w:rsid w:val="2B30ECA3"/>
    <w:rsid w:val="2B75599E"/>
    <w:rsid w:val="2D2C5D9A"/>
    <w:rsid w:val="2ED6EE20"/>
    <w:rsid w:val="2F75450C"/>
    <w:rsid w:val="309DF084"/>
    <w:rsid w:val="32BAEFC1"/>
    <w:rsid w:val="32DFB1B0"/>
    <w:rsid w:val="33E31EA7"/>
    <w:rsid w:val="342A1E3F"/>
    <w:rsid w:val="3567CB8A"/>
    <w:rsid w:val="3579D21A"/>
    <w:rsid w:val="3585DAB8"/>
    <w:rsid w:val="35DB3AF1"/>
    <w:rsid w:val="35F3F40E"/>
    <w:rsid w:val="3652A354"/>
    <w:rsid w:val="389F5255"/>
    <w:rsid w:val="39FD76D5"/>
    <w:rsid w:val="3A56320D"/>
    <w:rsid w:val="3A7DD0AB"/>
    <w:rsid w:val="3B4607A6"/>
    <w:rsid w:val="3B6E7398"/>
    <w:rsid w:val="3B984837"/>
    <w:rsid w:val="3BCC6DDC"/>
    <w:rsid w:val="3C5C5EE7"/>
    <w:rsid w:val="3DA97E52"/>
    <w:rsid w:val="3DF09F72"/>
    <w:rsid w:val="3E145613"/>
    <w:rsid w:val="3EF9DEE9"/>
    <w:rsid w:val="3F2CB255"/>
    <w:rsid w:val="3F5DB6E8"/>
    <w:rsid w:val="41A59D71"/>
    <w:rsid w:val="420686C6"/>
    <w:rsid w:val="4255F4AD"/>
    <w:rsid w:val="42D7D580"/>
    <w:rsid w:val="44E234A6"/>
    <w:rsid w:val="453CBA11"/>
    <w:rsid w:val="45B4CD0D"/>
    <w:rsid w:val="46097D25"/>
    <w:rsid w:val="464BF043"/>
    <w:rsid w:val="46F10511"/>
    <w:rsid w:val="47B22865"/>
    <w:rsid w:val="483CFC62"/>
    <w:rsid w:val="494CFD11"/>
    <w:rsid w:val="494E3F12"/>
    <w:rsid w:val="4A5F1C8B"/>
    <w:rsid w:val="4A8173D0"/>
    <w:rsid w:val="4A83867A"/>
    <w:rsid w:val="4B782B42"/>
    <w:rsid w:val="4B7D4162"/>
    <w:rsid w:val="4B8F37A0"/>
    <w:rsid w:val="4CE25CDB"/>
    <w:rsid w:val="4D016965"/>
    <w:rsid w:val="4E242185"/>
    <w:rsid w:val="4FCF1387"/>
    <w:rsid w:val="50E80408"/>
    <w:rsid w:val="51118622"/>
    <w:rsid w:val="5118E6E0"/>
    <w:rsid w:val="52A84A96"/>
    <w:rsid w:val="52E82F32"/>
    <w:rsid w:val="52F2BEF3"/>
    <w:rsid w:val="53346543"/>
    <w:rsid w:val="54C181D9"/>
    <w:rsid w:val="54DD414A"/>
    <w:rsid w:val="552E030C"/>
    <w:rsid w:val="557AF768"/>
    <w:rsid w:val="56DCAFE0"/>
    <w:rsid w:val="56E80FF7"/>
    <w:rsid w:val="5706E5F7"/>
    <w:rsid w:val="57AC2B9F"/>
    <w:rsid w:val="581F2AFE"/>
    <w:rsid w:val="5A2CA4C9"/>
    <w:rsid w:val="5B92A0F7"/>
    <w:rsid w:val="5BCE741F"/>
    <w:rsid w:val="5C6FD2D2"/>
    <w:rsid w:val="5C759965"/>
    <w:rsid w:val="5C7917D7"/>
    <w:rsid w:val="5CAD9CFA"/>
    <w:rsid w:val="5D26CF67"/>
    <w:rsid w:val="5DEEAD0A"/>
    <w:rsid w:val="5F297620"/>
    <w:rsid w:val="5F2E8019"/>
    <w:rsid w:val="60077D59"/>
    <w:rsid w:val="62E0B5A1"/>
    <w:rsid w:val="63A4D11C"/>
    <w:rsid w:val="6500E2DD"/>
    <w:rsid w:val="65A6999E"/>
    <w:rsid w:val="66255FCB"/>
    <w:rsid w:val="671D5CB0"/>
    <w:rsid w:val="674547A2"/>
    <w:rsid w:val="67BEBB7C"/>
    <w:rsid w:val="682C18C0"/>
    <w:rsid w:val="693C74A3"/>
    <w:rsid w:val="6A16E66A"/>
    <w:rsid w:val="6A59A942"/>
    <w:rsid w:val="6AB8F6A3"/>
    <w:rsid w:val="6AC3BE4D"/>
    <w:rsid w:val="6B52CE5C"/>
    <w:rsid w:val="6B8AA42B"/>
    <w:rsid w:val="6CF7E724"/>
    <w:rsid w:val="6D400C91"/>
    <w:rsid w:val="6EAD21B2"/>
    <w:rsid w:val="6F714145"/>
    <w:rsid w:val="70473D37"/>
    <w:rsid w:val="710A1E50"/>
    <w:rsid w:val="719419E4"/>
    <w:rsid w:val="719CC216"/>
    <w:rsid w:val="719F1F81"/>
    <w:rsid w:val="73A8840F"/>
    <w:rsid w:val="73C92EB5"/>
    <w:rsid w:val="74109E78"/>
    <w:rsid w:val="7446FED1"/>
    <w:rsid w:val="74F85DB3"/>
    <w:rsid w:val="74FA5075"/>
    <w:rsid w:val="7795EC89"/>
    <w:rsid w:val="77C320B9"/>
    <w:rsid w:val="781EE463"/>
    <w:rsid w:val="79DAA700"/>
    <w:rsid w:val="7AA2D432"/>
    <w:rsid w:val="7AB18BB1"/>
    <w:rsid w:val="7B9CC02B"/>
    <w:rsid w:val="7C00C26E"/>
    <w:rsid w:val="7C075492"/>
    <w:rsid w:val="7D24BDE5"/>
    <w:rsid w:val="7DA4C8C0"/>
    <w:rsid w:val="7DA5C86D"/>
    <w:rsid w:val="7DE74A00"/>
    <w:rsid w:val="7E0210D9"/>
    <w:rsid w:val="7F590AD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AE673"/>
  <w15:chartTrackingRefBased/>
  <w15:docId w15:val="{29FCB554-BCB3-4A62-9695-1491B8B15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16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016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016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16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016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016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16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16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16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16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016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016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16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16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16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16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16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16BD"/>
    <w:rPr>
      <w:rFonts w:eastAsiaTheme="majorEastAsia" w:cstheme="majorBidi"/>
      <w:color w:val="272727" w:themeColor="text1" w:themeTint="D8"/>
    </w:rPr>
  </w:style>
  <w:style w:type="paragraph" w:styleId="Title">
    <w:name w:val="Title"/>
    <w:basedOn w:val="Normal"/>
    <w:next w:val="Normal"/>
    <w:link w:val="TitleChar"/>
    <w:uiPriority w:val="10"/>
    <w:qFormat/>
    <w:rsid w:val="000016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16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16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16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16BD"/>
    <w:pPr>
      <w:spacing w:before="160"/>
      <w:jc w:val="center"/>
    </w:pPr>
    <w:rPr>
      <w:i/>
      <w:iCs/>
      <w:color w:val="404040" w:themeColor="text1" w:themeTint="BF"/>
    </w:rPr>
  </w:style>
  <w:style w:type="character" w:customStyle="1" w:styleId="QuoteChar">
    <w:name w:val="Quote Char"/>
    <w:basedOn w:val="DefaultParagraphFont"/>
    <w:link w:val="Quote"/>
    <w:uiPriority w:val="29"/>
    <w:rsid w:val="000016BD"/>
    <w:rPr>
      <w:i/>
      <w:iCs/>
      <w:color w:val="404040" w:themeColor="text1" w:themeTint="BF"/>
    </w:rPr>
  </w:style>
  <w:style w:type="paragraph" w:styleId="ListParagraph">
    <w:name w:val="List Paragraph"/>
    <w:basedOn w:val="Normal"/>
    <w:uiPriority w:val="34"/>
    <w:qFormat/>
    <w:rsid w:val="000016BD"/>
    <w:pPr>
      <w:ind w:left="720"/>
      <w:contextualSpacing/>
    </w:pPr>
  </w:style>
  <w:style w:type="character" w:styleId="IntenseEmphasis">
    <w:name w:val="Intense Emphasis"/>
    <w:basedOn w:val="DefaultParagraphFont"/>
    <w:uiPriority w:val="21"/>
    <w:qFormat/>
    <w:rsid w:val="000016BD"/>
    <w:rPr>
      <w:i/>
      <w:iCs/>
      <w:color w:val="0F4761" w:themeColor="accent1" w:themeShade="BF"/>
    </w:rPr>
  </w:style>
  <w:style w:type="paragraph" w:styleId="IntenseQuote">
    <w:name w:val="Intense Quote"/>
    <w:basedOn w:val="Normal"/>
    <w:next w:val="Normal"/>
    <w:link w:val="IntenseQuoteChar"/>
    <w:uiPriority w:val="30"/>
    <w:qFormat/>
    <w:rsid w:val="000016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16BD"/>
    <w:rPr>
      <w:i/>
      <w:iCs/>
      <w:color w:val="0F4761" w:themeColor="accent1" w:themeShade="BF"/>
    </w:rPr>
  </w:style>
  <w:style w:type="character" w:styleId="IntenseReference">
    <w:name w:val="Intense Reference"/>
    <w:basedOn w:val="DefaultParagraphFont"/>
    <w:uiPriority w:val="32"/>
    <w:qFormat/>
    <w:rsid w:val="000016BD"/>
    <w:rPr>
      <w:b/>
      <w:bCs/>
      <w:smallCaps/>
      <w:color w:val="0F4761" w:themeColor="accent1" w:themeShade="BF"/>
      <w:spacing w:val="5"/>
    </w:rPr>
  </w:style>
  <w:style w:type="paragraph" w:styleId="Header">
    <w:name w:val="header"/>
    <w:basedOn w:val="Normal"/>
    <w:link w:val="HeaderChar"/>
    <w:uiPriority w:val="99"/>
    <w:unhideWhenUsed/>
    <w:rsid w:val="000016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16BD"/>
  </w:style>
  <w:style w:type="paragraph" w:styleId="Footer">
    <w:name w:val="footer"/>
    <w:basedOn w:val="Normal"/>
    <w:link w:val="FooterChar"/>
    <w:uiPriority w:val="99"/>
    <w:unhideWhenUsed/>
    <w:rsid w:val="000016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16BD"/>
  </w:style>
  <w:style w:type="paragraph" w:styleId="NormalWeb">
    <w:name w:val="Normal (Web)"/>
    <w:basedOn w:val="Normal"/>
    <w:uiPriority w:val="99"/>
    <w:semiHidden/>
    <w:unhideWhenUsed/>
    <w:rsid w:val="00223EC5"/>
    <w:rPr>
      <w:rFonts w:ascii="Times New Roman" w:hAnsi="Times New Roman" w:cs="Times New Roman"/>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BA4F61"/>
    <w:pPr>
      <w:spacing w:after="0" w:line="240" w:lineRule="auto"/>
    </w:pPr>
  </w:style>
  <w:style w:type="paragraph" w:styleId="CommentSubject">
    <w:name w:val="annotation subject"/>
    <w:basedOn w:val="CommentText"/>
    <w:next w:val="CommentText"/>
    <w:link w:val="CommentSubjectChar"/>
    <w:uiPriority w:val="99"/>
    <w:semiHidden/>
    <w:unhideWhenUsed/>
    <w:rsid w:val="00042177"/>
    <w:rPr>
      <w:b/>
      <w:bCs/>
    </w:rPr>
  </w:style>
  <w:style w:type="character" w:customStyle="1" w:styleId="CommentSubjectChar">
    <w:name w:val="Comment Subject Char"/>
    <w:basedOn w:val="CommentTextChar"/>
    <w:link w:val="CommentSubject"/>
    <w:uiPriority w:val="99"/>
    <w:semiHidden/>
    <w:rsid w:val="00042177"/>
    <w:rPr>
      <w:b/>
      <w:bCs/>
      <w:sz w:val="20"/>
      <w:szCs w:val="20"/>
    </w:rPr>
  </w:style>
  <w:style w:type="paragraph" w:styleId="FootnoteText">
    <w:name w:val="footnote text"/>
    <w:basedOn w:val="Normal"/>
    <w:uiPriority w:val="99"/>
    <w:semiHidden/>
    <w:unhideWhenUsed/>
    <w:rsid w:val="2AA724FE"/>
    <w:pPr>
      <w:spacing w:after="0" w:line="240" w:lineRule="auto"/>
    </w:pPr>
    <w:rPr>
      <w:sz w:val="20"/>
      <w:szCs w:val="20"/>
    </w:rPr>
  </w:style>
  <w:style w:type="character" w:styleId="FootnoteReference">
    <w:name w:val="footnote reference"/>
    <w:basedOn w:val="DefaultParagraphFont"/>
    <w:uiPriority w:val="99"/>
    <w:semiHidden/>
    <w:unhideWhenUsed/>
    <w:rsid w:val="2AA724FE"/>
    <w:rPr>
      <w:vertAlign w:val="superscript"/>
    </w:rPr>
  </w:style>
  <w:style w:type="character" w:styleId="Hyperlink">
    <w:name w:val="Hyperlink"/>
    <w:basedOn w:val="DefaultParagraphFont"/>
    <w:uiPriority w:val="99"/>
    <w:unhideWhenUsed/>
    <w:rsid w:val="00C52647"/>
    <w:rPr>
      <w:color w:val="467886" w:themeColor="hyperlink"/>
      <w:u w:val="single"/>
    </w:rPr>
  </w:style>
  <w:style w:type="character" w:styleId="UnresolvedMention">
    <w:name w:val="Unresolved Mention"/>
    <w:basedOn w:val="DefaultParagraphFont"/>
    <w:uiPriority w:val="99"/>
    <w:semiHidden/>
    <w:unhideWhenUsed/>
    <w:rsid w:val="00C526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653180D2294B4889F18AA229FB43DA" ma:contentTypeVersion="14" ma:contentTypeDescription="Create a new document." ma:contentTypeScope="" ma:versionID="f9dbe6454cdf383e615ce8041410a7c9">
  <xsd:schema xmlns:xsd="http://www.w3.org/2001/XMLSchema" xmlns:xs="http://www.w3.org/2001/XMLSchema" xmlns:p="http://schemas.microsoft.com/office/2006/metadata/properties" xmlns:ns2="7aea21cf-82cd-46b5-aa75-f5e3facbc812" xmlns:ns3="1d1a2857-501a-4a16-9c63-584c77af1a53" targetNamespace="http://schemas.microsoft.com/office/2006/metadata/properties" ma:root="true" ma:fieldsID="bc29ead95ca29885cea77908b3d839e0" ns2:_="" ns3:_="">
    <xsd:import namespace="7aea21cf-82cd-46b5-aa75-f5e3facbc812"/>
    <xsd:import namespace="1d1a2857-501a-4a16-9c63-584c77af1a5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element ref="ns2:The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ea21cf-82cd-46b5-aa75-f5e3facbc8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851e875-a665-42c1-a59f-633611ec1f9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Theme" ma:index="21" nillable="true" ma:displayName="Theme" ma:format="Dropdown" ma:internalName="Them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1a2857-501a-4a16-9c63-584c77af1a5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d841b2e-e9c3-4f4e-b8f5-746bc63f008a}" ma:internalName="TaxCatchAll" ma:showField="CatchAllData" ma:web="1d1a2857-501a-4a16-9c63-584c77af1a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aea21cf-82cd-46b5-aa75-f5e3facbc812">
      <Terms xmlns="http://schemas.microsoft.com/office/infopath/2007/PartnerControls"/>
    </lcf76f155ced4ddcb4097134ff3c332f>
    <Theme xmlns="7aea21cf-82cd-46b5-aa75-f5e3facbc812" xsi:nil="true"/>
    <TaxCatchAll xmlns="1d1a2857-501a-4a16-9c63-584c77af1a5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FF76B2-F85A-4CAD-8ACA-1056091816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ea21cf-82cd-46b5-aa75-f5e3facbc812"/>
    <ds:schemaRef ds:uri="1d1a2857-501a-4a16-9c63-584c77af1a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774040-40A0-45F6-BB3A-C7E9B3E1A49B}">
  <ds:schemaRefs>
    <ds:schemaRef ds:uri="http://schemas.microsoft.com/sharepoint/v3/contenttype/forms"/>
  </ds:schemaRefs>
</ds:datastoreItem>
</file>

<file path=customXml/itemProps3.xml><?xml version="1.0" encoding="utf-8"?>
<ds:datastoreItem xmlns:ds="http://schemas.openxmlformats.org/officeDocument/2006/customXml" ds:itemID="{2B4C69A8-F4F5-4793-A1C9-1F0E6BD305EA}">
  <ds:schemaRefs>
    <ds:schemaRef ds:uri="http://schemas.microsoft.com/office/2006/metadata/properties"/>
    <ds:schemaRef ds:uri="http://schemas.microsoft.com/office/infopath/2007/PartnerControls"/>
    <ds:schemaRef ds:uri="7aea21cf-82cd-46b5-aa75-f5e3facbc812"/>
    <ds:schemaRef ds:uri="1d1a2857-501a-4a16-9c63-584c77af1a53"/>
  </ds:schemaRefs>
</ds:datastoreItem>
</file>

<file path=customXml/itemProps4.xml><?xml version="1.0" encoding="utf-8"?>
<ds:datastoreItem xmlns:ds="http://schemas.openxmlformats.org/officeDocument/2006/customXml" ds:itemID="{57C58D4F-8B58-4F20-9A95-4E3ACD24B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1762</Words>
  <Characters>10049</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Norwegian Refugee Council</Company>
  <LinksUpToDate>false</LinksUpToDate>
  <CharactersWithSpaces>11788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Tyler</dc:creator>
  <cp:keywords/>
  <dc:description/>
  <cp:lastModifiedBy>Robert Doyle Reece</cp:lastModifiedBy>
  <cp:revision>4</cp:revision>
  <dcterms:created xsi:type="dcterms:W3CDTF">2026-05-26T11:06:00Z</dcterms:created>
  <dcterms:modified xsi:type="dcterms:W3CDTF">2026-05-26T11:07:00Z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0x01010085653180D2294B4889F18AA229FB43DA</vt:lpwstr>
  </property>
  <property fmtid="{D5CDD505-2E9C-101B-9397-08002B2CF9AE}" pid="3" name="MediaServiceImageTags">
    <vt:lpwstr/>
  </property>
</Properties>
</file>