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F5126" w14:textId="05E57433" w:rsidR="005059ED" w:rsidRPr="00536843" w:rsidRDefault="006528A2" w:rsidP="00166E77">
      <w:pPr>
        <w:pStyle w:val="Heading1"/>
        <w:ind w:left="0"/>
        <w:rPr>
          <w:sz w:val="52"/>
          <w:szCs w:val="52"/>
          <w:lang w:val="en-GB"/>
        </w:rPr>
      </w:pPr>
      <w:r w:rsidRPr="00536843">
        <w:rPr>
          <w:sz w:val="52"/>
          <w:szCs w:val="52"/>
          <w:lang w:val="en-GB"/>
        </w:rPr>
        <w:drawing>
          <wp:anchor distT="0" distB="0" distL="114300" distR="114300" simplePos="0" relativeHeight="251658240" behindDoc="0" locked="0" layoutInCell="1" allowOverlap="1" wp14:anchorId="739AFD70" wp14:editId="6D754A22">
            <wp:simplePos x="0" y="0"/>
            <wp:positionH relativeFrom="margin">
              <wp:posOffset>4524375</wp:posOffset>
            </wp:positionH>
            <wp:positionV relativeFrom="margin">
              <wp:posOffset>-2540</wp:posOffset>
            </wp:positionV>
            <wp:extent cx="1356995" cy="1188720"/>
            <wp:effectExtent l="0" t="0" r="0" b="0"/>
            <wp:wrapSquare wrapText="bothSides"/>
            <wp:docPr id="19754694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469480" name="Picture 197546948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56995" cy="1188720"/>
                    </a:xfrm>
                    <a:prstGeom prst="rect">
                      <a:avLst/>
                    </a:prstGeom>
                  </pic:spPr>
                </pic:pic>
              </a:graphicData>
            </a:graphic>
            <wp14:sizeRelH relativeFrom="margin">
              <wp14:pctWidth>0</wp14:pctWidth>
            </wp14:sizeRelH>
            <wp14:sizeRelV relativeFrom="margin">
              <wp14:pctHeight>0</wp14:pctHeight>
            </wp14:sizeRelV>
          </wp:anchor>
        </w:drawing>
      </w:r>
      <w:r w:rsidR="00DD760C">
        <w:rPr>
          <w:sz w:val="52"/>
          <w:szCs w:val="52"/>
          <w:lang w:val="en-GB"/>
        </w:rPr>
        <w:t>Improvement and r</w:t>
      </w:r>
      <w:r w:rsidR="30EB1AFB" w:rsidRPr="00536843">
        <w:rPr>
          <w:sz w:val="52"/>
          <w:szCs w:val="52"/>
          <w:lang w:val="en-GB"/>
        </w:rPr>
        <w:t xml:space="preserve">efinement of </w:t>
      </w:r>
      <w:r w:rsidR="00DD760C">
        <w:rPr>
          <w:sz w:val="52"/>
          <w:szCs w:val="52"/>
          <w:lang w:val="en-GB"/>
        </w:rPr>
        <w:t xml:space="preserve">the NRC </w:t>
      </w:r>
      <w:r w:rsidRPr="00536843">
        <w:rPr>
          <w:sz w:val="52"/>
          <w:szCs w:val="52"/>
          <w:lang w:val="en-GB"/>
        </w:rPr>
        <w:t xml:space="preserve">Climate </w:t>
      </w:r>
      <w:r w:rsidR="00005DC7" w:rsidRPr="00536843">
        <w:rPr>
          <w:sz w:val="52"/>
          <w:szCs w:val="52"/>
          <w:lang w:val="en-GB"/>
        </w:rPr>
        <w:t xml:space="preserve">Risks </w:t>
      </w:r>
      <w:r w:rsidR="00E55416">
        <w:rPr>
          <w:sz w:val="52"/>
          <w:szCs w:val="52"/>
          <w:lang w:val="en-GB"/>
        </w:rPr>
        <w:t>Platform</w:t>
      </w:r>
      <w:r w:rsidR="005059ED" w:rsidRPr="00536843">
        <w:rPr>
          <w:sz w:val="52"/>
          <w:szCs w:val="52"/>
          <w:lang w:val="en-GB"/>
        </w:rPr>
        <w:t xml:space="preserve"> for</w:t>
      </w:r>
      <w:r w:rsidR="00005DC7" w:rsidRPr="00536843">
        <w:rPr>
          <w:sz w:val="52"/>
          <w:szCs w:val="52"/>
          <w:lang w:val="en-GB"/>
        </w:rPr>
        <w:t xml:space="preserve"> </w:t>
      </w:r>
      <w:r w:rsidR="00DD760C">
        <w:rPr>
          <w:sz w:val="52"/>
          <w:szCs w:val="52"/>
          <w:lang w:val="en-GB"/>
        </w:rPr>
        <w:t>humanitarian</w:t>
      </w:r>
      <w:r w:rsidR="00DD760C" w:rsidRPr="00536843">
        <w:rPr>
          <w:sz w:val="52"/>
          <w:szCs w:val="52"/>
          <w:lang w:val="en-GB"/>
        </w:rPr>
        <w:t xml:space="preserve"> </w:t>
      </w:r>
      <w:r w:rsidR="00896656" w:rsidRPr="00536843">
        <w:rPr>
          <w:sz w:val="52"/>
          <w:szCs w:val="52"/>
          <w:lang w:val="en-GB"/>
        </w:rPr>
        <w:t>response</w:t>
      </w:r>
    </w:p>
    <w:p w14:paraId="2E31AC4C" w14:textId="7B5938EE" w:rsidR="00DD46B8" w:rsidRPr="00536843" w:rsidRDefault="00D81ECA" w:rsidP="00166E77">
      <w:pPr>
        <w:pStyle w:val="Heading1"/>
        <w:ind w:left="0"/>
        <w:rPr>
          <w:lang w:val="en-GB"/>
        </w:rPr>
      </w:pPr>
      <w:r w:rsidRPr="00536843">
        <w:rPr>
          <w:sz w:val="52"/>
          <w:szCs w:val="52"/>
          <w:lang w:val="en-GB"/>
        </w:rPr>
        <w:t>Consultancy</w:t>
      </w:r>
    </w:p>
    <w:p w14:paraId="2E31AC4F" w14:textId="130A8E08" w:rsidR="00DD46B8" w:rsidRPr="00536843" w:rsidRDefault="00051076" w:rsidP="00166E77">
      <w:pPr>
        <w:pStyle w:val="Heading2"/>
        <w:ind w:left="0"/>
        <w:rPr>
          <w:lang w:val="en-GB"/>
        </w:rPr>
      </w:pPr>
      <w:r w:rsidRPr="00536843">
        <w:rPr>
          <w:lang w:val="en-GB"/>
        </w:rPr>
        <w:t>Background</w:t>
      </w:r>
    </w:p>
    <w:p w14:paraId="2E31AC50" w14:textId="6FD5B866" w:rsidR="00DD46B8" w:rsidRPr="00536843" w:rsidRDefault="00051076" w:rsidP="00166E77">
      <w:pPr>
        <w:pStyle w:val="BodyText"/>
        <w:ind w:left="0"/>
        <w:rPr>
          <w:lang w:val="en-GB"/>
        </w:rPr>
      </w:pPr>
      <w:r w:rsidRPr="00536843">
        <w:rPr>
          <w:lang w:val="en-GB"/>
        </w:rPr>
        <w:t xml:space="preserve">The Norwegian Refugee Council (NRC) is a non-governmental, humanitarian organization with 75 years of experience in helping to create a safer and more dignified life for refugees and internally displaced people. NRC advocates for the rights of displaced populations and provides assistance </w:t>
      </w:r>
      <w:r w:rsidR="00B00DE5">
        <w:rPr>
          <w:lang w:val="en-GB"/>
        </w:rPr>
        <w:t xml:space="preserve">through its core competencies (CCs) / sectors </w:t>
      </w:r>
      <w:r w:rsidRPr="00536843">
        <w:rPr>
          <w:lang w:val="en-GB"/>
        </w:rPr>
        <w:t>within shelter</w:t>
      </w:r>
      <w:r w:rsidR="00E92FBE" w:rsidRPr="00536843">
        <w:rPr>
          <w:lang w:val="en-GB"/>
        </w:rPr>
        <w:t xml:space="preserve"> and settlement</w:t>
      </w:r>
      <w:r w:rsidR="008D4E58">
        <w:rPr>
          <w:lang w:val="en-GB"/>
        </w:rPr>
        <w:t>s</w:t>
      </w:r>
      <w:r w:rsidRPr="00536843">
        <w:rPr>
          <w:lang w:val="en-GB"/>
        </w:rPr>
        <w:t>, education, information counselling and legal assistance</w:t>
      </w:r>
      <w:r w:rsidR="003D4BAC">
        <w:rPr>
          <w:lang w:val="en-GB"/>
        </w:rPr>
        <w:t xml:space="preserve"> (ICLA)</w:t>
      </w:r>
      <w:r w:rsidRPr="00536843">
        <w:rPr>
          <w:lang w:val="en-GB"/>
        </w:rPr>
        <w:t>, and water, sanitation and hygiene</w:t>
      </w:r>
      <w:r w:rsidR="003D4BAC">
        <w:rPr>
          <w:lang w:val="en-GB"/>
        </w:rPr>
        <w:t xml:space="preserve"> (WASH)</w:t>
      </w:r>
      <w:r w:rsidRPr="00536843">
        <w:rPr>
          <w:lang w:val="en-GB"/>
        </w:rPr>
        <w:t xml:space="preserve"> as well as protection</w:t>
      </w:r>
      <w:r w:rsidR="00582C90" w:rsidRPr="00536843">
        <w:rPr>
          <w:lang w:val="en-GB"/>
        </w:rPr>
        <w:t xml:space="preserve"> from violence</w:t>
      </w:r>
      <w:r w:rsidRPr="00536843">
        <w:rPr>
          <w:lang w:val="en-GB"/>
        </w:rPr>
        <w:t xml:space="preserve">. We work in crises across </w:t>
      </w:r>
      <w:r w:rsidR="00582C90" w:rsidRPr="00536843">
        <w:rPr>
          <w:lang w:val="en-GB"/>
        </w:rPr>
        <w:t xml:space="preserve">40 </w:t>
      </w:r>
      <w:r w:rsidRPr="00536843">
        <w:rPr>
          <w:lang w:val="en-GB"/>
        </w:rPr>
        <w:t xml:space="preserve">countries, where we help save lives and rebuild futures. </w:t>
      </w:r>
      <w:r w:rsidR="00D773AA" w:rsidRPr="00536843">
        <w:rPr>
          <w:lang w:val="en-GB"/>
        </w:rPr>
        <w:t>In 202</w:t>
      </w:r>
      <w:r w:rsidR="00DD760C">
        <w:rPr>
          <w:lang w:val="en-GB"/>
        </w:rPr>
        <w:t>5</w:t>
      </w:r>
      <w:r w:rsidR="00D773AA" w:rsidRPr="00536843">
        <w:rPr>
          <w:lang w:val="en-GB"/>
        </w:rPr>
        <w:t xml:space="preserve">, we assisted </w:t>
      </w:r>
      <w:r w:rsidR="00DD760C">
        <w:rPr>
          <w:lang w:val="en-GB"/>
        </w:rPr>
        <w:t>more than 10</w:t>
      </w:r>
      <w:r w:rsidR="00D773AA" w:rsidRPr="00536843">
        <w:rPr>
          <w:lang w:val="en-GB"/>
        </w:rPr>
        <w:t xml:space="preserve"> million people.</w:t>
      </w:r>
    </w:p>
    <w:p w14:paraId="2E31AC51" w14:textId="1A03F692" w:rsidR="00DD46B8" w:rsidRPr="00536843" w:rsidRDefault="00051076" w:rsidP="00166E77">
      <w:pPr>
        <w:pStyle w:val="BodyText"/>
        <w:ind w:left="0"/>
        <w:rPr>
          <w:lang w:val="en-GB"/>
        </w:rPr>
      </w:pPr>
      <w:r w:rsidRPr="00536843">
        <w:rPr>
          <w:lang w:val="en-GB"/>
        </w:rPr>
        <w:t>As part of NRC’s strategy for 2022-2</w:t>
      </w:r>
      <w:r w:rsidR="00F63476" w:rsidRPr="00536843">
        <w:rPr>
          <w:lang w:val="en-GB"/>
        </w:rPr>
        <w:t>6</w:t>
      </w:r>
      <w:r w:rsidRPr="00536843">
        <w:rPr>
          <w:lang w:val="en-GB"/>
        </w:rPr>
        <w:t>, where “</w:t>
      </w:r>
      <w:r w:rsidR="00B90E16" w:rsidRPr="00536843">
        <w:rPr>
          <w:lang w:val="en-GB"/>
        </w:rPr>
        <w:t>Integrating Climate and Environment in our response</w:t>
      </w:r>
      <w:r w:rsidRPr="00536843">
        <w:rPr>
          <w:lang w:val="en-GB"/>
        </w:rPr>
        <w:t xml:space="preserve">” is one of the sub objectives, NRC needs to understand </w:t>
      </w:r>
      <w:r w:rsidR="00DD760C">
        <w:rPr>
          <w:lang w:val="en-GB"/>
        </w:rPr>
        <w:t xml:space="preserve">and </w:t>
      </w:r>
      <w:r w:rsidR="00FD6238">
        <w:rPr>
          <w:lang w:val="en-GB"/>
        </w:rPr>
        <w:t xml:space="preserve">mitigate </w:t>
      </w:r>
      <w:r w:rsidR="00042B03" w:rsidRPr="00536843">
        <w:rPr>
          <w:lang w:val="en-GB"/>
        </w:rPr>
        <w:t xml:space="preserve">the climate </w:t>
      </w:r>
      <w:r w:rsidR="00290C95" w:rsidRPr="00536843">
        <w:rPr>
          <w:lang w:val="en-GB"/>
        </w:rPr>
        <w:t xml:space="preserve">risks on our projects’ participants </w:t>
      </w:r>
      <w:r w:rsidR="00FD6238">
        <w:rPr>
          <w:lang w:val="en-GB"/>
        </w:rPr>
        <w:t xml:space="preserve">by </w:t>
      </w:r>
      <w:r w:rsidR="00290C95" w:rsidRPr="00536843">
        <w:rPr>
          <w:lang w:val="en-GB"/>
        </w:rPr>
        <w:t>adjust</w:t>
      </w:r>
      <w:r w:rsidR="00FD6238">
        <w:rPr>
          <w:lang w:val="en-GB"/>
        </w:rPr>
        <w:t>ing</w:t>
      </w:r>
      <w:r w:rsidR="00290C95" w:rsidRPr="00536843">
        <w:rPr>
          <w:lang w:val="en-GB"/>
        </w:rPr>
        <w:t xml:space="preserve"> </w:t>
      </w:r>
      <w:r w:rsidR="00696903" w:rsidRPr="00536843">
        <w:rPr>
          <w:lang w:val="en-GB"/>
        </w:rPr>
        <w:t xml:space="preserve">our programmes </w:t>
      </w:r>
      <w:r w:rsidR="00FD6238">
        <w:rPr>
          <w:lang w:val="en-GB"/>
        </w:rPr>
        <w:t>and</w:t>
      </w:r>
      <w:r w:rsidR="00FD6238" w:rsidRPr="00536843">
        <w:rPr>
          <w:lang w:val="en-GB"/>
        </w:rPr>
        <w:t xml:space="preserve"> </w:t>
      </w:r>
      <w:r w:rsidR="00696903" w:rsidRPr="00536843">
        <w:rPr>
          <w:lang w:val="en-GB"/>
        </w:rPr>
        <w:t>mainstream</w:t>
      </w:r>
      <w:r w:rsidR="00FD6238">
        <w:rPr>
          <w:lang w:val="en-GB"/>
        </w:rPr>
        <w:t>ing</w:t>
      </w:r>
      <w:r w:rsidRPr="00536843">
        <w:rPr>
          <w:lang w:val="en-GB"/>
        </w:rPr>
        <w:t xml:space="preserve"> climate change </w:t>
      </w:r>
      <w:r w:rsidR="00FD6238">
        <w:rPr>
          <w:lang w:val="en-GB"/>
        </w:rPr>
        <w:t>in our response.</w:t>
      </w:r>
    </w:p>
    <w:p w14:paraId="2E31AC52" w14:textId="0DDE3B11" w:rsidR="00DD46B8" w:rsidRPr="00536843" w:rsidRDefault="00051076" w:rsidP="00166E77">
      <w:pPr>
        <w:pStyle w:val="BodyText"/>
        <w:ind w:left="0"/>
        <w:rPr>
          <w:lang w:val="en-GB"/>
        </w:rPr>
      </w:pPr>
      <w:r w:rsidRPr="00536843">
        <w:rPr>
          <w:lang w:val="en-GB"/>
        </w:rPr>
        <w:t xml:space="preserve">As a displacement organisation, the climate and environment crisis is of major concern to NRC both </w:t>
      </w:r>
      <w:r w:rsidR="00F63476" w:rsidRPr="00536843">
        <w:rPr>
          <w:lang w:val="en-GB"/>
        </w:rPr>
        <w:t xml:space="preserve">as </w:t>
      </w:r>
      <w:r w:rsidRPr="00536843">
        <w:rPr>
          <w:lang w:val="en-GB"/>
        </w:rPr>
        <w:t xml:space="preserve">a cause of </w:t>
      </w:r>
      <w:r w:rsidR="00CB57EB" w:rsidRPr="00536843">
        <w:rPr>
          <w:lang w:val="en-GB"/>
        </w:rPr>
        <w:t xml:space="preserve">secondary </w:t>
      </w:r>
      <w:r w:rsidRPr="00536843">
        <w:rPr>
          <w:lang w:val="en-GB"/>
        </w:rPr>
        <w:t xml:space="preserve">displacements and because of the </w:t>
      </w:r>
      <w:r w:rsidR="002F71A2" w:rsidRPr="00536843">
        <w:rPr>
          <w:lang w:val="en-GB"/>
        </w:rPr>
        <w:t>additional</w:t>
      </w:r>
      <w:r w:rsidRPr="00536843">
        <w:rPr>
          <w:lang w:val="en-GB"/>
        </w:rPr>
        <w:t xml:space="preserve"> risks it presents to people already displaced.</w:t>
      </w:r>
      <w:r w:rsidR="00180FDB" w:rsidRPr="00536843">
        <w:rPr>
          <w:lang w:val="en-GB"/>
        </w:rPr>
        <w:t xml:space="preserve"> </w:t>
      </w:r>
      <w:r w:rsidRPr="00536843">
        <w:rPr>
          <w:lang w:val="en-GB"/>
        </w:rPr>
        <w:t xml:space="preserve">NRC’s response development </w:t>
      </w:r>
      <w:r w:rsidR="00180FDB" w:rsidRPr="00536843">
        <w:rPr>
          <w:lang w:val="en-GB"/>
        </w:rPr>
        <w:t>does not</w:t>
      </w:r>
      <w:r w:rsidRPr="00536843">
        <w:rPr>
          <w:lang w:val="en-GB"/>
        </w:rPr>
        <w:t xml:space="preserve"> aim to prevent displacement in the context of climate change but rather to address the impacts of climate change on the people already affected by displacement and conflict.</w:t>
      </w:r>
    </w:p>
    <w:p w14:paraId="1CA5B823" w14:textId="62012442" w:rsidR="00166E77" w:rsidRPr="00536843" w:rsidRDefault="00051076" w:rsidP="1B33359A">
      <w:pPr>
        <w:pStyle w:val="BodyText"/>
        <w:ind w:left="0"/>
        <w:rPr>
          <w:lang w:val="en-GB"/>
        </w:rPr>
      </w:pPr>
      <w:r w:rsidRPr="1B33359A">
        <w:rPr>
          <w:lang w:val="en-GB"/>
        </w:rPr>
        <w:t>In what has been defined as a period for exploration, NRC has until 202</w:t>
      </w:r>
      <w:r w:rsidR="0083636A" w:rsidRPr="1B33359A">
        <w:rPr>
          <w:lang w:val="en-GB"/>
        </w:rPr>
        <w:t>6</w:t>
      </w:r>
      <w:r w:rsidRPr="1B33359A">
        <w:rPr>
          <w:lang w:val="en-GB"/>
        </w:rPr>
        <w:t xml:space="preserve"> to develop new </w:t>
      </w:r>
      <w:r w:rsidR="00122CE0" w:rsidRPr="1B33359A">
        <w:rPr>
          <w:lang w:val="en-GB"/>
        </w:rPr>
        <w:t>responses</w:t>
      </w:r>
      <w:r w:rsidR="00337294" w:rsidRPr="1B33359A">
        <w:rPr>
          <w:lang w:val="en-GB"/>
        </w:rPr>
        <w:t xml:space="preserve"> on</w:t>
      </w:r>
      <w:r w:rsidRPr="1B33359A">
        <w:rPr>
          <w:lang w:val="en-GB"/>
        </w:rPr>
        <w:t xml:space="preserve"> how we will work on climate change adaptation, which can then be scaled up during the following strategy period.</w:t>
      </w:r>
      <w:r w:rsidR="00337294" w:rsidRPr="1B33359A">
        <w:rPr>
          <w:lang w:val="en-GB"/>
        </w:rPr>
        <w:t xml:space="preserve"> </w:t>
      </w:r>
      <w:r w:rsidR="00122CE0" w:rsidRPr="1B33359A">
        <w:rPr>
          <w:lang w:val="en-GB"/>
        </w:rPr>
        <w:t xml:space="preserve">In that regard, </w:t>
      </w:r>
      <w:r w:rsidR="008B0443" w:rsidRPr="1B33359A">
        <w:rPr>
          <w:lang w:val="en-GB"/>
        </w:rPr>
        <w:t xml:space="preserve">NRC, together with the Red Cross-Red Crescent (RCRC) Climate </w:t>
      </w:r>
      <w:r w:rsidR="00637618" w:rsidRPr="1B33359A">
        <w:rPr>
          <w:lang w:val="en-GB"/>
        </w:rPr>
        <w:t>Centre</w:t>
      </w:r>
      <w:r w:rsidR="008B0443" w:rsidRPr="1B33359A">
        <w:rPr>
          <w:lang w:val="en-GB"/>
        </w:rPr>
        <w:t xml:space="preserve">, has developed a </w:t>
      </w:r>
      <w:hyperlink r:id="rId12">
        <w:r w:rsidR="008B0443" w:rsidRPr="1B33359A">
          <w:rPr>
            <w:rStyle w:val="Hyperlink"/>
            <w:lang w:val="en-GB"/>
          </w:rPr>
          <w:t xml:space="preserve">climate risk screening </w:t>
        </w:r>
        <w:r w:rsidR="00A0466C" w:rsidRPr="1B33359A">
          <w:rPr>
            <w:rStyle w:val="Hyperlink"/>
            <w:lang w:val="en-GB"/>
          </w:rPr>
          <w:t>platform</w:t>
        </w:r>
      </w:hyperlink>
      <w:r w:rsidR="00EC4DCA" w:rsidRPr="1B33359A">
        <w:rPr>
          <w:lang w:val="en-GB"/>
        </w:rPr>
        <w:t xml:space="preserve"> in 2025</w:t>
      </w:r>
      <w:r w:rsidR="00A0466C" w:rsidRPr="1B33359A">
        <w:rPr>
          <w:lang w:val="en-GB"/>
        </w:rPr>
        <w:t>.</w:t>
      </w:r>
      <w:r w:rsidR="1EF69753" w:rsidRPr="1B33359A">
        <w:rPr>
          <w:lang w:val="en-GB"/>
        </w:rPr>
        <w:t xml:space="preserve"> The tool is informing the identification of risks </w:t>
      </w:r>
      <w:r w:rsidR="00B7041F">
        <w:rPr>
          <w:lang w:val="en-GB"/>
        </w:rPr>
        <w:t xml:space="preserve">potentially impacting our sites of interventions and displacement affected communities, and proposes </w:t>
      </w:r>
      <w:r w:rsidR="1EF69753" w:rsidRPr="1B33359A">
        <w:rPr>
          <w:lang w:val="en-GB"/>
        </w:rPr>
        <w:t>mitigation actions at the community, programmatic and organizational levels ultimately supporting communities in increasing their adaptation to climate change.</w:t>
      </w:r>
    </w:p>
    <w:p w14:paraId="298DD2B6" w14:textId="67F646DE" w:rsidR="00166E77" w:rsidRPr="00536843" w:rsidRDefault="00166E77" w:rsidP="00166E77">
      <w:pPr>
        <w:pStyle w:val="BodyText"/>
        <w:ind w:left="0"/>
        <w:rPr>
          <w:lang w:val="en-GB"/>
        </w:rPr>
      </w:pPr>
      <w:r w:rsidRPr="1B33359A">
        <w:rPr>
          <w:lang w:val="en-GB"/>
        </w:rPr>
        <w:t xml:space="preserve">The platform is based on three parts: 1. A climate hazard snapshot to explore which hazards affect a geographical and thematic area of work; 2. climate risk screening </w:t>
      </w:r>
      <w:r w:rsidR="00982A7B">
        <w:rPr>
          <w:lang w:val="en-GB"/>
        </w:rPr>
        <w:t>questions</w:t>
      </w:r>
      <w:r w:rsidR="00982A7B" w:rsidRPr="1B33359A">
        <w:rPr>
          <w:lang w:val="en-GB"/>
        </w:rPr>
        <w:t xml:space="preserve"> </w:t>
      </w:r>
      <w:r w:rsidRPr="1B33359A">
        <w:rPr>
          <w:lang w:val="en-GB"/>
        </w:rPr>
        <w:t xml:space="preserve">to identify climate risks, opportunities and priorities for action </w:t>
      </w:r>
      <w:r w:rsidR="00982A7B">
        <w:rPr>
          <w:lang w:val="en-GB"/>
        </w:rPr>
        <w:t>at</w:t>
      </w:r>
      <w:r w:rsidRPr="1B33359A">
        <w:rPr>
          <w:lang w:val="en-GB"/>
        </w:rPr>
        <w:t xml:space="preserve"> </w:t>
      </w:r>
      <w:r w:rsidR="00982A7B" w:rsidRPr="1B33359A">
        <w:rPr>
          <w:lang w:val="en-GB"/>
        </w:rPr>
        <w:t>pro</w:t>
      </w:r>
      <w:r w:rsidR="00982A7B">
        <w:rPr>
          <w:lang w:val="en-GB"/>
        </w:rPr>
        <w:t>ject</w:t>
      </w:r>
      <w:r w:rsidR="00982A7B" w:rsidRPr="1B33359A">
        <w:rPr>
          <w:lang w:val="en-GB"/>
        </w:rPr>
        <w:t xml:space="preserve"> </w:t>
      </w:r>
      <w:r w:rsidRPr="1B33359A">
        <w:rPr>
          <w:lang w:val="en-GB"/>
        </w:rPr>
        <w:t>or strategy planning; and 3. A</w:t>
      </w:r>
      <w:r w:rsidR="00982A7B">
        <w:rPr>
          <w:lang w:val="en-GB"/>
        </w:rPr>
        <w:t xml:space="preserve">n </w:t>
      </w:r>
      <w:r w:rsidRPr="1B33359A">
        <w:rPr>
          <w:lang w:val="en-GB"/>
        </w:rPr>
        <w:t>adaptation guidance to identify practical ways to adjust programme activities in response to the identified climate risks and their impacts.</w:t>
      </w:r>
      <w:r w:rsidR="28917C59" w:rsidRPr="1B33359A">
        <w:rPr>
          <w:lang w:val="en-GB"/>
        </w:rPr>
        <w:t xml:space="preserve"> It is developed on Gitbook</w:t>
      </w:r>
      <w:r w:rsidR="006969CC">
        <w:rPr>
          <w:lang w:val="en-GB"/>
        </w:rPr>
        <w:t xml:space="preserve"> which is a free and open-source </w:t>
      </w:r>
      <w:r w:rsidR="00371A6E">
        <w:rPr>
          <w:lang w:val="en-GB"/>
        </w:rPr>
        <w:t>platform allowing all NRC’s partners to access the contents</w:t>
      </w:r>
      <w:r w:rsidR="28917C59" w:rsidRPr="1B33359A">
        <w:rPr>
          <w:lang w:val="en-GB"/>
        </w:rPr>
        <w:t>.</w:t>
      </w:r>
    </w:p>
    <w:p w14:paraId="6E8065FC" w14:textId="5AF0AD6F" w:rsidR="008B0443" w:rsidRPr="00536843" w:rsidRDefault="00EC4DCA" w:rsidP="00166E77">
      <w:pPr>
        <w:pStyle w:val="BodyText"/>
        <w:ind w:left="0"/>
        <w:rPr>
          <w:lang w:val="en-GB"/>
        </w:rPr>
      </w:pPr>
      <w:r w:rsidRPr="00536843">
        <w:rPr>
          <w:lang w:val="en-GB"/>
        </w:rPr>
        <w:t xml:space="preserve">This platform has been tested by </w:t>
      </w:r>
      <w:r w:rsidR="00E5473A">
        <w:rPr>
          <w:lang w:val="en-GB"/>
        </w:rPr>
        <w:t>a</w:t>
      </w:r>
      <w:r w:rsidR="00371A6E">
        <w:rPr>
          <w:lang w:val="en-GB"/>
        </w:rPr>
        <w:t xml:space="preserve">n internal </w:t>
      </w:r>
      <w:r w:rsidR="00E5473A">
        <w:rPr>
          <w:lang w:val="en-GB"/>
        </w:rPr>
        <w:t>r</w:t>
      </w:r>
      <w:r w:rsidR="00E5473A" w:rsidRPr="00E5473A">
        <w:rPr>
          <w:lang w:val="en-GB"/>
        </w:rPr>
        <w:t>eference group</w:t>
      </w:r>
      <w:r w:rsidR="00E5473A">
        <w:rPr>
          <w:lang w:val="en-GB"/>
        </w:rPr>
        <w:t xml:space="preserve">, gathering </w:t>
      </w:r>
      <w:r w:rsidRPr="00536843">
        <w:rPr>
          <w:lang w:val="en-GB"/>
        </w:rPr>
        <w:t>NRC colleagues in-country and at global level.</w:t>
      </w:r>
      <w:r w:rsidR="004B3C7B" w:rsidRPr="00536843">
        <w:rPr>
          <w:lang w:val="en-GB"/>
        </w:rPr>
        <w:t xml:space="preserve"> Based on this experience and the feedback provided after the testing, NRC would like to further refine and </w:t>
      </w:r>
      <w:r w:rsidR="00371A6E">
        <w:rPr>
          <w:lang w:val="en-GB"/>
        </w:rPr>
        <w:t>improve</w:t>
      </w:r>
      <w:r w:rsidR="00371A6E" w:rsidRPr="00536843">
        <w:rPr>
          <w:lang w:val="en-GB"/>
        </w:rPr>
        <w:t xml:space="preserve"> </w:t>
      </w:r>
      <w:r w:rsidR="004B3C7B" w:rsidRPr="00536843">
        <w:rPr>
          <w:lang w:val="en-GB"/>
        </w:rPr>
        <w:t xml:space="preserve">the tool. </w:t>
      </w:r>
    </w:p>
    <w:p w14:paraId="680630BF" w14:textId="77777777" w:rsidR="00433246" w:rsidRPr="00536843" w:rsidRDefault="00433246" w:rsidP="00F63476">
      <w:pPr>
        <w:pStyle w:val="BodyText"/>
        <w:rPr>
          <w:lang w:val="en-GB"/>
        </w:rPr>
      </w:pPr>
    </w:p>
    <w:p w14:paraId="2E31AC59" w14:textId="668A4A36" w:rsidR="00DD46B8" w:rsidRDefault="00051076" w:rsidP="00166E77">
      <w:pPr>
        <w:pStyle w:val="Heading2"/>
        <w:ind w:left="0"/>
        <w:rPr>
          <w:lang w:val="en-GB"/>
        </w:rPr>
      </w:pPr>
      <w:r w:rsidRPr="00536843">
        <w:rPr>
          <w:lang w:val="en-GB"/>
        </w:rPr>
        <w:lastRenderedPageBreak/>
        <w:t>Objectives</w:t>
      </w:r>
      <w:r w:rsidRPr="00536843">
        <w:rPr>
          <w:spacing w:val="-2"/>
          <w:lang w:val="en-GB"/>
        </w:rPr>
        <w:t xml:space="preserve"> </w:t>
      </w:r>
      <w:r w:rsidRPr="00536843">
        <w:rPr>
          <w:lang w:val="en-GB"/>
        </w:rPr>
        <w:t>of</w:t>
      </w:r>
      <w:r w:rsidRPr="00536843">
        <w:rPr>
          <w:spacing w:val="-1"/>
          <w:lang w:val="en-GB"/>
        </w:rPr>
        <w:t xml:space="preserve"> </w:t>
      </w:r>
      <w:r w:rsidRPr="00536843">
        <w:rPr>
          <w:lang w:val="en-GB"/>
        </w:rPr>
        <w:t>the</w:t>
      </w:r>
      <w:r w:rsidRPr="00536843">
        <w:rPr>
          <w:spacing w:val="-2"/>
          <w:lang w:val="en-GB"/>
        </w:rPr>
        <w:t xml:space="preserve"> </w:t>
      </w:r>
      <w:r w:rsidRPr="00536843">
        <w:rPr>
          <w:lang w:val="en-GB"/>
        </w:rPr>
        <w:t>work</w:t>
      </w:r>
    </w:p>
    <w:p w14:paraId="3B987A63" w14:textId="5EE8F68A" w:rsidR="00301045" w:rsidRPr="00536843" w:rsidRDefault="00301045" w:rsidP="00301045">
      <w:pPr>
        <w:pStyle w:val="BodyText"/>
        <w:ind w:left="0"/>
        <w:rPr>
          <w:lang w:val="en-GB"/>
        </w:rPr>
      </w:pPr>
      <w:r w:rsidRPr="1B33359A">
        <w:rPr>
          <w:lang w:val="en-GB"/>
        </w:rPr>
        <w:t xml:space="preserve">The </w:t>
      </w:r>
      <w:r>
        <w:rPr>
          <w:lang w:val="en-GB"/>
        </w:rPr>
        <w:t xml:space="preserve">internal NRC </w:t>
      </w:r>
      <w:r w:rsidRPr="1B33359A">
        <w:rPr>
          <w:lang w:val="en-GB"/>
        </w:rPr>
        <w:t>feedback from colleagues, who have tested the platform, includes the following aspects:</w:t>
      </w:r>
    </w:p>
    <w:p w14:paraId="639BEBB3" w14:textId="77777777" w:rsidR="00301045" w:rsidRPr="00536843" w:rsidRDefault="00301045" w:rsidP="00301045">
      <w:pPr>
        <w:pStyle w:val="BodyText"/>
        <w:numPr>
          <w:ilvl w:val="0"/>
          <w:numId w:val="9"/>
        </w:numPr>
        <w:rPr>
          <w:lang w:val="en-GB"/>
        </w:rPr>
      </w:pPr>
      <w:r w:rsidRPr="00536843">
        <w:rPr>
          <w:lang w:val="en-GB"/>
        </w:rPr>
        <w:t>The platform works well as a resource and information hub about climate risks prevalent in NRC COs and area of implementation. It’s based on both PDF and GIS maps, highlighting the prevalence of a climate risk.</w:t>
      </w:r>
      <w:r>
        <w:rPr>
          <w:lang w:val="en-GB"/>
        </w:rPr>
        <w:t xml:space="preserve"> It is </w:t>
      </w:r>
      <w:r w:rsidRPr="007059F8">
        <w:t>easy to extract information for project proposals</w:t>
      </w:r>
      <w:r>
        <w:rPr>
          <w:lang w:val="en-GB"/>
        </w:rPr>
        <w:t xml:space="preserve"> and gives the user flexibility to choose according to needs and resources available. </w:t>
      </w:r>
    </w:p>
    <w:p w14:paraId="6FAE13A8" w14:textId="77777777" w:rsidR="00301045" w:rsidRDefault="00301045" w:rsidP="00301045">
      <w:pPr>
        <w:pStyle w:val="BodyText"/>
        <w:numPr>
          <w:ilvl w:val="0"/>
          <w:numId w:val="9"/>
        </w:numPr>
        <w:rPr>
          <w:lang w:val="en-GB"/>
        </w:rPr>
      </w:pPr>
      <w:r w:rsidRPr="00536843">
        <w:rPr>
          <w:lang w:val="en-GB"/>
        </w:rPr>
        <w:t xml:space="preserve">The platform is overall user-friendly and uses simple language which makes it easy to navigate for someone without climate and environment background/knowledge. </w:t>
      </w:r>
    </w:p>
    <w:p w14:paraId="043507E0" w14:textId="77777777" w:rsidR="00301045" w:rsidRDefault="00301045" w:rsidP="00301045">
      <w:pPr>
        <w:pStyle w:val="BodyText"/>
        <w:numPr>
          <w:ilvl w:val="0"/>
          <w:numId w:val="9"/>
        </w:numPr>
        <w:rPr>
          <w:lang w:val="en-GB"/>
        </w:rPr>
      </w:pPr>
      <w:r>
        <w:rPr>
          <w:lang w:val="en-GB"/>
        </w:rPr>
        <w:t>More specifically for the different sections:</w:t>
      </w:r>
    </w:p>
    <w:p w14:paraId="017BC8F6" w14:textId="2A46EF7D" w:rsidR="00301045" w:rsidRDefault="00301045" w:rsidP="00362C2B">
      <w:pPr>
        <w:pStyle w:val="BodyText"/>
        <w:numPr>
          <w:ilvl w:val="1"/>
          <w:numId w:val="9"/>
        </w:numPr>
        <w:spacing w:before="120" w:line="257" w:lineRule="auto"/>
        <w:rPr>
          <w:lang w:val="en-GB"/>
        </w:rPr>
      </w:pPr>
      <w:r w:rsidRPr="1B33359A">
        <w:rPr>
          <w:lang w:val="en-GB"/>
        </w:rPr>
        <w:t>The climate risk overview per country doesn’t indicate level of priority and risk intensity. The user is anyway obliged to go through all hazards outlined and marked.</w:t>
      </w:r>
    </w:p>
    <w:p w14:paraId="04D93BC5" w14:textId="77777777" w:rsidR="00301045" w:rsidRDefault="00301045" w:rsidP="00362C2B">
      <w:pPr>
        <w:pStyle w:val="BodyText"/>
        <w:numPr>
          <w:ilvl w:val="1"/>
          <w:numId w:val="9"/>
        </w:numPr>
        <w:spacing w:before="120" w:line="257" w:lineRule="auto"/>
        <w:rPr>
          <w:lang w:val="en-GB"/>
        </w:rPr>
      </w:pPr>
      <w:r>
        <w:rPr>
          <w:lang w:val="en-GB"/>
        </w:rPr>
        <w:t>The external resource landing page is less useful and not well structured. It is too g</w:t>
      </w:r>
      <w:r w:rsidRPr="00CA5463">
        <w:rPr>
          <w:lang w:val="en-GB"/>
        </w:rPr>
        <w:t>eneric and technical</w:t>
      </w:r>
      <w:r>
        <w:rPr>
          <w:lang w:val="en-GB"/>
        </w:rPr>
        <w:t>. It might be relevant to structure this page according to additional information needed for the climate risk screening (part 2 of platform).</w:t>
      </w:r>
    </w:p>
    <w:p w14:paraId="1CD6A31A" w14:textId="77777777" w:rsidR="00301045" w:rsidRDefault="00301045" w:rsidP="00362C2B">
      <w:pPr>
        <w:pStyle w:val="BodyText"/>
        <w:numPr>
          <w:ilvl w:val="1"/>
          <w:numId w:val="9"/>
        </w:numPr>
        <w:spacing w:before="120" w:line="257" w:lineRule="auto"/>
        <w:rPr>
          <w:lang w:val="en-GB"/>
        </w:rPr>
      </w:pPr>
      <w:r>
        <w:rPr>
          <w:lang w:val="en-GB"/>
        </w:rPr>
        <w:t xml:space="preserve">The adaptation guidance on the third part of the platform is very relevant and </w:t>
      </w:r>
      <w:r w:rsidRPr="0057327B">
        <w:rPr>
          <w:lang w:val="en-GB"/>
        </w:rPr>
        <w:t>straightforward</w:t>
      </w:r>
      <w:r>
        <w:rPr>
          <w:lang w:val="en-GB"/>
        </w:rPr>
        <w:t xml:space="preserve">, </w:t>
      </w:r>
      <w:r w:rsidRPr="00250E55">
        <w:t>with guidance per CC clearly defined</w:t>
      </w:r>
      <w:r>
        <w:rPr>
          <w:lang w:val="en-GB"/>
        </w:rPr>
        <w:t>. Such should be maintained and refined.</w:t>
      </w:r>
      <w:r w:rsidRPr="0030723E">
        <w:rPr>
          <w:lang w:val="en-GB"/>
        </w:rPr>
        <w:t xml:space="preserve"> </w:t>
      </w:r>
      <w:r>
        <w:rPr>
          <w:lang w:val="en-GB"/>
        </w:rPr>
        <w:t>It could be supported by a guidance on how to prioritize hazards, especially in terms of budget constraints.</w:t>
      </w:r>
    </w:p>
    <w:p w14:paraId="713BD3B3" w14:textId="77777777" w:rsidR="00301045" w:rsidRPr="00EC5C85" w:rsidRDefault="00301045" w:rsidP="00362C2B">
      <w:pPr>
        <w:pStyle w:val="BodyText"/>
        <w:numPr>
          <w:ilvl w:val="1"/>
          <w:numId w:val="9"/>
        </w:numPr>
        <w:spacing w:before="120" w:line="257" w:lineRule="auto"/>
        <w:rPr>
          <w:lang w:val="en-GB"/>
        </w:rPr>
      </w:pPr>
      <w:r>
        <w:t>Overall, there is a gap between the first (snapshot) and second (screening tool) section. E.g. from the first section, the user identified extreme heat as a risk for their CO. On top of the snapshot provided on the page, they get some data from the external resources page, but mostly meteorological data such as mean temperature. They don't have access to information like heat stress, thermal comfort, heatwave days and others, which is information needed for the screening tool.</w:t>
      </w:r>
    </w:p>
    <w:p w14:paraId="39167AA2" w14:textId="77777777" w:rsidR="00F90497" w:rsidRDefault="00F90497" w:rsidP="00301045">
      <w:pPr>
        <w:pStyle w:val="BodyText"/>
        <w:ind w:left="0"/>
      </w:pPr>
    </w:p>
    <w:p w14:paraId="0D95A37C" w14:textId="71A1BAD2" w:rsidR="00C139AC" w:rsidRDefault="00301045" w:rsidP="00166E77">
      <w:pPr>
        <w:pStyle w:val="BodyText"/>
        <w:ind w:left="0"/>
      </w:pPr>
      <w:r>
        <w:rPr>
          <w:lang w:val="en-GB"/>
        </w:rPr>
        <w:t>Based on this feedback, t</w:t>
      </w:r>
      <w:r w:rsidR="002273FF" w:rsidRPr="00536843">
        <w:rPr>
          <w:lang w:val="en-GB"/>
        </w:rPr>
        <w:t>he</w:t>
      </w:r>
      <w:r w:rsidR="00051076" w:rsidRPr="00536843">
        <w:rPr>
          <w:spacing w:val="-3"/>
          <w:lang w:val="en-GB"/>
        </w:rPr>
        <w:t xml:space="preserve"> </w:t>
      </w:r>
      <w:r w:rsidR="00051076" w:rsidRPr="00536843">
        <w:rPr>
          <w:lang w:val="en-GB"/>
        </w:rPr>
        <w:t>scope of</w:t>
      </w:r>
      <w:r w:rsidR="00051076" w:rsidRPr="00536843">
        <w:rPr>
          <w:spacing w:val="-2"/>
          <w:lang w:val="en-GB"/>
        </w:rPr>
        <w:t xml:space="preserve"> </w:t>
      </w:r>
      <w:r w:rsidR="002273FF">
        <w:rPr>
          <w:lang w:val="en-GB"/>
        </w:rPr>
        <w:t>work</w:t>
      </w:r>
      <w:r w:rsidR="00051076" w:rsidRPr="00536843">
        <w:rPr>
          <w:lang w:val="en-GB"/>
        </w:rPr>
        <w:t xml:space="preserve"> </w:t>
      </w:r>
      <w:r w:rsidR="005D3211" w:rsidRPr="00536843">
        <w:rPr>
          <w:lang w:val="en-GB"/>
        </w:rPr>
        <w:t xml:space="preserve">will be to </w:t>
      </w:r>
      <w:r w:rsidR="00DC6B9B" w:rsidRPr="00536843">
        <w:rPr>
          <w:b/>
          <w:bCs/>
          <w:lang w:val="en-GB"/>
        </w:rPr>
        <w:t>refine</w:t>
      </w:r>
      <w:r w:rsidR="00107268">
        <w:rPr>
          <w:b/>
          <w:bCs/>
          <w:lang w:val="en-GB"/>
        </w:rPr>
        <w:t xml:space="preserve"> and improve</w:t>
      </w:r>
      <w:r w:rsidR="00DC6B9B" w:rsidRPr="00536843">
        <w:rPr>
          <w:b/>
          <w:bCs/>
          <w:lang w:val="en-GB"/>
        </w:rPr>
        <w:t xml:space="preserve"> the NRC climate risk platform based</w:t>
      </w:r>
      <w:r w:rsidR="00107268">
        <w:rPr>
          <w:b/>
          <w:bCs/>
          <w:lang w:val="en-GB"/>
        </w:rPr>
        <w:t xml:space="preserve"> on the</w:t>
      </w:r>
      <w:r w:rsidR="00DC6B9B" w:rsidRPr="00536843">
        <w:rPr>
          <w:b/>
          <w:bCs/>
          <w:lang w:val="en-GB"/>
        </w:rPr>
        <w:t xml:space="preserve"> </w:t>
      </w:r>
      <w:r w:rsidR="00107268">
        <w:rPr>
          <w:b/>
          <w:bCs/>
          <w:lang w:val="en-GB"/>
        </w:rPr>
        <w:t>following objectives:</w:t>
      </w:r>
      <w:r w:rsidR="007320D5">
        <w:rPr>
          <w:lang w:val="en-GB"/>
        </w:rPr>
        <w:t xml:space="preserve"> </w:t>
      </w:r>
    </w:p>
    <w:p w14:paraId="626AC620" w14:textId="53ADDB25" w:rsidR="00EB12F9" w:rsidRDefault="00EB12F9" w:rsidP="00EB12F9">
      <w:pPr>
        <w:pStyle w:val="BodyText"/>
        <w:numPr>
          <w:ilvl w:val="0"/>
          <w:numId w:val="2"/>
        </w:numPr>
        <w:rPr>
          <w:lang w:val="en-GB"/>
        </w:rPr>
      </w:pPr>
      <w:r>
        <w:rPr>
          <w:lang w:val="en-GB"/>
        </w:rPr>
        <w:t>Propose b</w:t>
      </w:r>
      <w:r w:rsidRPr="3E5ABB97">
        <w:rPr>
          <w:lang w:val="en-GB"/>
        </w:rPr>
        <w:t>etter way</w:t>
      </w:r>
      <w:r>
        <w:rPr>
          <w:lang w:val="en-GB"/>
        </w:rPr>
        <w:t>s</w:t>
      </w:r>
      <w:r w:rsidRPr="3E5ABB97">
        <w:rPr>
          <w:lang w:val="en-GB"/>
        </w:rPr>
        <w:t xml:space="preserve"> to </w:t>
      </w:r>
      <w:r w:rsidRPr="00362C2B">
        <w:rPr>
          <w:b/>
          <w:bCs/>
          <w:lang w:val="en-GB"/>
        </w:rPr>
        <w:t>streamline the process of climate risks screening and mainstreaming</w:t>
      </w:r>
      <w:r w:rsidRPr="3E5ABB97">
        <w:rPr>
          <w:lang w:val="en-GB"/>
        </w:rPr>
        <w:t>, looking at the feedback from internal testing</w:t>
      </w:r>
      <w:r>
        <w:rPr>
          <w:lang w:val="en-GB"/>
        </w:rPr>
        <w:t>, including through r</w:t>
      </w:r>
      <w:r w:rsidRPr="3E5ABB97">
        <w:rPr>
          <w:lang w:val="en-GB"/>
        </w:rPr>
        <w:t>educing the amount of information, making each step easier from understanding climate hazards applicable to a project</w:t>
      </w:r>
      <w:r>
        <w:rPr>
          <w:lang w:val="en-GB"/>
        </w:rPr>
        <w:t>/community</w:t>
      </w:r>
      <w:r w:rsidRPr="3E5ABB97">
        <w:rPr>
          <w:lang w:val="en-GB"/>
        </w:rPr>
        <w:t xml:space="preserve"> to guiding climate risks mitigation</w:t>
      </w:r>
      <w:r>
        <w:rPr>
          <w:lang w:val="en-GB"/>
        </w:rPr>
        <w:t xml:space="preserve"> in humanitarian programmes</w:t>
      </w:r>
      <w:r w:rsidRPr="3E5ABB97">
        <w:rPr>
          <w:lang w:val="en-GB"/>
        </w:rPr>
        <w:t>.</w:t>
      </w:r>
    </w:p>
    <w:p w14:paraId="0C50AC61" w14:textId="77777777" w:rsidR="00EB12F9" w:rsidRDefault="00EB12F9" w:rsidP="00EB12F9">
      <w:pPr>
        <w:pStyle w:val="BodyText"/>
        <w:numPr>
          <w:ilvl w:val="0"/>
          <w:numId w:val="2"/>
        </w:numPr>
        <w:rPr>
          <w:lang w:val="en-GB"/>
        </w:rPr>
      </w:pPr>
      <w:r w:rsidRPr="00362C2B">
        <w:rPr>
          <w:b/>
          <w:bCs/>
        </w:rPr>
        <w:t>Restructure the platform</w:t>
      </w:r>
      <w:r>
        <w:t xml:space="preserve"> </w:t>
      </w:r>
      <w:r w:rsidRPr="3E5ABB97">
        <w:rPr>
          <w:lang w:val="en-GB"/>
        </w:rPr>
        <w:t>aligned to the stages of the humanitarian project cycle — needs assessment/analysis, strategic response planning, resource mobilization, implementation and monitoring, and operational review — ensuring climate risks are screened and reflected at each relevant stage.</w:t>
      </w:r>
      <w:r>
        <w:rPr>
          <w:lang w:val="en-GB"/>
        </w:rPr>
        <w:t xml:space="preserve"> </w:t>
      </w:r>
    </w:p>
    <w:p w14:paraId="7907BC86" w14:textId="3168EFAC" w:rsidR="004C00A3" w:rsidRPr="00362C2B" w:rsidRDefault="004C00A3" w:rsidP="00EB12F9">
      <w:pPr>
        <w:pStyle w:val="BodyText"/>
        <w:numPr>
          <w:ilvl w:val="0"/>
          <w:numId w:val="2"/>
        </w:numPr>
        <w:rPr>
          <w:lang w:val="en-GB"/>
        </w:rPr>
      </w:pPr>
      <w:r>
        <w:rPr>
          <w:b/>
          <w:bCs/>
        </w:rPr>
        <w:t xml:space="preserve">Review the Climate risks screening questions </w:t>
      </w:r>
      <w:r w:rsidRPr="00362C2B">
        <w:t>and create linkages</w:t>
      </w:r>
      <w:r w:rsidR="0072206A">
        <w:t xml:space="preserve"> </w:t>
      </w:r>
      <w:r w:rsidRPr="00362C2B">
        <w:t>with</w:t>
      </w:r>
      <w:r>
        <w:rPr>
          <w:b/>
          <w:bCs/>
        </w:rPr>
        <w:t xml:space="preserve"> </w:t>
      </w:r>
      <w:r w:rsidRPr="3E5ABB97">
        <w:rPr>
          <w:lang w:val="en-GB"/>
        </w:rPr>
        <w:t>with sources and information</w:t>
      </w:r>
      <w:r w:rsidR="000D23C2">
        <w:rPr>
          <w:lang w:val="en-GB"/>
        </w:rPr>
        <w:t xml:space="preserve"> in the Platform</w:t>
      </w:r>
      <w:r w:rsidRPr="3E5ABB97">
        <w:rPr>
          <w:lang w:val="en-GB"/>
        </w:rPr>
        <w:t xml:space="preserve">. </w:t>
      </w:r>
      <w:r w:rsidRPr="00CE03DB">
        <w:rPr>
          <w:lang w:val="en-CA"/>
        </w:rPr>
        <w:t xml:space="preserve">AI </w:t>
      </w:r>
      <w:r w:rsidR="000D23C2">
        <w:rPr>
          <w:lang w:val="en-CA"/>
        </w:rPr>
        <w:t xml:space="preserve">tools </w:t>
      </w:r>
      <w:r w:rsidRPr="00CE03DB">
        <w:rPr>
          <w:lang w:val="en-CA"/>
        </w:rPr>
        <w:t xml:space="preserve">as a support to </w:t>
      </w:r>
      <w:r w:rsidRPr="3E5ABB97">
        <w:rPr>
          <w:lang w:val="en-CA"/>
        </w:rPr>
        <w:t xml:space="preserve">find resources in the </w:t>
      </w:r>
      <w:r w:rsidR="000D23C2">
        <w:rPr>
          <w:lang w:val="en-CA"/>
        </w:rPr>
        <w:t>G</w:t>
      </w:r>
      <w:r w:rsidRPr="3E5ABB97">
        <w:rPr>
          <w:lang w:val="en-CA"/>
        </w:rPr>
        <w:t>itBook</w:t>
      </w:r>
      <w:r>
        <w:rPr>
          <w:lang w:val="en-CA"/>
        </w:rPr>
        <w:t xml:space="preserve"> can be </w:t>
      </w:r>
      <w:r w:rsidR="000D23C2">
        <w:rPr>
          <w:lang w:val="en-CA"/>
        </w:rPr>
        <w:t>proposed.</w:t>
      </w:r>
    </w:p>
    <w:p w14:paraId="3215A3A1" w14:textId="07382779" w:rsidR="00B72EE5" w:rsidRDefault="00B72EE5" w:rsidP="00EB12F9">
      <w:pPr>
        <w:pStyle w:val="BodyText"/>
        <w:numPr>
          <w:ilvl w:val="0"/>
          <w:numId w:val="2"/>
        </w:numPr>
        <w:rPr>
          <w:lang w:val="en-GB"/>
        </w:rPr>
      </w:pPr>
      <w:r>
        <w:rPr>
          <w:b/>
          <w:bCs/>
        </w:rPr>
        <w:t>Integrate additional contents, in particular NRC’s Climate Markers</w:t>
      </w:r>
      <w:r w:rsidR="002059CB">
        <w:rPr>
          <w:b/>
          <w:bCs/>
        </w:rPr>
        <w:t xml:space="preserve">: </w:t>
      </w:r>
      <w:r w:rsidR="00BB1225" w:rsidRPr="00BB1225">
        <w:t>a self-assessment tool to be used by the NRC Country teams to integrate climate sensitivity</w:t>
      </w:r>
      <w:r w:rsidR="00BB1225">
        <w:t xml:space="preserve"> in programmes</w:t>
      </w:r>
      <w:r w:rsidR="0091357F" w:rsidRPr="00362C2B">
        <w:rPr>
          <w:lang w:val="en-GB"/>
        </w:rPr>
        <w:t>.</w:t>
      </w:r>
      <w:r w:rsidR="002059CB" w:rsidRPr="00362C2B">
        <w:rPr>
          <w:lang w:val="en-GB"/>
        </w:rPr>
        <w:t xml:space="preserve"> The Climate Markers are divided into Design Markers (used during strategic</w:t>
      </w:r>
      <w:r w:rsidR="002059CB">
        <w:rPr>
          <w:lang w:val="en-GB"/>
        </w:rPr>
        <w:t xml:space="preserve"> country</w:t>
      </w:r>
      <w:r w:rsidR="002059CB" w:rsidRPr="00362C2B">
        <w:rPr>
          <w:lang w:val="en-GB"/>
        </w:rPr>
        <w:t xml:space="preserve"> planning) to ensure responses are intentionally climate-proofed, and Process Markers (used during implementation</w:t>
      </w:r>
      <w:r w:rsidR="002059CB">
        <w:rPr>
          <w:lang w:val="en-GB"/>
        </w:rPr>
        <w:t xml:space="preserve"> of projects</w:t>
      </w:r>
      <w:r w:rsidR="002059CB" w:rsidRPr="00362C2B">
        <w:rPr>
          <w:lang w:val="en-GB"/>
        </w:rPr>
        <w:t xml:space="preserve">) to evaluate if climate sensitivity is </w:t>
      </w:r>
      <w:r w:rsidR="00316CC7">
        <w:rPr>
          <w:lang w:val="en-GB"/>
        </w:rPr>
        <w:t>considered</w:t>
      </w:r>
      <w:r w:rsidR="002059CB" w:rsidRPr="00362C2B">
        <w:rPr>
          <w:lang w:val="en-GB"/>
        </w:rPr>
        <w:t xml:space="preserve"> and used for course corrections</w:t>
      </w:r>
      <w:r w:rsidR="00301045">
        <w:rPr>
          <w:lang w:val="en-GB"/>
        </w:rPr>
        <w:t xml:space="preserve"> if needed</w:t>
      </w:r>
      <w:r w:rsidR="002059CB">
        <w:rPr>
          <w:lang w:val="en-GB"/>
        </w:rPr>
        <w:t>.</w:t>
      </w:r>
    </w:p>
    <w:p w14:paraId="013408C2" w14:textId="0E18E23F" w:rsidR="001E1354" w:rsidRPr="0030723E" w:rsidRDefault="001E1354" w:rsidP="001E1354">
      <w:pPr>
        <w:pStyle w:val="BodyText"/>
        <w:numPr>
          <w:ilvl w:val="0"/>
          <w:numId w:val="2"/>
        </w:numPr>
        <w:rPr>
          <w:lang w:val="en-GB"/>
        </w:rPr>
      </w:pPr>
      <w:r>
        <w:rPr>
          <w:lang w:val="en-GB"/>
        </w:rPr>
        <w:t>Coordinate and conduct</w:t>
      </w:r>
      <w:r w:rsidRPr="1B33359A">
        <w:rPr>
          <w:lang w:val="en-GB"/>
        </w:rPr>
        <w:t xml:space="preserve"> the </w:t>
      </w:r>
      <w:r w:rsidRPr="00362C2B">
        <w:rPr>
          <w:b/>
          <w:bCs/>
          <w:lang w:val="en-GB"/>
        </w:rPr>
        <w:t>review and update of the adaptation guidance</w:t>
      </w:r>
      <w:r w:rsidRPr="1B33359A">
        <w:rPr>
          <w:lang w:val="en-GB"/>
        </w:rPr>
        <w:t xml:space="preserve"> per </w:t>
      </w:r>
      <w:r>
        <w:rPr>
          <w:lang w:val="en-GB"/>
        </w:rPr>
        <w:t>sectors and climate hazards</w:t>
      </w:r>
      <w:r w:rsidRPr="1B33359A">
        <w:rPr>
          <w:lang w:val="en-GB"/>
        </w:rPr>
        <w:t>, in collaboration with the global</w:t>
      </w:r>
      <w:r>
        <w:rPr>
          <w:lang w:val="en-GB"/>
        </w:rPr>
        <w:t xml:space="preserve"> NRC</w:t>
      </w:r>
      <w:r w:rsidRPr="1B33359A">
        <w:rPr>
          <w:lang w:val="en-GB"/>
        </w:rPr>
        <w:t xml:space="preserve"> </w:t>
      </w:r>
      <w:r>
        <w:rPr>
          <w:lang w:val="en-GB"/>
        </w:rPr>
        <w:t>Core Competencies</w:t>
      </w:r>
      <w:r w:rsidRPr="1B33359A">
        <w:rPr>
          <w:lang w:val="en-GB"/>
        </w:rPr>
        <w:t xml:space="preserve"> </w:t>
      </w:r>
      <w:r>
        <w:rPr>
          <w:lang w:val="en-GB"/>
        </w:rPr>
        <w:t xml:space="preserve">and thematics (Community Engagement and Accountability, Cash &amp; Market, Local Actors) leads </w:t>
      </w:r>
      <w:r w:rsidRPr="1B33359A">
        <w:rPr>
          <w:lang w:val="en-GB"/>
        </w:rPr>
        <w:t>and advisers.</w:t>
      </w:r>
    </w:p>
    <w:p w14:paraId="0B59A7CF" w14:textId="2063223B" w:rsidR="00CC45A1" w:rsidRPr="00362C2B" w:rsidRDefault="003225C2" w:rsidP="3E5ABB97">
      <w:pPr>
        <w:pStyle w:val="BodyText"/>
        <w:numPr>
          <w:ilvl w:val="0"/>
          <w:numId w:val="2"/>
        </w:numPr>
      </w:pPr>
      <w:r>
        <w:lastRenderedPageBreak/>
        <w:t>Review the current contents and p</w:t>
      </w:r>
      <w:r w:rsidR="00CC45A1">
        <w:t xml:space="preserve">ropose ways to ensure that the approaches and tools available in the Climate Risks Platform are </w:t>
      </w:r>
      <w:r w:rsidR="005B579A" w:rsidRPr="00362C2B">
        <w:rPr>
          <w:b/>
          <w:bCs/>
          <w:lang w:val="en-GB"/>
        </w:rPr>
        <w:t>people centred</w:t>
      </w:r>
      <w:r w:rsidR="005B579A" w:rsidRPr="1B33359A">
        <w:rPr>
          <w:lang w:val="en-GB"/>
        </w:rPr>
        <w:t xml:space="preserve">, both by placing </w:t>
      </w:r>
      <w:r w:rsidR="005B579A">
        <w:rPr>
          <w:lang w:val="en-GB"/>
        </w:rPr>
        <w:t>crisis</w:t>
      </w:r>
      <w:r w:rsidR="005B579A" w:rsidRPr="1B33359A">
        <w:rPr>
          <w:lang w:val="en-GB"/>
        </w:rPr>
        <w:t xml:space="preserve"> affected people at the centre of assessment</w:t>
      </w:r>
      <w:r w:rsidR="005B579A">
        <w:rPr>
          <w:lang w:val="en-GB"/>
        </w:rPr>
        <w:t>s/screenings</w:t>
      </w:r>
      <w:r w:rsidR="005B579A" w:rsidRPr="1B33359A">
        <w:rPr>
          <w:lang w:val="en-GB"/>
        </w:rPr>
        <w:t xml:space="preserve"> </w:t>
      </w:r>
      <w:r>
        <w:rPr>
          <w:lang w:val="en-GB"/>
        </w:rPr>
        <w:t>and</w:t>
      </w:r>
      <w:r w:rsidR="005B579A" w:rsidRPr="1B33359A">
        <w:rPr>
          <w:lang w:val="en-GB"/>
        </w:rPr>
        <w:t xml:space="preserve"> co-designing </w:t>
      </w:r>
      <w:r>
        <w:rPr>
          <w:lang w:val="en-GB"/>
        </w:rPr>
        <w:t>risks mitigation actions</w:t>
      </w:r>
      <w:r w:rsidR="005B579A" w:rsidRPr="1B33359A">
        <w:rPr>
          <w:lang w:val="en-GB"/>
        </w:rPr>
        <w:t>, building from solid and sound community engagement and consultation</w:t>
      </w:r>
      <w:r>
        <w:rPr>
          <w:lang w:val="en-GB"/>
        </w:rPr>
        <w:t>s</w:t>
      </w:r>
      <w:r w:rsidR="00573DF4">
        <w:rPr>
          <w:lang w:val="en-GB"/>
        </w:rPr>
        <w:t xml:space="preserve">, based on NRC’s Policies on Community Engagement and Accountability, </w:t>
      </w:r>
      <w:r w:rsidR="00884AE4">
        <w:rPr>
          <w:lang w:val="en-GB"/>
        </w:rPr>
        <w:t xml:space="preserve">Policy on Inclusion and Gender, </w:t>
      </w:r>
      <w:r w:rsidR="00120F51">
        <w:rPr>
          <w:lang w:val="en-GB"/>
        </w:rPr>
        <w:t>Complaints and Feedback M</w:t>
      </w:r>
      <w:r w:rsidR="00906417">
        <w:rPr>
          <w:lang w:val="en-GB"/>
        </w:rPr>
        <w:t xml:space="preserve">echanisms Handbook, </w:t>
      </w:r>
      <w:r w:rsidR="00884AE4">
        <w:rPr>
          <w:lang w:val="en-GB"/>
        </w:rPr>
        <w:t xml:space="preserve">and </w:t>
      </w:r>
      <w:r w:rsidR="00906417">
        <w:rPr>
          <w:lang w:val="en-GB"/>
        </w:rPr>
        <w:t>Community Coordination Toolbox</w:t>
      </w:r>
      <w:r w:rsidR="00884AE4">
        <w:rPr>
          <w:lang w:val="en-GB"/>
        </w:rPr>
        <w:t>.</w:t>
      </w:r>
    </w:p>
    <w:p w14:paraId="5E496396" w14:textId="29B8164B" w:rsidR="00C139AC" w:rsidRPr="00362C2B" w:rsidRDefault="00B72EE5" w:rsidP="00362C2B">
      <w:pPr>
        <w:pStyle w:val="BodyText"/>
        <w:numPr>
          <w:ilvl w:val="0"/>
          <w:numId w:val="2"/>
        </w:numPr>
        <w:rPr>
          <w:lang w:val="en-CA"/>
        </w:rPr>
      </w:pPr>
      <w:r w:rsidRPr="00362C2B">
        <w:t>Develop</w:t>
      </w:r>
      <w:r w:rsidRPr="00F06BDE">
        <w:rPr>
          <w:lang w:val="en-GB"/>
        </w:rPr>
        <w:t xml:space="preserve"> an </w:t>
      </w:r>
      <w:r w:rsidRPr="00362C2B">
        <w:rPr>
          <w:b/>
          <w:bCs/>
        </w:rPr>
        <w:t>online</w:t>
      </w:r>
      <w:r w:rsidRPr="00362C2B">
        <w:rPr>
          <w:b/>
          <w:bCs/>
          <w:lang w:val="en-GB"/>
        </w:rPr>
        <w:t xml:space="preserve"> training package</w:t>
      </w:r>
      <w:r w:rsidRPr="00F06BDE">
        <w:rPr>
          <w:lang w:val="en-GB"/>
        </w:rPr>
        <w:t xml:space="preserve"> </w:t>
      </w:r>
      <w:r w:rsidR="00F06BDE" w:rsidRPr="00F06BDE">
        <w:rPr>
          <w:lang w:val="en-GB"/>
        </w:rPr>
        <w:t xml:space="preserve">for </w:t>
      </w:r>
      <w:r w:rsidR="00637618" w:rsidRPr="1B33359A">
        <w:rPr>
          <w:lang w:val="en-GB"/>
        </w:rPr>
        <w:t>ensuring the appropriation and understanding of the tool by NRC staff and their partners</w:t>
      </w:r>
      <w:r w:rsidR="00F06BDE">
        <w:rPr>
          <w:lang w:val="en-GB"/>
        </w:rPr>
        <w:t xml:space="preserve"> (maximum 2 online sessions of </w:t>
      </w:r>
      <w:r w:rsidR="007A1F6A">
        <w:rPr>
          <w:lang w:val="en-GB"/>
        </w:rPr>
        <w:t>2 h)</w:t>
      </w:r>
    </w:p>
    <w:p w14:paraId="7E8407C4" w14:textId="77777777" w:rsidR="00DE022F" w:rsidRPr="00536843" w:rsidRDefault="00DE022F" w:rsidP="00665ED5">
      <w:pPr>
        <w:pStyle w:val="BodyText"/>
        <w:ind w:left="0"/>
        <w:rPr>
          <w:lang w:val="en-GB"/>
        </w:rPr>
      </w:pPr>
    </w:p>
    <w:p w14:paraId="2E31AC6A" w14:textId="77777777" w:rsidR="00DD46B8" w:rsidRPr="00536843" w:rsidRDefault="00051076" w:rsidP="00166E77">
      <w:pPr>
        <w:pStyle w:val="Heading2"/>
        <w:ind w:left="0"/>
        <w:rPr>
          <w:lang w:val="en-GB"/>
        </w:rPr>
      </w:pPr>
      <w:r w:rsidRPr="00536843">
        <w:rPr>
          <w:lang w:val="en-GB"/>
        </w:rPr>
        <w:t>Deliverables</w:t>
      </w:r>
    </w:p>
    <w:p w14:paraId="1AD33DF1" w14:textId="738CCD2C" w:rsidR="00DA5550" w:rsidRPr="00362C2B" w:rsidRDefault="00884AE4" w:rsidP="00C67F9C">
      <w:pPr>
        <w:pStyle w:val="ListParagraph"/>
        <w:numPr>
          <w:ilvl w:val="0"/>
          <w:numId w:val="10"/>
        </w:numPr>
        <w:tabs>
          <w:tab w:val="left" w:pos="820"/>
          <w:tab w:val="left" w:pos="821"/>
        </w:tabs>
        <w:spacing w:before="120"/>
        <w:rPr>
          <w:sz w:val="20"/>
          <w:lang w:val="en-GB"/>
        </w:rPr>
      </w:pPr>
      <w:r>
        <w:rPr>
          <w:sz w:val="20"/>
          <w:lang w:val="en-GB"/>
        </w:rPr>
        <w:t>Inception report</w:t>
      </w:r>
      <w:r w:rsidR="00C67F9C">
        <w:rPr>
          <w:sz w:val="20"/>
          <w:lang w:val="en-GB"/>
        </w:rPr>
        <w:t xml:space="preserve"> (max 10 pages): finalised method for the refinement and improvement based on desk review (NRC internal documents and external relevant sources), interviews and consultations with NRC Global Programmes Section and the </w:t>
      </w:r>
      <w:r w:rsidR="001A7815" w:rsidRPr="00362C2B">
        <w:rPr>
          <w:sz w:val="20"/>
          <w:lang w:val="en-GB"/>
        </w:rPr>
        <w:t>climate risk screening platform reference group.</w:t>
      </w:r>
    </w:p>
    <w:p w14:paraId="568BA91A" w14:textId="05B864F6" w:rsidR="003F5DB8" w:rsidRDefault="003F5DB8" w:rsidP="003F5DB8">
      <w:pPr>
        <w:pStyle w:val="ListParagraph"/>
        <w:numPr>
          <w:ilvl w:val="0"/>
          <w:numId w:val="10"/>
        </w:numPr>
        <w:tabs>
          <w:tab w:val="left" w:pos="820"/>
          <w:tab w:val="left" w:pos="821"/>
        </w:tabs>
        <w:spacing w:before="120"/>
        <w:rPr>
          <w:sz w:val="20"/>
          <w:szCs w:val="20"/>
          <w:lang w:val="en-GB"/>
        </w:rPr>
      </w:pPr>
      <w:r>
        <w:rPr>
          <w:sz w:val="20"/>
          <w:szCs w:val="20"/>
          <w:lang w:val="en-GB"/>
        </w:rPr>
        <w:t xml:space="preserve">Validation </w:t>
      </w:r>
      <w:r w:rsidRPr="1B33359A">
        <w:rPr>
          <w:sz w:val="20"/>
          <w:szCs w:val="20"/>
          <w:lang w:val="en-GB"/>
        </w:rPr>
        <w:t xml:space="preserve">workshop with reference group and global </w:t>
      </w:r>
      <w:r>
        <w:rPr>
          <w:sz w:val="20"/>
          <w:szCs w:val="20"/>
          <w:lang w:val="en-GB"/>
        </w:rPr>
        <w:t xml:space="preserve">Climate and Environment </w:t>
      </w:r>
      <w:r w:rsidRPr="1B33359A">
        <w:rPr>
          <w:sz w:val="20"/>
          <w:szCs w:val="20"/>
          <w:lang w:val="en-GB"/>
        </w:rPr>
        <w:t xml:space="preserve">team. </w:t>
      </w:r>
    </w:p>
    <w:p w14:paraId="1082BCB2" w14:textId="77777777" w:rsidR="004C4071" w:rsidRPr="001D6A32" w:rsidRDefault="004C4071" w:rsidP="004C4071">
      <w:pPr>
        <w:pStyle w:val="ListParagraph"/>
        <w:numPr>
          <w:ilvl w:val="0"/>
          <w:numId w:val="10"/>
        </w:numPr>
        <w:tabs>
          <w:tab w:val="left" w:pos="820"/>
          <w:tab w:val="left" w:pos="821"/>
        </w:tabs>
        <w:spacing w:before="120"/>
        <w:rPr>
          <w:sz w:val="20"/>
          <w:lang w:val="en-GB"/>
        </w:rPr>
      </w:pPr>
      <w:r>
        <w:rPr>
          <w:sz w:val="20"/>
          <w:lang w:val="en-GB"/>
        </w:rPr>
        <w:t>Revised</w:t>
      </w:r>
      <w:r w:rsidRPr="00536843">
        <w:rPr>
          <w:spacing w:val="-1"/>
          <w:sz w:val="20"/>
          <w:lang w:val="en-GB"/>
        </w:rPr>
        <w:t xml:space="preserve"> </w:t>
      </w:r>
      <w:r>
        <w:rPr>
          <w:spacing w:val="-1"/>
          <w:sz w:val="20"/>
          <w:lang w:val="en-GB"/>
        </w:rPr>
        <w:t>Adaptation Guidance documents</w:t>
      </w:r>
    </w:p>
    <w:p w14:paraId="16A75332" w14:textId="398E51AC" w:rsidR="00705172" w:rsidRPr="00536843" w:rsidRDefault="00705172" w:rsidP="003F5DB8">
      <w:pPr>
        <w:pStyle w:val="ListParagraph"/>
        <w:numPr>
          <w:ilvl w:val="0"/>
          <w:numId w:val="10"/>
        </w:numPr>
        <w:tabs>
          <w:tab w:val="left" w:pos="820"/>
          <w:tab w:val="left" w:pos="821"/>
        </w:tabs>
        <w:spacing w:before="120"/>
        <w:rPr>
          <w:sz w:val="20"/>
          <w:szCs w:val="20"/>
          <w:lang w:val="en-GB"/>
        </w:rPr>
      </w:pPr>
      <w:r>
        <w:rPr>
          <w:sz w:val="20"/>
          <w:szCs w:val="20"/>
          <w:lang w:val="en-GB"/>
        </w:rPr>
        <w:t>Revised User Guidance documents</w:t>
      </w:r>
    </w:p>
    <w:p w14:paraId="5EE06460" w14:textId="69EC42BE" w:rsidR="00C84FE1" w:rsidRPr="00536843" w:rsidRDefault="00C84FE1" w:rsidP="00974833">
      <w:pPr>
        <w:pStyle w:val="ListParagraph"/>
        <w:numPr>
          <w:ilvl w:val="0"/>
          <w:numId w:val="10"/>
        </w:numPr>
        <w:tabs>
          <w:tab w:val="left" w:pos="820"/>
          <w:tab w:val="left" w:pos="821"/>
        </w:tabs>
        <w:spacing w:before="120"/>
        <w:rPr>
          <w:sz w:val="20"/>
          <w:lang w:val="en-GB"/>
        </w:rPr>
      </w:pPr>
      <w:r>
        <w:rPr>
          <w:spacing w:val="-1"/>
          <w:sz w:val="20"/>
          <w:lang w:val="en-GB"/>
        </w:rPr>
        <w:t>Training</w:t>
      </w:r>
      <w:r w:rsidR="003F5DB8">
        <w:rPr>
          <w:spacing w:val="-1"/>
          <w:sz w:val="20"/>
          <w:lang w:val="en-GB"/>
        </w:rPr>
        <w:t xml:space="preserve"> package</w:t>
      </w:r>
      <w:r>
        <w:rPr>
          <w:spacing w:val="-1"/>
          <w:sz w:val="20"/>
          <w:lang w:val="en-GB"/>
        </w:rPr>
        <w:t xml:space="preserve"> on the </w:t>
      </w:r>
      <w:r w:rsidR="003F5DB8">
        <w:rPr>
          <w:spacing w:val="-1"/>
          <w:sz w:val="20"/>
          <w:lang w:val="en-GB"/>
        </w:rPr>
        <w:t>Climate Risks Platform use</w:t>
      </w:r>
    </w:p>
    <w:p w14:paraId="51F20214" w14:textId="77777777" w:rsidR="00DE022F" w:rsidRPr="00536843" w:rsidRDefault="00DE022F" w:rsidP="00974833">
      <w:pPr>
        <w:pStyle w:val="BodyText"/>
        <w:ind w:left="0"/>
        <w:rPr>
          <w:lang w:val="en-GB"/>
        </w:rPr>
      </w:pPr>
    </w:p>
    <w:p w14:paraId="2E31AC6F" w14:textId="77777777" w:rsidR="00DD46B8" w:rsidRPr="00536843" w:rsidRDefault="00051076" w:rsidP="00590EF4">
      <w:pPr>
        <w:spacing w:before="162" w:line="259" w:lineRule="auto"/>
        <w:ind w:right="118"/>
        <w:jc w:val="both"/>
        <w:rPr>
          <w:rFonts w:ascii="Arial"/>
          <w:i/>
          <w:iCs/>
          <w:sz w:val="20"/>
          <w:szCs w:val="20"/>
          <w:lang w:val="en-GB"/>
        </w:rPr>
      </w:pPr>
      <w:r w:rsidRPr="00536843">
        <w:rPr>
          <w:rFonts w:ascii="Arial"/>
          <w:i/>
          <w:iCs/>
          <w:w w:val="95"/>
          <w:sz w:val="20"/>
          <w:szCs w:val="20"/>
          <w:lang w:val="en-GB"/>
        </w:rPr>
        <w:t>Reports should be submitted in Microsoft Word format, in UK English. Graphs or other graphical devices</w:t>
      </w:r>
      <w:r w:rsidRPr="00536843">
        <w:rPr>
          <w:rFonts w:ascii="Arial"/>
          <w:i/>
          <w:iCs/>
          <w:spacing w:val="1"/>
          <w:w w:val="95"/>
          <w:sz w:val="20"/>
          <w:szCs w:val="20"/>
          <w:lang w:val="en-GB"/>
        </w:rPr>
        <w:t xml:space="preserve"> </w:t>
      </w:r>
      <w:r w:rsidRPr="00536843">
        <w:rPr>
          <w:rFonts w:ascii="Arial"/>
          <w:i/>
          <w:iCs/>
          <w:sz w:val="20"/>
          <w:szCs w:val="20"/>
          <w:lang w:val="en-GB"/>
        </w:rPr>
        <w:t>should</w:t>
      </w:r>
      <w:r w:rsidRPr="00536843">
        <w:rPr>
          <w:rFonts w:ascii="Arial"/>
          <w:i/>
          <w:iCs/>
          <w:spacing w:val="-8"/>
          <w:sz w:val="20"/>
          <w:szCs w:val="20"/>
          <w:lang w:val="en-GB"/>
        </w:rPr>
        <w:t xml:space="preserve"> </w:t>
      </w:r>
      <w:r w:rsidRPr="00536843">
        <w:rPr>
          <w:rFonts w:ascii="Arial"/>
          <w:i/>
          <w:iCs/>
          <w:sz w:val="20"/>
          <w:szCs w:val="20"/>
          <w:lang w:val="en-GB"/>
        </w:rPr>
        <w:t>be</w:t>
      </w:r>
      <w:r w:rsidRPr="00536843">
        <w:rPr>
          <w:rFonts w:ascii="Arial"/>
          <w:i/>
          <w:iCs/>
          <w:spacing w:val="-8"/>
          <w:sz w:val="20"/>
          <w:szCs w:val="20"/>
          <w:lang w:val="en-GB"/>
        </w:rPr>
        <w:t xml:space="preserve"> </w:t>
      </w:r>
      <w:r w:rsidRPr="00536843">
        <w:rPr>
          <w:rFonts w:ascii="Arial"/>
          <w:i/>
          <w:iCs/>
          <w:sz w:val="20"/>
          <w:szCs w:val="20"/>
          <w:lang w:val="en-GB"/>
        </w:rPr>
        <w:t>editable</w:t>
      </w:r>
      <w:r w:rsidRPr="00536843">
        <w:rPr>
          <w:rFonts w:ascii="Arial"/>
          <w:i/>
          <w:iCs/>
          <w:spacing w:val="-8"/>
          <w:sz w:val="20"/>
          <w:szCs w:val="20"/>
          <w:lang w:val="en-GB"/>
        </w:rPr>
        <w:t xml:space="preserve"> </w:t>
      </w:r>
      <w:r w:rsidRPr="00536843">
        <w:rPr>
          <w:rFonts w:ascii="Arial"/>
          <w:i/>
          <w:iCs/>
          <w:sz w:val="20"/>
          <w:szCs w:val="20"/>
          <w:lang w:val="en-GB"/>
        </w:rPr>
        <w:t>(i.e.</w:t>
      </w:r>
      <w:r w:rsidRPr="00536843">
        <w:rPr>
          <w:rFonts w:ascii="Arial"/>
          <w:i/>
          <w:iCs/>
          <w:spacing w:val="-8"/>
          <w:sz w:val="20"/>
          <w:szCs w:val="20"/>
          <w:lang w:val="en-GB"/>
        </w:rPr>
        <w:t xml:space="preserve"> </w:t>
      </w:r>
      <w:r w:rsidRPr="00536843">
        <w:rPr>
          <w:rFonts w:ascii="Arial"/>
          <w:i/>
          <w:iCs/>
          <w:sz w:val="20"/>
          <w:szCs w:val="20"/>
          <w:lang w:val="en-GB"/>
        </w:rPr>
        <w:t>not</w:t>
      </w:r>
      <w:r w:rsidRPr="00536843">
        <w:rPr>
          <w:rFonts w:ascii="Arial"/>
          <w:i/>
          <w:iCs/>
          <w:spacing w:val="-8"/>
          <w:sz w:val="20"/>
          <w:szCs w:val="20"/>
          <w:lang w:val="en-GB"/>
        </w:rPr>
        <w:t xml:space="preserve"> </w:t>
      </w:r>
      <w:r w:rsidRPr="00536843">
        <w:rPr>
          <w:rFonts w:ascii="Arial"/>
          <w:i/>
          <w:iCs/>
          <w:sz w:val="20"/>
          <w:szCs w:val="20"/>
          <w:lang w:val="en-GB"/>
        </w:rPr>
        <w:t>pictures).</w:t>
      </w:r>
      <w:r w:rsidRPr="00536843">
        <w:rPr>
          <w:rFonts w:ascii="Arial"/>
          <w:i/>
          <w:iCs/>
          <w:spacing w:val="-8"/>
          <w:sz w:val="20"/>
          <w:szCs w:val="20"/>
          <w:lang w:val="en-GB"/>
        </w:rPr>
        <w:t xml:space="preserve"> </w:t>
      </w:r>
      <w:r w:rsidRPr="00536843">
        <w:rPr>
          <w:rFonts w:ascii="Arial"/>
          <w:i/>
          <w:iCs/>
          <w:sz w:val="20"/>
          <w:szCs w:val="20"/>
          <w:lang w:val="en-GB"/>
        </w:rPr>
        <w:t>All</w:t>
      </w:r>
      <w:r w:rsidRPr="00536843">
        <w:rPr>
          <w:rFonts w:ascii="Arial"/>
          <w:i/>
          <w:iCs/>
          <w:spacing w:val="-8"/>
          <w:sz w:val="20"/>
          <w:szCs w:val="20"/>
          <w:lang w:val="en-GB"/>
        </w:rPr>
        <w:t xml:space="preserve"> </w:t>
      </w:r>
      <w:r w:rsidRPr="00536843">
        <w:rPr>
          <w:rFonts w:ascii="Arial"/>
          <w:i/>
          <w:iCs/>
          <w:sz w:val="20"/>
          <w:szCs w:val="20"/>
          <w:lang w:val="en-GB"/>
        </w:rPr>
        <w:t>references</w:t>
      </w:r>
      <w:r w:rsidRPr="00536843">
        <w:rPr>
          <w:rFonts w:ascii="Arial"/>
          <w:i/>
          <w:iCs/>
          <w:spacing w:val="-9"/>
          <w:sz w:val="20"/>
          <w:szCs w:val="20"/>
          <w:lang w:val="en-GB"/>
        </w:rPr>
        <w:t xml:space="preserve"> </w:t>
      </w:r>
      <w:r w:rsidRPr="00536843">
        <w:rPr>
          <w:rFonts w:ascii="Arial"/>
          <w:i/>
          <w:iCs/>
          <w:sz w:val="20"/>
          <w:szCs w:val="20"/>
          <w:lang w:val="en-GB"/>
        </w:rPr>
        <w:t>must</w:t>
      </w:r>
      <w:r w:rsidRPr="00536843">
        <w:rPr>
          <w:rFonts w:ascii="Arial"/>
          <w:i/>
          <w:iCs/>
          <w:spacing w:val="-10"/>
          <w:sz w:val="20"/>
          <w:szCs w:val="20"/>
          <w:lang w:val="en-GB"/>
        </w:rPr>
        <w:t xml:space="preserve"> </w:t>
      </w:r>
      <w:r w:rsidRPr="00536843">
        <w:rPr>
          <w:rFonts w:ascii="Arial"/>
          <w:i/>
          <w:iCs/>
          <w:sz w:val="20"/>
          <w:szCs w:val="20"/>
          <w:lang w:val="en-GB"/>
        </w:rPr>
        <w:t>be</w:t>
      </w:r>
      <w:r w:rsidRPr="00536843">
        <w:rPr>
          <w:rFonts w:ascii="Arial"/>
          <w:i/>
          <w:iCs/>
          <w:spacing w:val="-8"/>
          <w:sz w:val="20"/>
          <w:szCs w:val="20"/>
          <w:lang w:val="en-GB"/>
        </w:rPr>
        <w:t xml:space="preserve"> </w:t>
      </w:r>
      <w:r w:rsidRPr="00536843">
        <w:rPr>
          <w:rFonts w:ascii="Arial"/>
          <w:i/>
          <w:iCs/>
          <w:sz w:val="20"/>
          <w:szCs w:val="20"/>
          <w:lang w:val="en-GB"/>
        </w:rPr>
        <w:t>cited</w:t>
      </w:r>
      <w:r w:rsidRPr="00536843">
        <w:rPr>
          <w:rFonts w:ascii="Arial"/>
          <w:i/>
          <w:iCs/>
          <w:spacing w:val="-8"/>
          <w:sz w:val="20"/>
          <w:szCs w:val="20"/>
          <w:lang w:val="en-GB"/>
        </w:rPr>
        <w:t xml:space="preserve"> </w:t>
      </w:r>
      <w:r w:rsidRPr="00536843">
        <w:rPr>
          <w:rFonts w:ascii="Arial"/>
          <w:i/>
          <w:iCs/>
          <w:sz w:val="20"/>
          <w:szCs w:val="20"/>
          <w:lang w:val="en-GB"/>
        </w:rPr>
        <w:t>according</w:t>
      </w:r>
      <w:r w:rsidRPr="00536843">
        <w:rPr>
          <w:rFonts w:ascii="Arial"/>
          <w:i/>
          <w:iCs/>
          <w:spacing w:val="-8"/>
          <w:sz w:val="20"/>
          <w:szCs w:val="20"/>
          <w:lang w:val="en-GB"/>
        </w:rPr>
        <w:t xml:space="preserve"> </w:t>
      </w:r>
      <w:r w:rsidRPr="00536843">
        <w:rPr>
          <w:rFonts w:ascii="Arial"/>
          <w:i/>
          <w:iCs/>
          <w:sz w:val="20"/>
          <w:szCs w:val="20"/>
          <w:lang w:val="en-GB"/>
        </w:rPr>
        <w:t>to</w:t>
      </w:r>
      <w:r w:rsidRPr="00536843">
        <w:rPr>
          <w:rFonts w:ascii="Arial"/>
          <w:i/>
          <w:iCs/>
          <w:spacing w:val="-7"/>
          <w:sz w:val="20"/>
          <w:szCs w:val="20"/>
          <w:lang w:val="en-GB"/>
        </w:rPr>
        <w:t xml:space="preserve"> </w:t>
      </w:r>
      <w:r w:rsidRPr="00536843">
        <w:rPr>
          <w:rFonts w:ascii="Arial"/>
          <w:i/>
          <w:iCs/>
          <w:sz w:val="20"/>
          <w:szCs w:val="20"/>
          <w:lang w:val="en-GB"/>
        </w:rPr>
        <w:t>convention,</w:t>
      </w:r>
      <w:r w:rsidRPr="00536843">
        <w:rPr>
          <w:rFonts w:ascii="Arial"/>
          <w:i/>
          <w:iCs/>
          <w:spacing w:val="-8"/>
          <w:sz w:val="20"/>
          <w:szCs w:val="20"/>
          <w:lang w:val="en-GB"/>
        </w:rPr>
        <w:t xml:space="preserve"> </w:t>
      </w:r>
      <w:r w:rsidRPr="00536843">
        <w:rPr>
          <w:rFonts w:ascii="Arial"/>
          <w:i/>
          <w:iCs/>
          <w:sz w:val="20"/>
          <w:szCs w:val="20"/>
          <w:lang w:val="en-GB"/>
        </w:rPr>
        <w:t>and</w:t>
      </w:r>
      <w:r w:rsidRPr="00536843">
        <w:rPr>
          <w:rFonts w:ascii="Arial"/>
          <w:i/>
          <w:iCs/>
          <w:spacing w:val="-8"/>
          <w:sz w:val="20"/>
          <w:szCs w:val="20"/>
          <w:lang w:val="en-GB"/>
        </w:rPr>
        <w:t xml:space="preserve"> </w:t>
      </w:r>
      <w:r w:rsidRPr="00536843">
        <w:rPr>
          <w:rFonts w:ascii="Arial"/>
          <w:i/>
          <w:iCs/>
          <w:sz w:val="20"/>
          <w:szCs w:val="20"/>
          <w:lang w:val="en-GB"/>
        </w:rPr>
        <w:t>detailed</w:t>
      </w:r>
      <w:r w:rsidRPr="00536843">
        <w:rPr>
          <w:rFonts w:ascii="Arial"/>
          <w:i/>
          <w:iCs/>
          <w:spacing w:val="-53"/>
          <w:sz w:val="20"/>
          <w:szCs w:val="20"/>
          <w:lang w:val="en-GB"/>
        </w:rPr>
        <w:t xml:space="preserve"> </w:t>
      </w:r>
      <w:r w:rsidRPr="00536843">
        <w:rPr>
          <w:rFonts w:ascii="Arial"/>
          <w:i/>
          <w:iCs/>
          <w:sz w:val="20"/>
          <w:szCs w:val="20"/>
          <w:lang w:val="en-GB"/>
        </w:rPr>
        <w:t xml:space="preserve">in a bibliography, using the Harvard system as set out in the </w:t>
      </w:r>
      <w:hyperlink r:id="rId13">
        <w:r w:rsidRPr="00536843">
          <w:rPr>
            <w:rFonts w:ascii="Arial"/>
            <w:i/>
            <w:iCs/>
            <w:sz w:val="20"/>
            <w:szCs w:val="20"/>
            <w:u w:val="single"/>
            <w:lang w:val="en-GB"/>
          </w:rPr>
          <w:t>UNESCO Style Manual</w:t>
        </w:r>
        <w:r w:rsidRPr="00536843">
          <w:rPr>
            <w:rFonts w:ascii="Arial"/>
            <w:i/>
            <w:iCs/>
            <w:sz w:val="20"/>
            <w:szCs w:val="20"/>
            <w:lang w:val="en-GB"/>
          </w:rPr>
          <w:t>.</w:t>
        </w:r>
      </w:hyperlink>
      <w:r w:rsidRPr="00536843">
        <w:rPr>
          <w:rFonts w:ascii="Arial"/>
          <w:i/>
          <w:iCs/>
          <w:sz w:val="20"/>
          <w:szCs w:val="20"/>
          <w:lang w:val="en-GB"/>
        </w:rPr>
        <w:t xml:space="preserve"> All verbatim</w:t>
      </w:r>
      <w:r w:rsidRPr="00536843">
        <w:rPr>
          <w:rFonts w:ascii="Arial"/>
          <w:i/>
          <w:iCs/>
          <w:spacing w:val="1"/>
          <w:sz w:val="20"/>
          <w:szCs w:val="20"/>
          <w:lang w:val="en-GB"/>
        </w:rPr>
        <w:t xml:space="preserve"> </w:t>
      </w:r>
      <w:r w:rsidRPr="00536843">
        <w:rPr>
          <w:rFonts w:ascii="Arial"/>
          <w:i/>
          <w:iCs/>
          <w:w w:val="95"/>
          <w:sz w:val="20"/>
          <w:szCs w:val="20"/>
          <w:lang w:val="en-GB"/>
        </w:rPr>
        <w:t>quotations must appear in quotation marks and must not be of excessive length. All data collected under</w:t>
      </w:r>
      <w:r w:rsidRPr="00536843">
        <w:rPr>
          <w:rFonts w:ascii="Arial"/>
          <w:i/>
          <w:iCs/>
          <w:spacing w:val="1"/>
          <w:w w:val="95"/>
          <w:sz w:val="20"/>
          <w:szCs w:val="20"/>
          <w:lang w:val="en-GB"/>
        </w:rPr>
        <w:t xml:space="preserve"> </w:t>
      </w:r>
      <w:r w:rsidRPr="00536843">
        <w:rPr>
          <w:rFonts w:ascii="Arial"/>
          <w:i/>
          <w:iCs/>
          <w:sz w:val="20"/>
          <w:szCs w:val="20"/>
          <w:lang w:val="en-GB"/>
        </w:rPr>
        <w:t>the consultancy must be submitted with the deliverables, in a widely recognised format such as</w:t>
      </w:r>
      <w:r w:rsidRPr="00536843">
        <w:rPr>
          <w:rFonts w:ascii="Arial"/>
          <w:i/>
          <w:iCs/>
          <w:spacing w:val="1"/>
          <w:sz w:val="20"/>
          <w:szCs w:val="20"/>
          <w:lang w:val="en-GB"/>
        </w:rPr>
        <w:t xml:space="preserve"> </w:t>
      </w:r>
      <w:r w:rsidRPr="00536843">
        <w:rPr>
          <w:rFonts w:ascii="Arial"/>
          <w:i/>
          <w:iCs/>
          <w:sz w:val="20"/>
          <w:szCs w:val="20"/>
          <w:lang w:val="en-GB"/>
        </w:rPr>
        <w:t>Microsoft Excel.</w:t>
      </w:r>
      <w:r w:rsidRPr="00536843">
        <w:rPr>
          <w:rFonts w:ascii="Arial"/>
          <w:i/>
          <w:iCs/>
          <w:spacing w:val="2"/>
          <w:sz w:val="20"/>
          <w:szCs w:val="20"/>
          <w:lang w:val="en-GB"/>
        </w:rPr>
        <w:t xml:space="preserve"> </w:t>
      </w:r>
      <w:r w:rsidRPr="00536843">
        <w:rPr>
          <w:rFonts w:ascii="Arial"/>
          <w:i/>
          <w:iCs/>
          <w:sz w:val="20"/>
          <w:szCs w:val="20"/>
          <w:lang w:val="en-GB"/>
        </w:rPr>
        <w:t>Publications and PowerPoint</w:t>
      </w:r>
      <w:r w:rsidRPr="00536843">
        <w:rPr>
          <w:rFonts w:ascii="Arial"/>
          <w:i/>
          <w:iCs/>
          <w:spacing w:val="-2"/>
          <w:sz w:val="20"/>
          <w:szCs w:val="20"/>
          <w:lang w:val="en-GB"/>
        </w:rPr>
        <w:t xml:space="preserve"> </w:t>
      </w:r>
      <w:r w:rsidRPr="00536843">
        <w:rPr>
          <w:rFonts w:ascii="Arial"/>
          <w:i/>
          <w:iCs/>
          <w:sz w:val="20"/>
          <w:szCs w:val="20"/>
          <w:lang w:val="en-GB"/>
        </w:rPr>
        <w:t>should</w:t>
      </w:r>
      <w:r w:rsidRPr="00536843">
        <w:rPr>
          <w:rFonts w:ascii="Arial"/>
          <w:i/>
          <w:iCs/>
          <w:spacing w:val="-1"/>
          <w:sz w:val="20"/>
          <w:szCs w:val="20"/>
          <w:lang w:val="en-GB"/>
        </w:rPr>
        <w:t xml:space="preserve"> </w:t>
      </w:r>
      <w:r w:rsidRPr="00536843">
        <w:rPr>
          <w:rFonts w:ascii="Arial"/>
          <w:i/>
          <w:iCs/>
          <w:sz w:val="20"/>
          <w:szCs w:val="20"/>
          <w:lang w:val="en-GB"/>
        </w:rPr>
        <w:t>be</w:t>
      </w:r>
      <w:r w:rsidRPr="00536843">
        <w:rPr>
          <w:rFonts w:ascii="Arial"/>
          <w:i/>
          <w:iCs/>
          <w:spacing w:val="-2"/>
          <w:sz w:val="20"/>
          <w:szCs w:val="20"/>
          <w:lang w:val="en-GB"/>
        </w:rPr>
        <w:t xml:space="preserve"> </w:t>
      </w:r>
      <w:r w:rsidRPr="00536843">
        <w:rPr>
          <w:rFonts w:ascii="Arial"/>
          <w:i/>
          <w:iCs/>
          <w:sz w:val="20"/>
          <w:szCs w:val="20"/>
          <w:lang w:val="en-GB"/>
        </w:rPr>
        <w:t>based</w:t>
      </w:r>
      <w:r w:rsidRPr="00536843">
        <w:rPr>
          <w:rFonts w:ascii="Arial"/>
          <w:i/>
          <w:iCs/>
          <w:spacing w:val="-2"/>
          <w:sz w:val="20"/>
          <w:szCs w:val="20"/>
          <w:lang w:val="en-GB"/>
        </w:rPr>
        <w:t xml:space="preserve"> </w:t>
      </w:r>
      <w:r w:rsidRPr="00536843">
        <w:rPr>
          <w:rFonts w:ascii="Arial"/>
          <w:i/>
          <w:iCs/>
          <w:sz w:val="20"/>
          <w:szCs w:val="20"/>
          <w:lang w:val="en-GB"/>
        </w:rPr>
        <w:t>on</w:t>
      </w:r>
      <w:r w:rsidRPr="00536843">
        <w:rPr>
          <w:rFonts w:ascii="Arial"/>
          <w:i/>
          <w:iCs/>
          <w:spacing w:val="1"/>
          <w:sz w:val="20"/>
          <w:szCs w:val="20"/>
          <w:lang w:val="en-GB"/>
        </w:rPr>
        <w:t xml:space="preserve"> </w:t>
      </w:r>
      <w:r w:rsidRPr="00536843">
        <w:rPr>
          <w:rFonts w:ascii="Arial"/>
          <w:i/>
          <w:iCs/>
          <w:sz w:val="20"/>
          <w:szCs w:val="20"/>
          <w:lang w:val="en-GB"/>
        </w:rPr>
        <w:t>the NRC</w:t>
      </w:r>
      <w:r w:rsidRPr="00536843">
        <w:rPr>
          <w:rFonts w:ascii="Arial"/>
          <w:i/>
          <w:iCs/>
          <w:spacing w:val="-2"/>
          <w:sz w:val="20"/>
          <w:szCs w:val="20"/>
          <w:lang w:val="en-GB"/>
        </w:rPr>
        <w:t xml:space="preserve"> </w:t>
      </w:r>
      <w:r w:rsidRPr="00536843">
        <w:rPr>
          <w:rFonts w:ascii="Arial"/>
          <w:i/>
          <w:iCs/>
          <w:sz w:val="20"/>
          <w:szCs w:val="20"/>
          <w:lang w:val="en-GB"/>
        </w:rPr>
        <w:t>template.</w:t>
      </w:r>
    </w:p>
    <w:p w14:paraId="2E31AC70" w14:textId="77777777" w:rsidR="00DD46B8" w:rsidRPr="00536843" w:rsidRDefault="00051076" w:rsidP="00590EF4">
      <w:pPr>
        <w:spacing w:before="159" w:line="259" w:lineRule="auto"/>
        <w:ind w:right="122"/>
        <w:jc w:val="both"/>
        <w:rPr>
          <w:rFonts w:ascii="Arial"/>
          <w:i/>
          <w:iCs/>
          <w:sz w:val="20"/>
          <w:szCs w:val="20"/>
          <w:lang w:val="en-GB"/>
        </w:rPr>
      </w:pPr>
      <w:r w:rsidRPr="00536843">
        <w:rPr>
          <w:rFonts w:ascii="Arial"/>
          <w:i/>
          <w:iCs/>
          <w:sz w:val="20"/>
          <w:szCs w:val="20"/>
          <w:lang w:val="en-GB"/>
        </w:rPr>
        <w:t>All materials should be freely available for use by NRC and partners. Any plagiarism in any form, or</w:t>
      </w:r>
      <w:r w:rsidRPr="00536843">
        <w:rPr>
          <w:rFonts w:ascii="Arial"/>
          <w:i/>
          <w:iCs/>
          <w:spacing w:val="1"/>
          <w:sz w:val="20"/>
          <w:szCs w:val="20"/>
          <w:lang w:val="en-GB"/>
        </w:rPr>
        <w:t xml:space="preserve"> </w:t>
      </w:r>
      <w:r w:rsidRPr="00536843">
        <w:rPr>
          <w:rFonts w:ascii="Arial"/>
          <w:i/>
          <w:iCs/>
          <w:spacing w:val="-1"/>
          <w:sz w:val="20"/>
          <w:szCs w:val="20"/>
          <w:lang w:val="en-GB"/>
        </w:rPr>
        <w:t>any</w:t>
      </w:r>
      <w:r w:rsidRPr="00536843">
        <w:rPr>
          <w:rFonts w:ascii="Arial"/>
          <w:i/>
          <w:iCs/>
          <w:spacing w:val="-13"/>
          <w:sz w:val="20"/>
          <w:szCs w:val="20"/>
          <w:lang w:val="en-GB"/>
        </w:rPr>
        <w:t xml:space="preserve"> </w:t>
      </w:r>
      <w:r w:rsidRPr="00536843">
        <w:rPr>
          <w:rFonts w:ascii="Arial"/>
          <w:i/>
          <w:iCs/>
          <w:spacing w:val="-1"/>
          <w:sz w:val="20"/>
          <w:szCs w:val="20"/>
          <w:lang w:val="en-GB"/>
        </w:rPr>
        <w:t>other</w:t>
      </w:r>
      <w:r w:rsidRPr="00536843">
        <w:rPr>
          <w:rFonts w:ascii="Arial"/>
          <w:i/>
          <w:iCs/>
          <w:spacing w:val="-10"/>
          <w:sz w:val="20"/>
          <w:szCs w:val="20"/>
          <w:lang w:val="en-GB"/>
        </w:rPr>
        <w:t xml:space="preserve"> </w:t>
      </w:r>
      <w:r w:rsidRPr="00536843">
        <w:rPr>
          <w:rFonts w:ascii="Arial"/>
          <w:i/>
          <w:iCs/>
          <w:spacing w:val="-1"/>
          <w:sz w:val="20"/>
          <w:szCs w:val="20"/>
          <w:lang w:val="en-GB"/>
        </w:rPr>
        <w:t>breach</w:t>
      </w:r>
      <w:r w:rsidRPr="00536843">
        <w:rPr>
          <w:rFonts w:ascii="Arial"/>
          <w:i/>
          <w:iCs/>
          <w:spacing w:val="-12"/>
          <w:sz w:val="20"/>
          <w:szCs w:val="20"/>
          <w:lang w:val="en-GB"/>
        </w:rPr>
        <w:t xml:space="preserve"> </w:t>
      </w:r>
      <w:r w:rsidRPr="00536843">
        <w:rPr>
          <w:rFonts w:ascii="Arial"/>
          <w:i/>
          <w:iCs/>
          <w:spacing w:val="-1"/>
          <w:sz w:val="20"/>
          <w:szCs w:val="20"/>
          <w:lang w:val="en-GB"/>
        </w:rPr>
        <w:t>of</w:t>
      </w:r>
      <w:r w:rsidRPr="00536843">
        <w:rPr>
          <w:rFonts w:ascii="Arial"/>
          <w:i/>
          <w:iCs/>
          <w:spacing w:val="-11"/>
          <w:sz w:val="20"/>
          <w:szCs w:val="20"/>
          <w:lang w:val="en-GB"/>
        </w:rPr>
        <w:t xml:space="preserve"> </w:t>
      </w:r>
      <w:r w:rsidRPr="00536843">
        <w:rPr>
          <w:rFonts w:ascii="Arial"/>
          <w:i/>
          <w:iCs/>
          <w:spacing w:val="-1"/>
          <w:sz w:val="20"/>
          <w:szCs w:val="20"/>
          <w:lang w:val="en-GB"/>
        </w:rPr>
        <w:t>intellectual</w:t>
      </w:r>
      <w:r w:rsidRPr="00536843">
        <w:rPr>
          <w:rFonts w:ascii="Arial"/>
          <w:i/>
          <w:iCs/>
          <w:spacing w:val="-13"/>
          <w:sz w:val="20"/>
          <w:szCs w:val="20"/>
          <w:lang w:val="en-GB"/>
        </w:rPr>
        <w:t xml:space="preserve"> </w:t>
      </w:r>
      <w:r w:rsidRPr="00536843">
        <w:rPr>
          <w:rFonts w:ascii="Arial"/>
          <w:i/>
          <w:iCs/>
          <w:sz w:val="20"/>
          <w:szCs w:val="20"/>
          <w:lang w:val="en-GB"/>
        </w:rPr>
        <w:t>property</w:t>
      </w:r>
      <w:r w:rsidRPr="00536843">
        <w:rPr>
          <w:rFonts w:ascii="Arial"/>
          <w:i/>
          <w:iCs/>
          <w:spacing w:val="-12"/>
          <w:sz w:val="20"/>
          <w:szCs w:val="20"/>
          <w:lang w:val="en-GB"/>
        </w:rPr>
        <w:t xml:space="preserve"> </w:t>
      </w:r>
      <w:r w:rsidRPr="00536843">
        <w:rPr>
          <w:rFonts w:ascii="Arial"/>
          <w:i/>
          <w:iCs/>
          <w:sz w:val="20"/>
          <w:szCs w:val="20"/>
          <w:lang w:val="en-GB"/>
        </w:rPr>
        <w:t>rights,</w:t>
      </w:r>
      <w:r w:rsidRPr="00536843">
        <w:rPr>
          <w:rFonts w:ascii="Arial"/>
          <w:i/>
          <w:iCs/>
          <w:spacing w:val="-12"/>
          <w:sz w:val="20"/>
          <w:szCs w:val="20"/>
          <w:lang w:val="en-GB"/>
        </w:rPr>
        <w:t xml:space="preserve"> </w:t>
      </w:r>
      <w:r w:rsidRPr="00536843">
        <w:rPr>
          <w:rFonts w:ascii="Arial"/>
          <w:i/>
          <w:iCs/>
          <w:sz w:val="20"/>
          <w:szCs w:val="20"/>
          <w:lang w:val="en-GB"/>
        </w:rPr>
        <w:t>will</w:t>
      </w:r>
      <w:r w:rsidRPr="00536843">
        <w:rPr>
          <w:rFonts w:ascii="Arial"/>
          <w:i/>
          <w:iCs/>
          <w:spacing w:val="-12"/>
          <w:sz w:val="20"/>
          <w:szCs w:val="20"/>
          <w:lang w:val="en-GB"/>
        </w:rPr>
        <w:t xml:space="preserve"> </w:t>
      </w:r>
      <w:r w:rsidRPr="00536843">
        <w:rPr>
          <w:rFonts w:ascii="Arial"/>
          <w:i/>
          <w:iCs/>
          <w:sz w:val="20"/>
          <w:szCs w:val="20"/>
          <w:lang w:val="en-GB"/>
        </w:rPr>
        <w:t>automatically</w:t>
      </w:r>
      <w:r w:rsidRPr="00536843">
        <w:rPr>
          <w:rFonts w:ascii="Arial"/>
          <w:i/>
          <w:iCs/>
          <w:spacing w:val="-10"/>
          <w:sz w:val="20"/>
          <w:szCs w:val="20"/>
          <w:lang w:val="en-GB"/>
        </w:rPr>
        <w:t xml:space="preserve"> </w:t>
      </w:r>
      <w:r w:rsidRPr="00536843">
        <w:rPr>
          <w:rFonts w:ascii="Arial"/>
          <w:i/>
          <w:iCs/>
          <w:sz w:val="20"/>
          <w:szCs w:val="20"/>
          <w:lang w:val="en-GB"/>
        </w:rPr>
        <w:t>disqualify</w:t>
      </w:r>
      <w:r w:rsidRPr="00536843">
        <w:rPr>
          <w:rFonts w:ascii="Arial"/>
          <w:i/>
          <w:iCs/>
          <w:spacing w:val="-10"/>
          <w:sz w:val="20"/>
          <w:szCs w:val="20"/>
          <w:lang w:val="en-GB"/>
        </w:rPr>
        <w:t xml:space="preserve"> </w:t>
      </w:r>
      <w:r w:rsidRPr="00536843">
        <w:rPr>
          <w:rFonts w:ascii="Arial"/>
          <w:i/>
          <w:iCs/>
          <w:sz w:val="20"/>
          <w:szCs w:val="20"/>
          <w:lang w:val="en-GB"/>
        </w:rPr>
        <w:t>the</w:t>
      </w:r>
      <w:r w:rsidRPr="00536843">
        <w:rPr>
          <w:rFonts w:ascii="Arial"/>
          <w:i/>
          <w:iCs/>
          <w:spacing w:val="-11"/>
          <w:sz w:val="20"/>
          <w:szCs w:val="20"/>
          <w:lang w:val="en-GB"/>
        </w:rPr>
        <w:t xml:space="preserve"> </w:t>
      </w:r>
      <w:r w:rsidRPr="00536843">
        <w:rPr>
          <w:rFonts w:ascii="Arial"/>
          <w:i/>
          <w:iCs/>
          <w:sz w:val="20"/>
          <w:szCs w:val="20"/>
          <w:lang w:val="en-GB"/>
        </w:rPr>
        <w:t>consultant</w:t>
      </w:r>
      <w:r w:rsidRPr="00536843">
        <w:rPr>
          <w:rFonts w:ascii="Arial"/>
          <w:i/>
          <w:iCs/>
          <w:spacing w:val="-12"/>
          <w:sz w:val="20"/>
          <w:szCs w:val="20"/>
          <w:lang w:val="en-GB"/>
        </w:rPr>
        <w:t xml:space="preserve"> </w:t>
      </w:r>
      <w:r w:rsidRPr="00536843">
        <w:rPr>
          <w:rFonts w:ascii="Arial"/>
          <w:i/>
          <w:iCs/>
          <w:sz w:val="20"/>
          <w:szCs w:val="20"/>
          <w:lang w:val="en-GB"/>
        </w:rPr>
        <w:t>from</w:t>
      </w:r>
      <w:r w:rsidRPr="00536843">
        <w:rPr>
          <w:rFonts w:ascii="Arial"/>
          <w:i/>
          <w:iCs/>
          <w:spacing w:val="-11"/>
          <w:sz w:val="20"/>
          <w:szCs w:val="20"/>
          <w:lang w:val="en-GB"/>
        </w:rPr>
        <w:t xml:space="preserve"> </w:t>
      </w:r>
      <w:r w:rsidRPr="00536843">
        <w:rPr>
          <w:rFonts w:ascii="Arial"/>
          <w:i/>
          <w:iCs/>
          <w:sz w:val="20"/>
          <w:szCs w:val="20"/>
          <w:lang w:val="en-GB"/>
        </w:rPr>
        <w:t>receiving</w:t>
      </w:r>
      <w:r w:rsidRPr="00536843">
        <w:rPr>
          <w:rFonts w:ascii="Arial"/>
          <w:i/>
          <w:iCs/>
          <w:spacing w:val="-53"/>
          <w:sz w:val="20"/>
          <w:szCs w:val="20"/>
          <w:lang w:val="en-GB"/>
        </w:rPr>
        <w:t xml:space="preserve"> </w:t>
      </w:r>
      <w:r w:rsidRPr="00536843">
        <w:rPr>
          <w:rFonts w:ascii="Arial"/>
          <w:i/>
          <w:iCs/>
          <w:sz w:val="20"/>
          <w:szCs w:val="20"/>
          <w:lang w:val="en-GB"/>
        </w:rPr>
        <w:t>any further payments under the contract by NRC, and NRC will seek to recover any payments already</w:t>
      </w:r>
      <w:r w:rsidRPr="00536843">
        <w:rPr>
          <w:rFonts w:ascii="Arial"/>
          <w:i/>
          <w:iCs/>
          <w:spacing w:val="-53"/>
          <w:sz w:val="20"/>
          <w:szCs w:val="20"/>
          <w:lang w:val="en-GB"/>
        </w:rPr>
        <w:t xml:space="preserve"> </w:t>
      </w:r>
      <w:r w:rsidRPr="00536843">
        <w:rPr>
          <w:rFonts w:ascii="Arial"/>
          <w:i/>
          <w:iCs/>
          <w:sz w:val="20"/>
          <w:szCs w:val="20"/>
          <w:lang w:val="en-GB"/>
        </w:rPr>
        <w:t>made.</w:t>
      </w:r>
    </w:p>
    <w:p w14:paraId="2E31AC73" w14:textId="3268BB8D" w:rsidR="00DD46B8" w:rsidRPr="00536843" w:rsidRDefault="00051076" w:rsidP="00590EF4">
      <w:pPr>
        <w:spacing w:before="159" w:line="259" w:lineRule="auto"/>
        <w:ind w:right="117"/>
        <w:jc w:val="both"/>
        <w:rPr>
          <w:rFonts w:ascii="Arial"/>
          <w:i/>
          <w:iCs/>
          <w:sz w:val="20"/>
          <w:szCs w:val="20"/>
          <w:lang w:val="en-GB"/>
        </w:rPr>
      </w:pPr>
      <w:r w:rsidRPr="00536843">
        <w:rPr>
          <w:rFonts w:ascii="Arial"/>
          <w:i/>
          <w:iCs/>
          <w:sz w:val="20"/>
          <w:szCs w:val="20"/>
          <w:lang w:val="en-GB"/>
        </w:rPr>
        <w:t xml:space="preserve">The consultant will follow </w:t>
      </w:r>
      <w:hyperlink r:id="rId14">
        <w:r w:rsidRPr="00536843">
          <w:rPr>
            <w:rFonts w:ascii="Arial"/>
            <w:i/>
            <w:iCs/>
            <w:sz w:val="20"/>
            <w:szCs w:val="20"/>
            <w:u w:val="single"/>
            <w:lang w:val="en-GB"/>
          </w:rPr>
          <w:t>Ethical Research Involving Children</w:t>
        </w:r>
        <w:r w:rsidRPr="00536843">
          <w:rPr>
            <w:rFonts w:ascii="Arial"/>
            <w:i/>
            <w:iCs/>
            <w:sz w:val="20"/>
            <w:szCs w:val="20"/>
            <w:lang w:val="en-GB"/>
          </w:rPr>
          <w:t xml:space="preserve"> </w:t>
        </w:r>
      </w:hyperlink>
      <w:r w:rsidRPr="00536843">
        <w:rPr>
          <w:rFonts w:ascii="Arial"/>
          <w:i/>
          <w:iCs/>
          <w:sz w:val="20"/>
          <w:szCs w:val="20"/>
          <w:lang w:val="en-GB"/>
        </w:rPr>
        <w:t>guidance on the ethical participation of</w:t>
      </w:r>
      <w:r w:rsidRPr="00536843">
        <w:rPr>
          <w:rFonts w:ascii="Arial"/>
          <w:i/>
          <w:iCs/>
          <w:spacing w:val="1"/>
          <w:sz w:val="20"/>
          <w:szCs w:val="20"/>
          <w:lang w:val="en-GB"/>
        </w:rPr>
        <w:t xml:space="preserve"> </w:t>
      </w:r>
      <w:r w:rsidRPr="00536843">
        <w:rPr>
          <w:rFonts w:ascii="Arial"/>
          <w:i/>
          <w:iCs/>
          <w:sz w:val="20"/>
          <w:szCs w:val="20"/>
          <w:lang w:val="en-GB"/>
        </w:rPr>
        <w:t>children. In addition, all participants in any study or other interaction will be fully informed about the</w:t>
      </w:r>
      <w:r w:rsidRPr="00536843">
        <w:rPr>
          <w:rFonts w:ascii="Arial"/>
          <w:i/>
          <w:iCs/>
          <w:spacing w:val="1"/>
          <w:sz w:val="20"/>
          <w:szCs w:val="20"/>
          <w:lang w:val="en-GB"/>
        </w:rPr>
        <w:t xml:space="preserve"> </w:t>
      </w:r>
      <w:r w:rsidRPr="00536843">
        <w:rPr>
          <w:rFonts w:ascii="Arial"/>
          <w:i/>
          <w:iCs/>
          <w:sz w:val="20"/>
          <w:szCs w:val="20"/>
          <w:lang w:val="en-GB"/>
        </w:rPr>
        <w:t>nature</w:t>
      </w:r>
      <w:r w:rsidRPr="00536843">
        <w:rPr>
          <w:rFonts w:ascii="Arial"/>
          <w:i/>
          <w:iCs/>
          <w:spacing w:val="33"/>
          <w:sz w:val="20"/>
          <w:szCs w:val="20"/>
          <w:lang w:val="en-GB"/>
        </w:rPr>
        <w:t xml:space="preserve"> </w:t>
      </w:r>
      <w:r w:rsidRPr="00536843">
        <w:rPr>
          <w:rFonts w:ascii="Arial"/>
          <w:i/>
          <w:iCs/>
          <w:sz w:val="20"/>
          <w:szCs w:val="20"/>
          <w:lang w:val="en-GB"/>
        </w:rPr>
        <w:t>and</w:t>
      </w:r>
      <w:r w:rsidRPr="00536843">
        <w:rPr>
          <w:rFonts w:ascii="Arial"/>
          <w:i/>
          <w:iCs/>
          <w:spacing w:val="33"/>
          <w:sz w:val="20"/>
          <w:szCs w:val="20"/>
          <w:lang w:val="en-GB"/>
        </w:rPr>
        <w:t xml:space="preserve"> </w:t>
      </w:r>
      <w:r w:rsidRPr="00536843">
        <w:rPr>
          <w:rFonts w:ascii="Arial"/>
          <w:i/>
          <w:iCs/>
          <w:sz w:val="20"/>
          <w:szCs w:val="20"/>
          <w:lang w:val="en-GB"/>
        </w:rPr>
        <w:t>purpose</w:t>
      </w:r>
      <w:r w:rsidRPr="00536843">
        <w:rPr>
          <w:rFonts w:ascii="Arial"/>
          <w:i/>
          <w:iCs/>
          <w:spacing w:val="31"/>
          <w:sz w:val="20"/>
          <w:szCs w:val="20"/>
          <w:lang w:val="en-GB"/>
        </w:rPr>
        <w:t xml:space="preserve"> </w:t>
      </w:r>
      <w:r w:rsidRPr="00536843">
        <w:rPr>
          <w:rFonts w:ascii="Arial"/>
          <w:i/>
          <w:iCs/>
          <w:sz w:val="20"/>
          <w:szCs w:val="20"/>
          <w:lang w:val="en-GB"/>
        </w:rPr>
        <w:t>of</w:t>
      </w:r>
      <w:r w:rsidRPr="00536843">
        <w:rPr>
          <w:rFonts w:ascii="Arial"/>
          <w:i/>
          <w:iCs/>
          <w:spacing w:val="30"/>
          <w:sz w:val="20"/>
          <w:szCs w:val="20"/>
          <w:lang w:val="en-GB"/>
        </w:rPr>
        <w:t xml:space="preserve"> </w:t>
      </w:r>
      <w:r w:rsidRPr="00536843">
        <w:rPr>
          <w:rFonts w:ascii="Arial"/>
          <w:i/>
          <w:iCs/>
          <w:sz w:val="20"/>
          <w:szCs w:val="20"/>
          <w:lang w:val="en-GB"/>
        </w:rPr>
        <w:t>the</w:t>
      </w:r>
      <w:r w:rsidRPr="00536843">
        <w:rPr>
          <w:rFonts w:ascii="Arial"/>
          <w:i/>
          <w:iCs/>
          <w:spacing w:val="33"/>
          <w:sz w:val="20"/>
          <w:szCs w:val="20"/>
          <w:lang w:val="en-GB"/>
        </w:rPr>
        <w:t xml:space="preserve"> </w:t>
      </w:r>
      <w:r w:rsidRPr="00536843">
        <w:rPr>
          <w:rFonts w:ascii="Arial"/>
          <w:i/>
          <w:iCs/>
          <w:sz w:val="20"/>
          <w:szCs w:val="20"/>
          <w:lang w:val="en-GB"/>
        </w:rPr>
        <w:t>interaction</w:t>
      </w:r>
      <w:r w:rsidRPr="00536843">
        <w:rPr>
          <w:rFonts w:ascii="Arial"/>
          <w:i/>
          <w:iCs/>
          <w:spacing w:val="31"/>
          <w:sz w:val="20"/>
          <w:szCs w:val="20"/>
          <w:lang w:val="en-GB"/>
        </w:rPr>
        <w:t xml:space="preserve"> </w:t>
      </w:r>
      <w:r w:rsidRPr="00536843">
        <w:rPr>
          <w:rFonts w:ascii="Arial"/>
          <w:i/>
          <w:iCs/>
          <w:sz w:val="20"/>
          <w:szCs w:val="20"/>
          <w:lang w:val="en-GB"/>
        </w:rPr>
        <w:t>and</w:t>
      </w:r>
      <w:r w:rsidRPr="00536843">
        <w:rPr>
          <w:rFonts w:ascii="Arial"/>
          <w:i/>
          <w:iCs/>
          <w:spacing w:val="31"/>
          <w:sz w:val="20"/>
          <w:szCs w:val="20"/>
          <w:lang w:val="en-GB"/>
        </w:rPr>
        <w:t xml:space="preserve"> </w:t>
      </w:r>
      <w:r w:rsidRPr="00536843">
        <w:rPr>
          <w:rFonts w:ascii="Arial"/>
          <w:i/>
          <w:iCs/>
          <w:sz w:val="20"/>
          <w:szCs w:val="20"/>
          <w:lang w:val="en-GB"/>
        </w:rPr>
        <w:t>their</w:t>
      </w:r>
      <w:r w:rsidRPr="00536843">
        <w:rPr>
          <w:rFonts w:ascii="Arial"/>
          <w:i/>
          <w:iCs/>
          <w:spacing w:val="32"/>
          <w:sz w:val="20"/>
          <w:szCs w:val="20"/>
          <w:lang w:val="en-GB"/>
        </w:rPr>
        <w:t xml:space="preserve"> </w:t>
      </w:r>
      <w:r w:rsidRPr="00536843">
        <w:rPr>
          <w:rFonts w:ascii="Arial"/>
          <w:i/>
          <w:iCs/>
          <w:sz w:val="20"/>
          <w:szCs w:val="20"/>
          <w:lang w:val="en-GB"/>
        </w:rPr>
        <w:t>requested</w:t>
      </w:r>
      <w:r w:rsidRPr="00536843">
        <w:rPr>
          <w:rFonts w:ascii="Arial"/>
          <w:i/>
          <w:iCs/>
          <w:spacing w:val="31"/>
          <w:sz w:val="20"/>
          <w:szCs w:val="20"/>
          <w:lang w:val="en-GB"/>
        </w:rPr>
        <w:t xml:space="preserve"> </w:t>
      </w:r>
      <w:r w:rsidRPr="00536843">
        <w:rPr>
          <w:rFonts w:ascii="Arial"/>
          <w:i/>
          <w:iCs/>
          <w:sz w:val="20"/>
          <w:szCs w:val="20"/>
          <w:lang w:val="en-GB"/>
        </w:rPr>
        <w:t>involvement</w:t>
      </w:r>
      <w:r w:rsidRPr="00536843">
        <w:rPr>
          <w:sz w:val="20"/>
          <w:szCs w:val="20"/>
          <w:lang w:val="en-GB"/>
        </w:rPr>
        <w:t>.</w:t>
      </w:r>
      <w:r w:rsidRPr="00536843">
        <w:rPr>
          <w:spacing w:val="31"/>
          <w:sz w:val="20"/>
          <w:szCs w:val="20"/>
          <w:lang w:val="en-GB"/>
        </w:rPr>
        <w:t xml:space="preserve"> </w:t>
      </w:r>
      <w:r w:rsidRPr="00536843">
        <w:rPr>
          <w:rFonts w:ascii="Arial"/>
          <w:i/>
          <w:iCs/>
          <w:sz w:val="20"/>
          <w:szCs w:val="20"/>
          <w:lang w:val="en-GB"/>
        </w:rPr>
        <w:t>Informed</w:t>
      </w:r>
      <w:r w:rsidRPr="00536843">
        <w:rPr>
          <w:rFonts w:ascii="Arial"/>
          <w:i/>
          <w:iCs/>
          <w:spacing w:val="30"/>
          <w:sz w:val="20"/>
          <w:szCs w:val="20"/>
          <w:lang w:val="en-GB"/>
        </w:rPr>
        <w:t xml:space="preserve"> </w:t>
      </w:r>
      <w:r w:rsidRPr="00536843">
        <w:rPr>
          <w:rFonts w:ascii="Arial"/>
          <w:i/>
          <w:iCs/>
          <w:sz w:val="20"/>
          <w:szCs w:val="20"/>
          <w:lang w:val="en-GB"/>
        </w:rPr>
        <w:t>consent</w:t>
      </w:r>
      <w:r w:rsidRPr="00536843">
        <w:rPr>
          <w:rFonts w:ascii="Arial"/>
          <w:i/>
          <w:iCs/>
          <w:spacing w:val="31"/>
          <w:sz w:val="20"/>
          <w:szCs w:val="20"/>
          <w:lang w:val="en-GB"/>
        </w:rPr>
        <w:t xml:space="preserve"> </w:t>
      </w:r>
      <w:r w:rsidRPr="00536843">
        <w:rPr>
          <w:rFonts w:ascii="Arial"/>
          <w:i/>
          <w:iCs/>
          <w:sz w:val="20"/>
          <w:szCs w:val="20"/>
          <w:lang w:val="en-GB"/>
        </w:rPr>
        <w:t>must</w:t>
      </w:r>
      <w:r w:rsidRPr="00536843">
        <w:rPr>
          <w:rFonts w:ascii="Arial"/>
          <w:i/>
          <w:iCs/>
          <w:spacing w:val="34"/>
          <w:sz w:val="20"/>
          <w:szCs w:val="20"/>
          <w:lang w:val="en-GB"/>
        </w:rPr>
        <w:t xml:space="preserve"> </w:t>
      </w:r>
      <w:r w:rsidRPr="00536843">
        <w:rPr>
          <w:rFonts w:ascii="Arial"/>
          <w:i/>
          <w:iCs/>
          <w:sz w:val="20"/>
          <w:szCs w:val="20"/>
          <w:lang w:val="en-GB"/>
        </w:rPr>
        <w:t>b</w:t>
      </w:r>
      <w:r w:rsidR="00682FFA" w:rsidRPr="00536843">
        <w:rPr>
          <w:rFonts w:ascii="Arial"/>
          <w:i/>
          <w:iCs/>
          <w:sz w:val="20"/>
          <w:szCs w:val="20"/>
          <w:lang w:val="en-GB"/>
        </w:rPr>
        <w:t>e</w:t>
      </w:r>
      <w:r w:rsidR="00CD0763" w:rsidRPr="00536843">
        <w:rPr>
          <w:rFonts w:ascii="Arial"/>
          <w:i/>
          <w:iCs/>
          <w:sz w:val="20"/>
          <w:szCs w:val="20"/>
          <w:lang w:val="en-GB"/>
        </w:rPr>
        <w:t xml:space="preserve"> </w:t>
      </w:r>
      <w:r w:rsidRPr="00536843">
        <w:rPr>
          <w:rFonts w:ascii="Arial" w:hAnsi="Arial"/>
          <w:i/>
          <w:iCs/>
          <w:sz w:val="20"/>
          <w:szCs w:val="20"/>
          <w:lang w:val="en-GB"/>
        </w:rPr>
        <w:t>obtained for any photographs, audio or video recordings, etc., in accordance with NRC’s policy on</w:t>
      </w:r>
      <w:r w:rsidRPr="00536843">
        <w:rPr>
          <w:rFonts w:ascii="Arial" w:hAnsi="Arial"/>
          <w:i/>
          <w:iCs/>
          <w:spacing w:val="1"/>
          <w:sz w:val="20"/>
          <w:szCs w:val="20"/>
          <w:lang w:val="en-GB"/>
        </w:rPr>
        <w:t xml:space="preserve"> </w:t>
      </w:r>
      <w:r w:rsidRPr="00536843">
        <w:rPr>
          <w:rFonts w:ascii="Arial" w:hAnsi="Arial"/>
          <w:i/>
          <w:iCs/>
          <w:sz w:val="20"/>
          <w:szCs w:val="20"/>
          <w:lang w:val="en-GB"/>
        </w:rPr>
        <w:t>consent.</w:t>
      </w:r>
    </w:p>
    <w:p w14:paraId="72F666E3" w14:textId="63F68FF1" w:rsidR="007967FE" w:rsidRPr="00536843" w:rsidRDefault="00051076" w:rsidP="1B33359A">
      <w:pPr>
        <w:spacing w:before="163" w:line="259" w:lineRule="auto"/>
        <w:ind w:right="117"/>
        <w:jc w:val="both"/>
        <w:rPr>
          <w:rFonts w:ascii="Arial"/>
          <w:i/>
          <w:iCs/>
          <w:sz w:val="20"/>
          <w:szCs w:val="20"/>
          <w:lang w:val="en-GB"/>
        </w:rPr>
      </w:pPr>
      <w:r w:rsidRPr="1B33359A">
        <w:rPr>
          <w:rFonts w:ascii="Arial"/>
          <w:i/>
          <w:iCs/>
          <w:sz w:val="20"/>
          <w:szCs w:val="20"/>
          <w:lang w:val="en-GB"/>
        </w:rPr>
        <w:t>NRC will own the intellectual property rights to all materials submitted by the consultants under the</w:t>
      </w:r>
      <w:r w:rsidRPr="1B33359A">
        <w:rPr>
          <w:rFonts w:ascii="Arial"/>
          <w:i/>
          <w:iCs/>
          <w:spacing w:val="1"/>
          <w:sz w:val="20"/>
          <w:szCs w:val="20"/>
          <w:lang w:val="en-GB"/>
        </w:rPr>
        <w:t xml:space="preserve"> </w:t>
      </w:r>
      <w:r w:rsidRPr="1B33359A">
        <w:rPr>
          <w:rFonts w:ascii="Arial"/>
          <w:i/>
          <w:iCs/>
          <w:sz w:val="20"/>
          <w:szCs w:val="20"/>
          <w:lang w:val="en-GB"/>
        </w:rPr>
        <w:t>contract. The consultants must therefore ensure that they have possession of any materials provided</w:t>
      </w:r>
      <w:r w:rsidRPr="1B33359A">
        <w:rPr>
          <w:rFonts w:ascii="Arial"/>
          <w:i/>
          <w:iCs/>
          <w:spacing w:val="1"/>
          <w:sz w:val="20"/>
          <w:szCs w:val="20"/>
          <w:lang w:val="en-GB"/>
        </w:rPr>
        <w:t xml:space="preserve"> </w:t>
      </w:r>
      <w:r w:rsidRPr="1B33359A">
        <w:rPr>
          <w:rFonts w:ascii="Arial"/>
          <w:i/>
          <w:iCs/>
          <w:sz w:val="20"/>
          <w:szCs w:val="20"/>
          <w:lang w:val="en-GB"/>
        </w:rPr>
        <w:t>to NRC as a part of the deliverable. The rights to reproduce the reports/training will fall to NRC and its</w:t>
      </w:r>
      <w:r w:rsidRPr="1B33359A">
        <w:rPr>
          <w:rFonts w:ascii="Arial"/>
          <w:i/>
          <w:iCs/>
          <w:spacing w:val="1"/>
          <w:sz w:val="20"/>
          <w:szCs w:val="20"/>
          <w:lang w:val="en-GB"/>
        </w:rPr>
        <w:t xml:space="preserve"> </w:t>
      </w:r>
      <w:r w:rsidRPr="1B33359A">
        <w:rPr>
          <w:rFonts w:ascii="Arial"/>
          <w:i/>
          <w:iCs/>
          <w:sz w:val="20"/>
          <w:szCs w:val="20"/>
          <w:lang w:val="en-GB"/>
        </w:rPr>
        <w:t>contracted agents. NRC will be free to reproduce the materials at will and to grant reproduction and</w:t>
      </w:r>
      <w:r w:rsidRPr="1B33359A">
        <w:rPr>
          <w:rFonts w:ascii="Arial"/>
          <w:i/>
          <w:iCs/>
          <w:spacing w:val="1"/>
          <w:sz w:val="20"/>
          <w:szCs w:val="20"/>
          <w:lang w:val="en-GB"/>
        </w:rPr>
        <w:t xml:space="preserve"> </w:t>
      </w:r>
      <w:r w:rsidRPr="1B33359A">
        <w:rPr>
          <w:rFonts w:ascii="Arial"/>
          <w:i/>
          <w:iCs/>
          <w:sz w:val="20"/>
          <w:szCs w:val="20"/>
          <w:lang w:val="en-GB"/>
        </w:rPr>
        <w:t>onward training rights.</w:t>
      </w:r>
    </w:p>
    <w:p w14:paraId="28256886" w14:textId="77777777" w:rsidR="002068EC" w:rsidRPr="00362C2B" w:rsidRDefault="002068EC" w:rsidP="1B33359A">
      <w:pPr>
        <w:pStyle w:val="Heading3"/>
        <w:rPr>
          <w:lang w:val="en-CA"/>
        </w:rPr>
      </w:pPr>
    </w:p>
    <w:p w14:paraId="7C0C21F7" w14:textId="00FCB4E2" w:rsidR="007967FE" w:rsidRPr="00536843" w:rsidRDefault="4BBB5AE1" w:rsidP="1B33359A">
      <w:pPr>
        <w:pStyle w:val="Heading3"/>
      </w:pPr>
      <w:r w:rsidRPr="1B33359A">
        <w:t>Implementation schedule</w:t>
      </w:r>
    </w:p>
    <w:p w14:paraId="63A6AC46" w14:textId="44889136" w:rsidR="007967FE" w:rsidRPr="00536843" w:rsidRDefault="4BBB5AE1" w:rsidP="1B33359A">
      <w:pPr>
        <w:pStyle w:val="BodyText"/>
        <w:ind w:left="0"/>
        <w:rPr>
          <w:lang w:val="en-GB"/>
        </w:rPr>
      </w:pPr>
      <w:r w:rsidRPr="1B33359A">
        <w:rPr>
          <w:lang w:val="en-GB"/>
        </w:rPr>
        <w:t xml:space="preserve">Consultancy is expected to </w:t>
      </w:r>
      <w:r w:rsidRPr="00F90497">
        <w:rPr>
          <w:lang w:val="en-GB"/>
        </w:rPr>
        <w:t>start in</w:t>
      </w:r>
      <w:r w:rsidR="00EC06D3" w:rsidRPr="00F90497">
        <w:rPr>
          <w:lang w:val="en-GB"/>
        </w:rPr>
        <w:t xml:space="preserve"> October</w:t>
      </w:r>
      <w:r w:rsidR="00FB6FCA" w:rsidRPr="00362C2B">
        <w:rPr>
          <w:lang w:val="en-GB"/>
        </w:rPr>
        <w:t xml:space="preserve"> </w:t>
      </w:r>
      <w:r w:rsidRPr="00362C2B">
        <w:rPr>
          <w:lang w:val="en-GB"/>
        </w:rPr>
        <w:t>2026</w:t>
      </w:r>
      <w:r w:rsidRPr="00F90497">
        <w:rPr>
          <w:lang w:val="en-GB"/>
        </w:rPr>
        <w:t xml:space="preserve"> with targeted deliverable</w:t>
      </w:r>
      <w:r w:rsidR="3803617C" w:rsidRPr="00F90497">
        <w:rPr>
          <w:lang w:val="en-GB"/>
        </w:rPr>
        <w:t>s</w:t>
      </w:r>
      <w:r w:rsidRPr="00F90497">
        <w:rPr>
          <w:lang w:val="en-GB"/>
        </w:rPr>
        <w:t xml:space="preserve"> by </w:t>
      </w:r>
      <w:r w:rsidRPr="00362C2B">
        <w:rPr>
          <w:lang w:val="en-GB"/>
        </w:rPr>
        <w:t xml:space="preserve">31 </w:t>
      </w:r>
      <w:r w:rsidR="00CE43FC" w:rsidRPr="00362C2B">
        <w:rPr>
          <w:lang w:val="en-GB"/>
        </w:rPr>
        <w:t>December</w:t>
      </w:r>
      <w:r w:rsidRPr="00362C2B">
        <w:rPr>
          <w:lang w:val="en-GB"/>
        </w:rPr>
        <w:t xml:space="preserve"> 2026</w:t>
      </w:r>
      <w:r w:rsidRPr="00F90497">
        <w:rPr>
          <w:lang w:val="en-GB"/>
        </w:rPr>
        <w:t>.</w:t>
      </w:r>
    </w:p>
    <w:p w14:paraId="550C626B" w14:textId="77777777" w:rsidR="00EC06D3" w:rsidRDefault="00EC06D3" w:rsidP="00362C2B">
      <w:pPr>
        <w:pStyle w:val="BodyText"/>
        <w:ind w:left="0"/>
      </w:pPr>
    </w:p>
    <w:p w14:paraId="4902E22A" w14:textId="19697391" w:rsidR="00EC06D3" w:rsidRPr="00362C2B" w:rsidRDefault="00EC06D3" w:rsidP="00362C2B">
      <w:pPr>
        <w:pStyle w:val="BodyText"/>
        <w:ind w:left="0"/>
        <w:rPr>
          <w:lang w:val="en-GB"/>
        </w:rPr>
      </w:pPr>
      <w:r w:rsidRPr="00362C2B">
        <w:rPr>
          <w:lang w:val="en-GB"/>
        </w:rPr>
        <w:t>​</w:t>
      </w:r>
    </w:p>
    <w:p w14:paraId="0EAB35BC" w14:textId="41CC133E" w:rsidR="00F90497" w:rsidRDefault="00EC06D3" w:rsidP="00EC06D3">
      <w:pPr>
        <w:spacing w:before="163" w:line="259" w:lineRule="auto"/>
        <w:ind w:right="117"/>
        <w:jc w:val="both"/>
        <w:rPr>
          <w:rFonts w:ascii="Arial"/>
          <w:sz w:val="20"/>
          <w:szCs w:val="20"/>
          <w:lang w:val="en-GB"/>
        </w:rPr>
      </w:pPr>
      <w:r w:rsidRPr="00EC06D3">
        <w:rPr>
          <w:rFonts w:ascii="Arial"/>
          <w:i/>
          <w:iCs/>
          <w:sz w:val="20"/>
          <w:szCs w:val="20"/>
          <w:lang w:val="en-GB"/>
        </w:rPr>
        <w:t>​</w:t>
      </w:r>
    </w:p>
    <w:p w14:paraId="4D0B0631" w14:textId="77777777" w:rsidR="00F90497" w:rsidRDefault="00F90497">
      <w:pPr>
        <w:rPr>
          <w:rFonts w:ascii="Arial"/>
          <w:sz w:val="20"/>
          <w:szCs w:val="20"/>
          <w:lang w:val="en-GB"/>
        </w:rPr>
      </w:pPr>
      <w:r>
        <w:rPr>
          <w:rFonts w:ascii="Arial"/>
          <w:sz w:val="20"/>
          <w:szCs w:val="20"/>
          <w:lang w:val="en-GB"/>
        </w:rPr>
        <w:br w:type="page"/>
      </w:r>
    </w:p>
    <w:p w14:paraId="50A9C50B" w14:textId="77777777" w:rsidR="007967FE" w:rsidRPr="00536843" w:rsidRDefault="00E2A66C" w:rsidP="1B33359A">
      <w:pPr>
        <w:pStyle w:val="Heading2"/>
        <w:ind w:left="0"/>
        <w:rPr>
          <w:lang w:val="en-GB"/>
        </w:rPr>
      </w:pPr>
      <w:r w:rsidRPr="1B33359A">
        <w:rPr>
          <w:lang w:val="en-GB"/>
        </w:rPr>
        <w:lastRenderedPageBreak/>
        <w:t>Duties of the consultant</w:t>
      </w:r>
    </w:p>
    <w:p w14:paraId="6078D097" w14:textId="6A6F0780" w:rsidR="007967FE" w:rsidRPr="00536843" w:rsidRDefault="00E2A66C" w:rsidP="1B33359A">
      <w:pPr>
        <w:pStyle w:val="BodyText"/>
        <w:ind w:left="0"/>
        <w:rPr>
          <w:lang w:val="en-GB"/>
        </w:rPr>
      </w:pPr>
      <w:r w:rsidRPr="1B33359A">
        <w:rPr>
          <w:lang w:val="en-GB"/>
        </w:rPr>
        <w:t>The consultant will liaise with and report to the Global Lead on Climate and Environment at regular and agreed times during the consultancy to help ensure success of the project. The consultant is required to retain flexibility and respond to the feedback provided. NRC will have the final decision on the set up and presentation of the climate screening tool developed.</w:t>
      </w:r>
    </w:p>
    <w:p w14:paraId="78B84D78" w14:textId="2C53638E" w:rsidR="007967FE" w:rsidRPr="00536843" w:rsidRDefault="007967FE" w:rsidP="1B33359A">
      <w:pPr>
        <w:pStyle w:val="BodyText"/>
        <w:ind w:left="0"/>
        <w:rPr>
          <w:lang w:val="en-GB"/>
        </w:rPr>
      </w:pPr>
    </w:p>
    <w:p w14:paraId="2E31AC76" w14:textId="77777777" w:rsidR="00DD46B8" w:rsidRPr="00536843" w:rsidRDefault="00051076" w:rsidP="00590EF4">
      <w:pPr>
        <w:pStyle w:val="Heading2"/>
        <w:ind w:left="0"/>
        <w:rPr>
          <w:lang w:val="en-GB"/>
        </w:rPr>
      </w:pPr>
      <w:r w:rsidRPr="00536843">
        <w:rPr>
          <w:lang w:val="en-GB"/>
        </w:rPr>
        <w:t>Duties</w:t>
      </w:r>
      <w:r w:rsidRPr="00536843">
        <w:rPr>
          <w:spacing w:val="-2"/>
          <w:lang w:val="en-GB"/>
        </w:rPr>
        <w:t xml:space="preserve"> </w:t>
      </w:r>
      <w:r w:rsidRPr="00536843">
        <w:rPr>
          <w:lang w:val="en-GB"/>
        </w:rPr>
        <w:t>of</w:t>
      </w:r>
      <w:r w:rsidRPr="00536843">
        <w:rPr>
          <w:spacing w:val="-3"/>
          <w:lang w:val="en-GB"/>
        </w:rPr>
        <w:t xml:space="preserve"> </w:t>
      </w:r>
      <w:r w:rsidRPr="00536843">
        <w:rPr>
          <w:lang w:val="en-GB"/>
        </w:rPr>
        <w:t>NRC</w:t>
      </w:r>
    </w:p>
    <w:p w14:paraId="2E31AC77" w14:textId="77777777" w:rsidR="00DD46B8" w:rsidRPr="00536843" w:rsidRDefault="00051076" w:rsidP="00590EF4">
      <w:pPr>
        <w:pStyle w:val="BodyText"/>
        <w:ind w:left="0"/>
        <w:rPr>
          <w:lang w:val="en-GB"/>
        </w:rPr>
      </w:pPr>
      <w:r w:rsidRPr="00536843">
        <w:rPr>
          <w:lang w:val="en-GB"/>
        </w:rPr>
        <w:t>NRC</w:t>
      </w:r>
      <w:r w:rsidRPr="00536843">
        <w:rPr>
          <w:spacing w:val="-3"/>
          <w:lang w:val="en-GB"/>
        </w:rPr>
        <w:t xml:space="preserve"> </w:t>
      </w:r>
      <w:r w:rsidRPr="00536843">
        <w:rPr>
          <w:lang w:val="en-GB"/>
        </w:rPr>
        <w:t>will</w:t>
      </w:r>
    </w:p>
    <w:p w14:paraId="2E31AC78" w14:textId="77777777" w:rsidR="00DD46B8" w:rsidRPr="00536843" w:rsidRDefault="00051076" w:rsidP="00590EF4">
      <w:pPr>
        <w:pStyle w:val="ListParagraph"/>
        <w:numPr>
          <w:ilvl w:val="0"/>
          <w:numId w:val="11"/>
        </w:numPr>
        <w:tabs>
          <w:tab w:val="left" w:pos="820"/>
          <w:tab w:val="left" w:pos="821"/>
        </w:tabs>
        <w:spacing w:before="179"/>
        <w:rPr>
          <w:sz w:val="20"/>
          <w:lang w:val="en-GB"/>
        </w:rPr>
      </w:pPr>
      <w:r w:rsidRPr="00536843">
        <w:rPr>
          <w:sz w:val="20"/>
          <w:lang w:val="en-GB"/>
        </w:rPr>
        <w:t>provide</w:t>
      </w:r>
      <w:r w:rsidRPr="00536843">
        <w:rPr>
          <w:spacing w:val="-3"/>
          <w:sz w:val="20"/>
          <w:lang w:val="en-GB"/>
        </w:rPr>
        <w:t xml:space="preserve"> </w:t>
      </w:r>
      <w:r w:rsidRPr="00536843">
        <w:rPr>
          <w:sz w:val="20"/>
          <w:lang w:val="en-GB"/>
        </w:rPr>
        <w:t>a</w:t>
      </w:r>
      <w:r w:rsidRPr="00536843">
        <w:rPr>
          <w:spacing w:val="-3"/>
          <w:sz w:val="20"/>
          <w:lang w:val="en-GB"/>
        </w:rPr>
        <w:t xml:space="preserve"> </w:t>
      </w:r>
      <w:r w:rsidRPr="00536843">
        <w:rPr>
          <w:sz w:val="20"/>
          <w:lang w:val="en-GB"/>
        </w:rPr>
        <w:t>suitable</w:t>
      </w:r>
      <w:r w:rsidRPr="00536843">
        <w:rPr>
          <w:spacing w:val="-1"/>
          <w:sz w:val="20"/>
          <w:lang w:val="en-GB"/>
        </w:rPr>
        <w:t xml:space="preserve"> </w:t>
      </w:r>
      <w:r w:rsidRPr="00536843">
        <w:rPr>
          <w:sz w:val="20"/>
          <w:lang w:val="en-GB"/>
        </w:rPr>
        <w:t>understanding</w:t>
      </w:r>
      <w:r w:rsidRPr="00536843">
        <w:rPr>
          <w:spacing w:val="-5"/>
          <w:sz w:val="20"/>
          <w:lang w:val="en-GB"/>
        </w:rPr>
        <w:t xml:space="preserve"> </w:t>
      </w:r>
      <w:r w:rsidRPr="00536843">
        <w:rPr>
          <w:sz w:val="20"/>
          <w:lang w:val="en-GB"/>
        </w:rPr>
        <w:t>of</w:t>
      </w:r>
      <w:r w:rsidRPr="00536843">
        <w:rPr>
          <w:spacing w:val="-5"/>
          <w:sz w:val="20"/>
          <w:lang w:val="en-GB"/>
        </w:rPr>
        <w:t xml:space="preserve"> </w:t>
      </w:r>
      <w:r w:rsidRPr="00536843">
        <w:rPr>
          <w:sz w:val="20"/>
          <w:lang w:val="en-GB"/>
        </w:rPr>
        <w:t>NRC’s</w:t>
      </w:r>
      <w:r w:rsidRPr="00536843">
        <w:rPr>
          <w:spacing w:val="-3"/>
          <w:sz w:val="20"/>
          <w:lang w:val="en-GB"/>
        </w:rPr>
        <w:t xml:space="preserve"> </w:t>
      </w:r>
      <w:r w:rsidRPr="00536843">
        <w:rPr>
          <w:sz w:val="20"/>
          <w:lang w:val="en-GB"/>
        </w:rPr>
        <w:t>work,</w:t>
      </w:r>
    </w:p>
    <w:p w14:paraId="2E31AC79" w14:textId="10138290" w:rsidR="00DD46B8" w:rsidRPr="00536843" w:rsidRDefault="00051076" w:rsidP="00590EF4">
      <w:pPr>
        <w:pStyle w:val="ListParagraph"/>
        <w:numPr>
          <w:ilvl w:val="0"/>
          <w:numId w:val="11"/>
        </w:numPr>
        <w:tabs>
          <w:tab w:val="left" w:pos="820"/>
          <w:tab w:val="left" w:pos="821"/>
        </w:tabs>
        <w:spacing w:before="16"/>
        <w:rPr>
          <w:sz w:val="20"/>
          <w:lang w:val="en-GB"/>
        </w:rPr>
      </w:pPr>
      <w:r w:rsidRPr="00536843">
        <w:rPr>
          <w:sz w:val="20"/>
          <w:lang w:val="en-GB"/>
        </w:rPr>
        <w:t>provide</w:t>
      </w:r>
      <w:r w:rsidRPr="00536843">
        <w:rPr>
          <w:spacing w:val="-2"/>
          <w:sz w:val="20"/>
          <w:lang w:val="en-GB"/>
        </w:rPr>
        <w:t xml:space="preserve"> </w:t>
      </w:r>
      <w:r w:rsidRPr="00536843">
        <w:rPr>
          <w:sz w:val="20"/>
          <w:lang w:val="en-GB"/>
        </w:rPr>
        <w:t>administrative</w:t>
      </w:r>
      <w:r w:rsidRPr="00536843">
        <w:rPr>
          <w:spacing w:val="-3"/>
          <w:sz w:val="20"/>
          <w:lang w:val="en-GB"/>
        </w:rPr>
        <w:t xml:space="preserve"> </w:t>
      </w:r>
      <w:r w:rsidRPr="00536843">
        <w:rPr>
          <w:sz w:val="20"/>
          <w:lang w:val="en-GB"/>
        </w:rPr>
        <w:t>facilitation</w:t>
      </w:r>
      <w:r w:rsidRPr="00536843">
        <w:rPr>
          <w:spacing w:val="-4"/>
          <w:sz w:val="20"/>
          <w:lang w:val="en-GB"/>
        </w:rPr>
        <w:t xml:space="preserve"> </w:t>
      </w:r>
      <w:r w:rsidRPr="00536843">
        <w:rPr>
          <w:sz w:val="20"/>
          <w:lang w:val="en-GB"/>
        </w:rPr>
        <w:t>and</w:t>
      </w:r>
      <w:r w:rsidRPr="00536843">
        <w:rPr>
          <w:spacing w:val="2"/>
          <w:sz w:val="20"/>
          <w:lang w:val="en-GB"/>
        </w:rPr>
        <w:t xml:space="preserve"> </w:t>
      </w:r>
      <w:r w:rsidRPr="00536843">
        <w:rPr>
          <w:sz w:val="20"/>
          <w:lang w:val="en-GB"/>
        </w:rPr>
        <w:t>ensure</w:t>
      </w:r>
      <w:r w:rsidRPr="00536843">
        <w:rPr>
          <w:spacing w:val="-3"/>
          <w:sz w:val="20"/>
          <w:lang w:val="en-GB"/>
        </w:rPr>
        <w:t xml:space="preserve"> </w:t>
      </w:r>
      <w:r w:rsidRPr="00536843">
        <w:rPr>
          <w:sz w:val="20"/>
          <w:lang w:val="en-GB"/>
        </w:rPr>
        <w:t>time</w:t>
      </w:r>
      <w:r w:rsidRPr="00536843">
        <w:rPr>
          <w:spacing w:val="-4"/>
          <w:sz w:val="20"/>
          <w:lang w:val="en-GB"/>
        </w:rPr>
        <w:t xml:space="preserve"> </w:t>
      </w:r>
      <w:r w:rsidR="00590EF4" w:rsidRPr="00536843">
        <w:rPr>
          <w:sz w:val="20"/>
          <w:lang w:val="en-GB"/>
        </w:rPr>
        <w:t>is available</w:t>
      </w:r>
      <w:r w:rsidRPr="00536843">
        <w:rPr>
          <w:spacing w:val="-3"/>
          <w:sz w:val="20"/>
          <w:lang w:val="en-GB"/>
        </w:rPr>
        <w:t xml:space="preserve"> </w:t>
      </w:r>
      <w:r w:rsidRPr="00536843">
        <w:rPr>
          <w:sz w:val="20"/>
          <w:lang w:val="en-GB"/>
        </w:rPr>
        <w:t>from</w:t>
      </w:r>
      <w:r w:rsidRPr="00536843">
        <w:rPr>
          <w:spacing w:val="-1"/>
          <w:sz w:val="20"/>
          <w:lang w:val="en-GB"/>
        </w:rPr>
        <w:t xml:space="preserve"> </w:t>
      </w:r>
      <w:r w:rsidRPr="00536843">
        <w:rPr>
          <w:sz w:val="20"/>
          <w:lang w:val="en-GB"/>
        </w:rPr>
        <w:t>relevant</w:t>
      </w:r>
      <w:r w:rsidRPr="00536843">
        <w:rPr>
          <w:spacing w:val="-4"/>
          <w:sz w:val="20"/>
          <w:lang w:val="en-GB"/>
        </w:rPr>
        <w:t xml:space="preserve"> </w:t>
      </w:r>
      <w:r w:rsidRPr="00536843">
        <w:rPr>
          <w:sz w:val="20"/>
          <w:lang w:val="en-GB"/>
        </w:rPr>
        <w:t>colleagues</w:t>
      </w:r>
      <w:r w:rsidR="00D24F69" w:rsidRPr="00536843">
        <w:rPr>
          <w:sz w:val="20"/>
          <w:lang w:val="en-GB"/>
        </w:rPr>
        <w:t>,</w:t>
      </w:r>
    </w:p>
    <w:p w14:paraId="6C4C287F" w14:textId="0391862F" w:rsidR="00CD0763" w:rsidRPr="00536843" w:rsidRDefault="00051076" w:rsidP="3E5ABB97">
      <w:pPr>
        <w:pStyle w:val="ListParagraph"/>
        <w:numPr>
          <w:ilvl w:val="0"/>
          <w:numId w:val="11"/>
        </w:numPr>
        <w:tabs>
          <w:tab w:val="left" w:pos="820"/>
          <w:tab w:val="left" w:pos="821"/>
        </w:tabs>
        <w:spacing w:before="17"/>
        <w:rPr>
          <w:sz w:val="20"/>
          <w:szCs w:val="20"/>
          <w:lang w:val="en-GB"/>
        </w:rPr>
      </w:pPr>
      <w:r w:rsidRPr="3E5ABB97">
        <w:rPr>
          <w:sz w:val="20"/>
          <w:szCs w:val="20"/>
          <w:lang w:val="en-GB"/>
        </w:rPr>
        <w:t>provide</w:t>
      </w:r>
      <w:r w:rsidRPr="3E5ABB97">
        <w:rPr>
          <w:spacing w:val="-1"/>
          <w:sz w:val="20"/>
          <w:szCs w:val="20"/>
          <w:lang w:val="en-GB"/>
        </w:rPr>
        <w:t xml:space="preserve"> </w:t>
      </w:r>
      <w:r w:rsidRPr="3E5ABB97">
        <w:rPr>
          <w:sz w:val="20"/>
          <w:szCs w:val="20"/>
          <w:lang w:val="en-GB"/>
        </w:rPr>
        <w:t>timely</w:t>
      </w:r>
      <w:r w:rsidRPr="3E5ABB97">
        <w:rPr>
          <w:spacing w:val="-2"/>
          <w:sz w:val="20"/>
          <w:szCs w:val="20"/>
          <w:lang w:val="en-GB"/>
        </w:rPr>
        <w:t xml:space="preserve"> </w:t>
      </w:r>
      <w:r w:rsidRPr="3E5ABB97">
        <w:rPr>
          <w:sz w:val="20"/>
          <w:szCs w:val="20"/>
          <w:lang w:val="en-GB"/>
        </w:rPr>
        <w:t>feedback to</w:t>
      </w:r>
      <w:r w:rsidRPr="3E5ABB97">
        <w:rPr>
          <w:spacing w:val="-3"/>
          <w:sz w:val="20"/>
          <w:szCs w:val="20"/>
          <w:lang w:val="en-GB"/>
        </w:rPr>
        <w:t xml:space="preserve"> </w:t>
      </w:r>
      <w:r w:rsidRPr="3E5ABB97">
        <w:rPr>
          <w:sz w:val="20"/>
          <w:szCs w:val="20"/>
          <w:lang w:val="en-GB"/>
        </w:rPr>
        <w:t>the</w:t>
      </w:r>
      <w:r w:rsidRPr="3E5ABB97">
        <w:rPr>
          <w:spacing w:val="-3"/>
          <w:sz w:val="20"/>
          <w:szCs w:val="20"/>
          <w:lang w:val="en-GB"/>
        </w:rPr>
        <w:t xml:space="preserve"> </w:t>
      </w:r>
      <w:r w:rsidRPr="3E5ABB97">
        <w:rPr>
          <w:sz w:val="20"/>
          <w:szCs w:val="20"/>
          <w:lang w:val="en-GB"/>
        </w:rPr>
        <w:t>consultant</w:t>
      </w:r>
      <w:r w:rsidR="00D24F69" w:rsidRPr="3E5ABB97">
        <w:rPr>
          <w:sz w:val="20"/>
          <w:szCs w:val="20"/>
          <w:lang w:val="en-GB"/>
        </w:rPr>
        <w:t>.</w:t>
      </w:r>
    </w:p>
    <w:p w14:paraId="07D3DEF2" w14:textId="656D13FD" w:rsidR="3DF8B068" w:rsidRDefault="3DF8B068" w:rsidP="3E5ABB97">
      <w:pPr>
        <w:pStyle w:val="ListParagraph"/>
        <w:numPr>
          <w:ilvl w:val="0"/>
          <w:numId w:val="11"/>
        </w:numPr>
        <w:tabs>
          <w:tab w:val="left" w:pos="820"/>
          <w:tab w:val="left" w:pos="821"/>
        </w:tabs>
        <w:spacing w:before="17"/>
        <w:rPr>
          <w:sz w:val="20"/>
          <w:szCs w:val="20"/>
          <w:lang w:val="en-GB"/>
        </w:rPr>
      </w:pPr>
      <w:r w:rsidRPr="3E5ABB97">
        <w:rPr>
          <w:sz w:val="20"/>
          <w:szCs w:val="20"/>
          <w:lang w:val="en-GB"/>
        </w:rPr>
        <w:t xml:space="preserve">Provide access to relevant </w:t>
      </w:r>
      <w:r w:rsidR="00F85234" w:rsidRPr="3E5ABB97">
        <w:rPr>
          <w:sz w:val="20"/>
          <w:szCs w:val="20"/>
          <w:lang w:val="en-GB"/>
        </w:rPr>
        <w:t>documents.</w:t>
      </w:r>
    </w:p>
    <w:p w14:paraId="268D29CC" w14:textId="27229D80" w:rsidR="007967FE" w:rsidRPr="00536843" w:rsidRDefault="007967FE" w:rsidP="1B33359A">
      <w:pPr>
        <w:pStyle w:val="BodyText"/>
        <w:ind w:left="0"/>
        <w:rPr>
          <w:lang w:val="en-GB"/>
        </w:rPr>
      </w:pPr>
    </w:p>
    <w:p w14:paraId="2E31AC82" w14:textId="77777777" w:rsidR="00DD46B8" w:rsidRDefault="00051076" w:rsidP="00927EAE">
      <w:pPr>
        <w:pStyle w:val="Heading2"/>
        <w:ind w:left="0"/>
        <w:rPr>
          <w:lang w:val="en-GB"/>
        </w:rPr>
      </w:pPr>
      <w:r w:rsidRPr="00536843">
        <w:rPr>
          <w:lang w:val="en-GB"/>
        </w:rPr>
        <w:t>Qualifications</w:t>
      </w:r>
      <w:r w:rsidRPr="00536843">
        <w:rPr>
          <w:spacing w:val="-1"/>
          <w:lang w:val="en-GB"/>
        </w:rPr>
        <w:t xml:space="preserve"> </w:t>
      </w:r>
      <w:r w:rsidRPr="00536843">
        <w:rPr>
          <w:lang w:val="en-GB"/>
        </w:rPr>
        <w:t>of</w:t>
      </w:r>
      <w:r w:rsidRPr="00536843">
        <w:rPr>
          <w:spacing w:val="-3"/>
          <w:lang w:val="en-GB"/>
        </w:rPr>
        <w:t xml:space="preserve"> </w:t>
      </w:r>
      <w:r w:rsidRPr="00536843">
        <w:rPr>
          <w:lang w:val="en-GB"/>
        </w:rPr>
        <w:t>the</w:t>
      </w:r>
      <w:r w:rsidRPr="00536843">
        <w:rPr>
          <w:spacing w:val="-3"/>
          <w:lang w:val="en-GB"/>
        </w:rPr>
        <w:t xml:space="preserve"> </w:t>
      </w:r>
      <w:r w:rsidRPr="00536843">
        <w:rPr>
          <w:lang w:val="en-GB"/>
        </w:rPr>
        <w:t>consultant</w:t>
      </w:r>
    </w:p>
    <w:p w14:paraId="5E38D1CD" w14:textId="4B4DED3C" w:rsidR="0036600E" w:rsidRDefault="0036600E" w:rsidP="0036600E">
      <w:pPr>
        <w:pStyle w:val="BodyText"/>
        <w:ind w:left="0"/>
        <w:rPr>
          <w:lang w:val="en-GB"/>
        </w:rPr>
      </w:pPr>
      <w:r>
        <w:rPr>
          <w:lang w:val="en-GB"/>
        </w:rPr>
        <w:t>NRC</w:t>
      </w:r>
      <w:r w:rsidRPr="0036600E">
        <w:rPr>
          <w:lang w:val="en-GB"/>
        </w:rPr>
        <w:t xml:space="preserve"> is seeking a consultan</w:t>
      </w:r>
      <w:r>
        <w:rPr>
          <w:lang w:val="en-GB"/>
        </w:rPr>
        <w:t>t or consultancy</w:t>
      </w:r>
      <w:r w:rsidRPr="0036600E">
        <w:rPr>
          <w:lang w:val="en-GB"/>
        </w:rPr>
        <w:t xml:space="preserve"> team with a strong understanding of both climate risks and conflict-affected displacement contexts</w:t>
      </w:r>
      <w:r>
        <w:rPr>
          <w:lang w:val="en-GB"/>
        </w:rPr>
        <w:t>.</w:t>
      </w:r>
    </w:p>
    <w:p w14:paraId="6BC0F150" w14:textId="77777777" w:rsidR="0036600E" w:rsidRPr="00536843" w:rsidRDefault="0036600E" w:rsidP="0036600E">
      <w:pPr>
        <w:pStyle w:val="BodyText"/>
        <w:ind w:left="0"/>
        <w:rPr>
          <w:lang w:val="en-GB"/>
        </w:rPr>
      </w:pPr>
    </w:p>
    <w:p w14:paraId="3A07F7CA" w14:textId="77777777" w:rsidR="003F791A" w:rsidRPr="00536843" w:rsidRDefault="003F791A" w:rsidP="00927EAE">
      <w:pPr>
        <w:pStyle w:val="ListParagraph"/>
        <w:numPr>
          <w:ilvl w:val="0"/>
          <w:numId w:val="12"/>
        </w:numPr>
        <w:tabs>
          <w:tab w:val="left" w:pos="820"/>
          <w:tab w:val="left" w:pos="821"/>
        </w:tabs>
        <w:spacing w:before="5" w:line="254" w:lineRule="auto"/>
        <w:ind w:right="121"/>
        <w:rPr>
          <w:sz w:val="20"/>
          <w:lang w:val="en-GB"/>
        </w:rPr>
      </w:pPr>
      <w:r w:rsidRPr="00536843">
        <w:rPr>
          <w:sz w:val="20"/>
          <w:lang w:val="en-GB"/>
        </w:rPr>
        <w:t>Demonstrable</w:t>
      </w:r>
      <w:r w:rsidRPr="00536843">
        <w:rPr>
          <w:spacing w:val="17"/>
          <w:sz w:val="20"/>
          <w:lang w:val="en-GB"/>
        </w:rPr>
        <w:t xml:space="preserve"> </w:t>
      </w:r>
      <w:r w:rsidRPr="00536843">
        <w:rPr>
          <w:sz w:val="20"/>
          <w:lang w:val="en-GB"/>
        </w:rPr>
        <w:t>knowledge</w:t>
      </w:r>
      <w:r w:rsidRPr="00536843">
        <w:rPr>
          <w:spacing w:val="20"/>
          <w:sz w:val="20"/>
          <w:lang w:val="en-GB"/>
        </w:rPr>
        <w:t xml:space="preserve"> </w:t>
      </w:r>
      <w:r w:rsidRPr="00536843">
        <w:rPr>
          <w:sz w:val="20"/>
          <w:lang w:val="en-GB"/>
        </w:rPr>
        <w:t>of</w:t>
      </w:r>
      <w:r w:rsidRPr="00536843">
        <w:rPr>
          <w:spacing w:val="16"/>
          <w:sz w:val="20"/>
          <w:lang w:val="en-GB"/>
        </w:rPr>
        <w:t xml:space="preserve"> </w:t>
      </w:r>
      <w:r w:rsidRPr="00536843">
        <w:rPr>
          <w:sz w:val="20"/>
          <w:lang w:val="en-GB"/>
        </w:rPr>
        <w:t>how</w:t>
      </w:r>
      <w:r w:rsidRPr="00536843">
        <w:rPr>
          <w:spacing w:val="18"/>
          <w:sz w:val="20"/>
          <w:lang w:val="en-GB"/>
        </w:rPr>
        <w:t xml:space="preserve"> </w:t>
      </w:r>
      <w:r w:rsidRPr="00536843">
        <w:rPr>
          <w:sz w:val="20"/>
          <w:lang w:val="en-GB"/>
        </w:rPr>
        <w:t>to</w:t>
      </w:r>
      <w:r w:rsidRPr="00536843">
        <w:rPr>
          <w:spacing w:val="19"/>
          <w:sz w:val="20"/>
          <w:lang w:val="en-GB"/>
        </w:rPr>
        <w:t xml:space="preserve"> </w:t>
      </w:r>
      <w:r w:rsidRPr="00536843">
        <w:rPr>
          <w:sz w:val="20"/>
          <w:lang w:val="en-GB"/>
        </w:rPr>
        <w:t>address</w:t>
      </w:r>
      <w:r w:rsidRPr="00536843">
        <w:rPr>
          <w:spacing w:val="17"/>
          <w:sz w:val="20"/>
          <w:lang w:val="en-GB"/>
        </w:rPr>
        <w:t xml:space="preserve"> </w:t>
      </w:r>
      <w:r w:rsidRPr="00536843">
        <w:rPr>
          <w:sz w:val="20"/>
          <w:lang w:val="en-GB"/>
        </w:rPr>
        <w:t>climate</w:t>
      </w:r>
      <w:r w:rsidRPr="00536843">
        <w:rPr>
          <w:spacing w:val="18"/>
          <w:sz w:val="20"/>
          <w:lang w:val="en-GB"/>
        </w:rPr>
        <w:t xml:space="preserve"> </w:t>
      </w:r>
      <w:r w:rsidRPr="00536843">
        <w:rPr>
          <w:sz w:val="20"/>
          <w:lang w:val="en-GB"/>
        </w:rPr>
        <w:t>risks</w:t>
      </w:r>
      <w:r w:rsidRPr="00536843">
        <w:rPr>
          <w:spacing w:val="22"/>
          <w:sz w:val="20"/>
          <w:lang w:val="en-GB"/>
        </w:rPr>
        <w:t xml:space="preserve"> </w:t>
      </w:r>
      <w:r w:rsidRPr="00536843">
        <w:rPr>
          <w:sz w:val="20"/>
          <w:lang w:val="en-GB"/>
        </w:rPr>
        <w:t>including</w:t>
      </w:r>
      <w:r w:rsidRPr="00536843">
        <w:rPr>
          <w:spacing w:val="18"/>
          <w:sz w:val="20"/>
          <w:lang w:val="en-GB"/>
        </w:rPr>
        <w:t xml:space="preserve"> </w:t>
      </w:r>
      <w:r w:rsidRPr="00536843">
        <w:rPr>
          <w:sz w:val="20"/>
          <w:lang w:val="en-GB"/>
        </w:rPr>
        <w:t>preparedness,</w:t>
      </w:r>
      <w:r w:rsidRPr="00536843">
        <w:rPr>
          <w:spacing w:val="16"/>
          <w:sz w:val="20"/>
          <w:lang w:val="en-GB"/>
        </w:rPr>
        <w:t xml:space="preserve"> </w:t>
      </w:r>
      <w:r w:rsidRPr="00536843">
        <w:rPr>
          <w:sz w:val="20"/>
          <w:lang w:val="en-GB"/>
        </w:rPr>
        <w:t>response</w:t>
      </w:r>
      <w:r w:rsidRPr="00536843">
        <w:rPr>
          <w:spacing w:val="-52"/>
          <w:sz w:val="20"/>
          <w:lang w:val="en-GB"/>
        </w:rPr>
        <w:t xml:space="preserve"> </w:t>
      </w:r>
      <w:r w:rsidRPr="00536843">
        <w:rPr>
          <w:sz w:val="20"/>
          <w:lang w:val="en-GB"/>
        </w:rPr>
        <w:t>and</w:t>
      </w:r>
      <w:r w:rsidRPr="00536843">
        <w:rPr>
          <w:spacing w:val="-2"/>
          <w:sz w:val="20"/>
          <w:lang w:val="en-GB"/>
        </w:rPr>
        <w:t xml:space="preserve"> </w:t>
      </w:r>
      <w:r w:rsidRPr="00536843">
        <w:rPr>
          <w:sz w:val="20"/>
          <w:lang w:val="en-GB"/>
        </w:rPr>
        <w:t>recovery.</w:t>
      </w:r>
    </w:p>
    <w:p w14:paraId="0C7EF54B" w14:textId="18164C33" w:rsidR="00C434CC" w:rsidRPr="00536843" w:rsidRDefault="00C434CC" w:rsidP="00927EAE">
      <w:pPr>
        <w:pStyle w:val="ListParagraph"/>
        <w:numPr>
          <w:ilvl w:val="0"/>
          <w:numId w:val="12"/>
        </w:numPr>
        <w:tabs>
          <w:tab w:val="left" w:pos="820"/>
          <w:tab w:val="left" w:pos="821"/>
        </w:tabs>
        <w:spacing w:line="254" w:lineRule="auto"/>
        <w:ind w:right="119"/>
        <w:rPr>
          <w:sz w:val="20"/>
          <w:szCs w:val="20"/>
          <w:lang w:val="en-GB"/>
        </w:rPr>
      </w:pPr>
      <w:r w:rsidRPr="00536843">
        <w:rPr>
          <w:sz w:val="20"/>
          <w:szCs w:val="20"/>
          <w:lang w:val="en-GB"/>
        </w:rPr>
        <w:t>Experience with c</w:t>
      </w:r>
      <w:r w:rsidR="00927EAE" w:rsidRPr="00536843">
        <w:rPr>
          <w:sz w:val="20"/>
          <w:szCs w:val="20"/>
          <w:lang w:val="en-GB"/>
        </w:rPr>
        <w:t>ommunity engagement</w:t>
      </w:r>
      <w:r w:rsidRPr="00536843">
        <w:rPr>
          <w:sz w:val="20"/>
          <w:szCs w:val="20"/>
          <w:lang w:val="en-GB"/>
        </w:rPr>
        <w:t xml:space="preserve"> including Focus Group Discussions (FGD) and Key Informant Interviews.</w:t>
      </w:r>
    </w:p>
    <w:p w14:paraId="6CB45A09" w14:textId="77777777" w:rsidR="00072895" w:rsidRPr="00536843" w:rsidRDefault="00051076" w:rsidP="00927EAE">
      <w:pPr>
        <w:pStyle w:val="ListParagraph"/>
        <w:numPr>
          <w:ilvl w:val="0"/>
          <w:numId w:val="12"/>
        </w:numPr>
        <w:tabs>
          <w:tab w:val="left" w:pos="820"/>
          <w:tab w:val="left" w:pos="821"/>
        </w:tabs>
        <w:spacing w:line="254" w:lineRule="auto"/>
        <w:ind w:right="119"/>
        <w:rPr>
          <w:sz w:val="20"/>
          <w:lang w:val="en-GB"/>
        </w:rPr>
      </w:pPr>
      <w:r w:rsidRPr="00536843">
        <w:rPr>
          <w:sz w:val="20"/>
          <w:lang w:val="en-GB"/>
        </w:rPr>
        <w:t>Experience</w:t>
      </w:r>
      <w:r w:rsidRPr="00536843">
        <w:rPr>
          <w:spacing w:val="-2"/>
          <w:sz w:val="20"/>
          <w:lang w:val="en-GB"/>
        </w:rPr>
        <w:t xml:space="preserve"> </w:t>
      </w:r>
      <w:r w:rsidRPr="00536843">
        <w:rPr>
          <w:sz w:val="20"/>
          <w:lang w:val="en-GB"/>
        </w:rPr>
        <w:t>at</w:t>
      </w:r>
      <w:r w:rsidRPr="00536843">
        <w:rPr>
          <w:spacing w:val="6"/>
          <w:sz w:val="20"/>
          <w:lang w:val="en-GB"/>
        </w:rPr>
        <w:t xml:space="preserve"> </w:t>
      </w:r>
      <w:r w:rsidR="00813B4A" w:rsidRPr="00536843">
        <w:rPr>
          <w:sz w:val="20"/>
          <w:lang w:val="en-GB"/>
        </w:rPr>
        <w:t>a</w:t>
      </w:r>
      <w:r w:rsidRPr="00536843">
        <w:rPr>
          <w:sz w:val="20"/>
          <w:lang w:val="en-GB"/>
        </w:rPr>
        <w:t>dviser</w:t>
      </w:r>
      <w:r w:rsidRPr="00536843">
        <w:rPr>
          <w:spacing w:val="7"/>
          <w:sz w:val="20"/>
          <w:lang w:val="en-GB"/>
        </w:rPr>
        <w:t xml:space="preserve"> </w:t>
      </w:r>
      <w:r w:rsidR="00813B4A" w:rsidRPr="00536843">
        <w:rPr>
          <w:spacing w:val="7"/>
          <w:sz w:val="20"/>
          <w:lang w:val="en-GB"/>
        </w:rPr>
        <w:t>(</w:t>
      </w:r>
      <w:r w:rsidRPr="00536843">
        <w:rPr>
          <w:sz w:val="20"/>
          <w:lang w:val="en-GB"/>
        </w:rPr>
        <w:t>or</w:t>
      </w:r>
      <w:r w:rsidRPr="00536843">
        <w:rPr>
          <w:spacing w:val="7"/>
          <w:sz w:val="20"/>
          <w:lang w:val="en-GB"/>
        </w:rPr>
        <w:t xml:space="preserve"> </w:t>
      </w:r>
      <w:r w:rsidR="00813B4A" w:rsidRPr="00536843">
        <w:rPr>
          <w:sz w:val="20"/>
          <w:lang w:val="en-GB"/>
        </w:rPr>
        <w:t>m</w:t>
      </w:r>
      <w:r w:rsidRPr="00536843">
        <w:rPr>
          <w:sz w:val="20"/>
          <w:lang w:val="en-GB"/>
        </w:rPr>
        <w:t>anager</w:t>
      </w:r>
      <w:r w:rsidR="00813B4A" w:rsidRPr="00536843">
        <w:rPr>
          <w:sz w:val="20"/>
          <w:lang w:val="en-GB"/>
        </w:rPr>
        <w:t>)</w:t>
      </w:r>
      <w:r w:rsidRPr="00536843">
        <w:rPr>
          <w:spacing w:val="7"/>
          <w:sz w:val="20"/>
          <w:lang w:val="en-GB"/>
        </w:rPr>
        <w:t xml:space="preserve"> </w:t>
      </w:r>
      <w:r w:rsidRPr="00536843">
        <w:rPr>
          <w:sz w:val="20"/>
          <w:lang w:val="en-GB"/>
        </w:rPr>
        <w:t>level</w:t>
      </w:r>
      <w:r w:rsidRPr="00536843">
        <w:rPr>
          <w:spacing w:val="8"/>
          <w:sz w:val="20"/>
          <w:lang w:val="en-GB"/>
        </w:rPr>
        <w:t xml:space="preserve"> </w:t>
      </w:r>
      <w:r w:rsidRPr="00536843">
        <w:rPr>
          <w:sz w:val="20"/>
          <w:lang w:val="en-GB"/>
        </w:rPr>
        <w:t>on</w:t>
      </w:r>
      <w:r w:rsidRPr="00536843">
        <w:rPr>
          <w:spacing w:val="4"/>
          <w:sz w:val="20"/>
          <w:lang w:val="en-GB"/>
        </w:rPr>
        <w:t xml:space="preserve"> </w:t>
      </w:r>
      <w:r w:rsidRPr="00536843">
        <w:rPr>
          <w:sz w:val="20"/>
          <w:lang w:val="en-GB"/>
        </w:rPr>
        <w:t>climate</w:t>
      </w:r>
      <w:r w:rsidRPr="00536843">
        <w:rPr>
          <w:spacing w:val="5"/>
          <w:sz w:val="20"/>
          <w:lang w:val="en-GB"/>
        </w:rPr>
        <w:t xml:space="preserve"> </w:t>
      </w:r>
      <w:r w:rsidRPr="00536843">
        <w:rPr>
          <w:sz w:val="20"/>
          <w:lang w:val="en-GB"/>
        </w:rPr>
        <w:t>change</w:t>
      </w:r>
      <w:r w:rsidRPr="00536843">
        <w:rPr>
          <w:spacing w:val="9"/>
          <w:sz w:val="20"/>
          <w:lang w:val="en-GB"/>
        </w:rPr>
        <w:t xml:space="preserve"> </w:t>
      </w:r>
      <w:r w:rsidRPr="00536843">
        <w:rPr>
          <w:sz w:val="20"/>
          <w:lang w:val="en-GB"/>
        </w:rPr>
        <w:t>adaptation,</w:t>
      </w:r>
      <w:r w:rsidRPr="00536843">
        <w:rPr>
          <w:spacing w:val="6"/>
          <w:sz w:val="20"/>
          <w:lang w:val="en-GB"/>
        </w:rPr>
        <w:t xml:space="preserve"> </w:t>
      </w:r>
      <w:r w:rsidRPr="00536843">
        <w:rPr>
          <w:sz w:val="20"/>
          <w:lang w:val="en-GB"/>
        </w:rPr>
        <w:t>disaster</w:t>
      </w:r>
      <w:r w:rsidRPr="00536843">
        <w:rPr>
          <w:spacing w:val="4"/>
          <w:sz w:val="20"/>
          <w:lang w:val="en-GB"/>
        </w:rPr>
        <w:t xml:space="preserve"> </w:t>
      </w:r>
      <w:r w:rsidRPr="00536843">
        <w:rPr>
          <w:sz w:val="20"/>
          <w:lang w:val="en-GB"/>
        </w:rPr>
        <w:t>risk</w:t>
      </w:r>
      <w:r w:rsidRPr="00536843">
        <w:rPr>
          <w:spacing w:val="5"/>
          <w:sz w:val="20"/>
          <w:lang w:val="en-GB"/>
        </w:rPr>
        <w:t xml:space="preserve"> </w:t>
      </w:r>
      <w:r w:rsidRPr="00536843">
        <w:rPr>
          <w:sz w:val="20"/>
          <w:lang w:val="en-GB"/>
        </w:rPr>
        <w:t>reduction</w:t>
      </w:r>
      <w:r w:rsidRPr="00536843">
        <w:rPr>
          <w:spacing w:val="-53"/>
          <w:sz w:val="20"/>
          <w:lang w:val="en-GB"/>
        </w:rPr>
        <w:t xml:space="preserve"> </w:t>
      </w:r>
      <w:r w:rsidRPr="00536843">
        <w:rPr>
          <w:sz w:val="20"/>
          <w:lang w:val="en-GB"/>
        </w:rPr>
        <w:t>and anticipatory</w:t>
      </w:r>
      <w:r w:rsidRPr="00536843">
        <w:rPr>
          <w:spacing w:val="1"/>
          <w:sz w:val="20"/>
          <w:lang w:val="en-GB"/>
        </w:rPr>
        <w:t xml:space="preserve"> </w:t>
      </w:r>
      <w:r w:rsidRPr="00536843">
        <w:rPr>
          <w:sz w:val="20"/>
          <w:lang w:val="en-GB"/>
        </w:rPr>
        <w:t>action.</w:t>
      </w:r>
    </w:p>
    <w:p w14:paraId="2E31AC85" w14:textId="6FC84260" w:rsidR="00DD46B8" w:rsidRPr="00536843" w:rsidRDefault="00051076" w:rsidP="1B33359A">
      <w:pPr>
        <w:pStyle w:val="ListParagraph"/>
        <w:numPr>
          <w:ilvl w:val="0"/>
          <w:numId w:val="12"/>
        </w:numPr>
        <w:tabs>
          <w:tab w:val="left" w:pos="820"/>
          <w:tab w:val="left" w:pos="821"/>
        </w:tabs>
        <w:spacing w:before="6" w:line="254" w:lineRule="auto"/>
        <w:ind w:right="117"/>
        <w:rPr>
          <w:sz w:val="20"/>
          <w:szCs w:val="20"/>
          <w:lang w:val="en-GB"/>
        </w:rPr>
      </w:pPr>
      <w:r w:rsidRPr="1B33359A">
        <w:rPr>
          <w:sz w:val="20"/>
          <w:szCs w:val="20"/>
          <w:lang w:val="en-GB"/>
        </w:rPr>
        <w:t>A</w:t>
      </w:r>
      <w:r w:rsidRPr="1B33359A">
        <w:rPr>
          <w:spacing w:val="6"/>
          <w:sz w:val="20"/>
          <w:szCs w:val="20"/>
          <w:lang w:val="en-GB"/>
        </w:rPr>
        <w:t xml:space="preserve"> </w:t>
      </w:r>
      <w:r w:rsidRPr="1B33359A">
        <w:rPr>
          <w:sz w:val="20"/>
          <w:szCs w:val="20"/>
          <w:lang w:val="en-GB"/>
        </w:rPr>
        <w:t>broad</w:t>
      </w:r>
      <w:r w:rsidRPr="1B33359A">
        <w:rPr>
          <w:spacing w:val="7"/>
          <w:sz w:val="20"/>
          <w:szCs w:val="20"/>
          <w:lang w:val="en-GB"/>
        </w:rPr>
        <w:t xml:space="preserve"> </w:t>
      </w:r>
      <w:r w:rsidRPr="1B33359A">
        <w:rPr>
          <w:sz w:val="20"/>
          <w:szCs w:val="20"/>
          <w:lang w:val="en-GB"/>
        </w:rPr>
        <w:t>knowledge</w:t>
      </w:r>
      <w:r w:rsidRPr="1B33359A">
        <w:rPr>
          <w:spacing w:val="6"/>
          <w:sz w:val="20"/>
          <w:szCs w:val="20"/>
          <w:lang w:val="en-GB"/>
        </w:rPr>
        <w:t xml:space="preserve"> </w:t>
      </w:r>
      <w:r w:rsidRPr="1B33359A">
        <w:rPr>
          <w:sz w:val="20"/>
          <w:szCs w:val="20"/>
          <w:lang w:val="en-GB"/>
        </w:rPr>
        <w:t>and</w:t>
      </w:r>
      <w:r w:rsidRPr="1B33359A">
        <w:rPr>
          <w:spacing w:val="9"/>
          <w:sz w:val="20"/>
          <w:szCs w:val="20"/>
          <w:lang w:val="en-GB"/>
        </w:rPr>
        <w:t xml:space="preserve"> </w:t>
      </w:r>
      <w:r w:rsidRPr="1B33359A">
        <w:rPr>
          <w:sz w:val="20"/>
          <w:szCs w:val="20"/>
          <w:lang w:val="en-GB"/>
        </w:rPr>
        <w:t>experience</w:t>
      </w:r>
      <w:r w:rsidRPr="1B33359A">
        <w:rPr>
          <w:spacing w:val="10"/>
          <w:sz w:val="20"/>
          <w:szCs w:val="20"/>
          <w:lang w:val="en-GB"/>
        </w:rPr>
        <w:t xml:space="preserve"> </w:t>
      </w:r>
      <w:r w:rsidRPr="1B33359A">
        <w:rPr>
          <w:sz w:val="20"/>
          <w:szCs w:val="20"/>
          <w:lang w:val="en-GB"/>
        </w:rPr>
        <w:t>of</w:t>
      </w:r>
      <w:r w:rsidRPr="1B33359A">
        <w:rPr>
          <w:spacing w:val="7"/>
          <w:sz w:val="20"/>
          <w:szCs w:val="20"/>
          <w:lang w:val="en-GB"/>
        </w:rPr>
        <w:t xml:space="preserve"> </w:t>
      </w:r>
      <w:r w:rsidRPr="1B33359A">
        <w:rPr>
          <w:sz w:val="20"/>
          <w:szCs w:val="20"/>
          <w:lang w:val="en-GB"/>
        </w:rPr>
        <w:t>climate</w:t>
      </w:r>
      <w:r w:rsidRPr="1B33359A">
        <w:rPr>
          <w:spacing w:val="7"/>
          <w:sz w:val="20"/>
          <w:szCs w:val="20"/>
          <w:lang w:val="en-GB"/>
        </w:rPr>
        <w:t xml:space="preserve"> </w:t>
      </w:r>
      <w:r w:rsidRPr="1B33359A">
        <w:rPr>
          <w:sz w:val="20"/>
          <w:szCs w:val="20"/>
          <w:lang w:val="en-GB"/>
        </w:rPr>
        <w:t>and</w:t>
      </w:r>
      <w:r w:rsidRPr="1B33359A">
        <w:rPr>
          <w:spacing w:val="8"/>
          <w:sz w:val="20"/>
          <w:szCs w:val="20"/>
          <w:lang w:val="en-GB"/>
        </w:rPr>
        <w:t xml:space="preserve"> </w:t>
      </w:r>
      <w:r w:rsidRPr="1B33359A">
        <w:rPr>
          <w:sz w:val="20"/>
          <w:szCs w:val="20"/>
          <w:lang w:val="en-GB"/>
        </w:rPr>
        <w:t>environment</w:t>
      </w:r>
      <w:r w:rsidRPr="1B33359A">
        <w:rPr>
          <w:spacing w:val="7"/>
          <w:sz w:val="20"/>
          <w:szCs w:val="20"/>
          <w:lang w:val="en-GB"/>
        </w:rPr>
        <w:t xml:space="preserve"> </w:t>
      </w:r>
      <w:r w:rsidRPr="1B33359A">
        <w:rPr>
          <w:sz w:val="20"/>
          <w:szCs w:val="20"/>
          <w:lang w:val="en-GB"/>
        </w:rPr>
        <w:t>issues</w:t>
      </w:r>
      <w:r w:rsidRPr="1B33359A">
        <w:rPr>
          <w:spacing w:val="10"/>
          <w:sz w:val="20"/>
          <w:szCs w:val="20"/>
          <w:lang w:val="en-GB"/>
        </w:rPr>
        <w:t xml:space="preserve"> </w:t>
      </w:r>
      <w:r w:rsidRPr="1B33359A">
        <w:rPr>
          <w:sz w:val="20"/>
          <w:szCs w:val="20"/>
          <w:lang w:val="en-GB"/>
        </w:rPr>
        <w:t>relevant</w:t>
      </w:r>
      <w:r w:rsidRPr="1B33359A">
        <w:rPr>
          <w:spacing w:val="7"/>
          <w:sz w:val="20"/>
          <w:szCs w:val="20"/>
          <w:lang w:val="en-GB"/>
        </w:rPr>
        <w:t xml:space="preserve"> </w:t>
      </w:r>
      <w:r w:rsidRPr="1B33359A">
        <w:rPr>
          <w:sz w:val="20"/>
          <w:szCs w:val="20"/>
          <w:lang w:val="en-GB"/>
        </w:rPr>
        <w:t>to</w:t>
      </w:r>
      <w:r w:rsidRPr="1B33359A">
        <w:rPr>
          <w:spacing w:val="8"/>
          <w:sz w:val="20"/>
          <w:szCs w:val="20"/>
          <w:lang w:val="en-GB"/>
        </w:rPr>
        <w:t xml:space="preserve"> </w:t>
      </w:r>
      <w:r w:rsidRPr="1B33359A">
        <w:rPr>
          <w:sz w:val="20"/>
          <w:szCs w:val="20"/>
          <w:lang w:val="en-GB"/>
        </w:rPr>
        <w:t>the</w:t>
      </w:r>
      <w:r w:rsidRPr="1B33359A">
        <w:rPr>
          <w:spacing w:val="-53"/>
          <w:sz w:val="20"/>
          <w:szCs w:val="20"/>
          <w:lang w:val="en-GB"/>
        </w:rPr>
        <w:t xml:space="preserve"> </w:t>
      </w:r>
      <w:r w:rsidRPr="1B33359A">
        <w:rPr>
          <w:sz w:val="20"/>
          <w:szCs w:val="20"/>
          <w:lang w:val="en-GB"/>
        </w:rPr>
        <w:t>humanitarian</w:t>
      </w:r>
      <w:r w:rsidRPr="1B33359A">
        <w:rPr>
          <w:spacing w:val="-2"/>
          <w:sz w:val="20"/>
          <w:szCs w:val="20"/>
          <w:lang w:val="en-GB"/>
        </w:rPr>
        <w:t xml:space="preserve"> </w:t>
      </w:r>
      <w:r w:rsidRPr="1B33359A">
        <w:rPr>
          <w:sz w:val="20"/>
          <w:szCs w:val="20"/>
          <w:lang w:val="en-GB"/>
        </w:rPr>
        <w:t>sector</w:t>
      </w:r>
      <w:r w:rsidR="00077612" w:rsidRPr="1B33359A">
        <w:rPr>
          <w:sz w:val="20"/>
          <w:szCs w:val="20"/>
          <w:lang w:val="en-GB"/>
        </w:rPr>
        <w:t>.</w:t>
      </w:r>
    </w:p>
    <w:p w14:paraId="12164111" w14:textId="642415AF" w:rsidR="2E8E5062" w:rsidRDefault="2E8E5062" w:rsidP="1B33359A">
      <w:pPr>
        <w:pStyle w:val="ListParagraph"/>
        <w:numPr>
          <w:ilvl w:val="0"/>
          <w:numId w:val="12"/>
        </w:numPr>
        <w:tabs>
          <w:tab w:val="left" w:pos="820"/>
          <w:tab w:val="left" w:pos="821"/>
        </w:tabs>
        <w:spacing w:before="6" w:line="254" w:lineRule="auto"/>
        <w:ind w:right="117"/>
        <w:rPr>
          <w:sz w:val="20"/>
          <w:szCs w:val="20"/>
          <w:lang w:val="en-GB"/>
        </w:rPr>
      </w:pPr>
      <w:r w:rsidRPr="1B33359A">
        <w:rPr>
          <w:sz w:val="20"/>
          <w:szCs w:val="20"/>
          <w:lang w:val="en-GB"/>
        </w:rPr>
        <w:t>Experience in facilitating trainings (specifically online).</w:t>
      </w:r>
    </w:p>
    <w:p w14:paraId="26E98C57" w14:textId="77908753" w:rsidR="2E8E5062" w:rsidRDefault="2E8E5062" w:rsidP="1B33359A">
      <w:pPr>
        <w:pStyle w:val="ListParagraph"/>
        <w:numPr>
          <w:ilvl w:val="0"/>
          <w:numId w:val="12"/>
        </w:numPr>
        <w:tabs>
          <w:tab w:val="left" w:pos="820"/>
          <w:tab w:val="left" w:pos="821"/>
        </w:tabs>
        <w:spacing w:before="6" w:line="254" w:lineRule="auto"/>
        <w:ind w:right="117"/>
        <w:rPr>
          <w:sz w:val="20"/>
          <w:szCs w:val="20"/>
          <w:lang w:val="en-GB"/>
        </w:rPr>
      </w:pPr>
      <w:r w:rsidRPr="1B33359A">
        <w:rPr>
          <w:sz w:val="20"/>
          <w:szCs w:val="20"/>
          <w:lang w:val="en-GB"/>
        </w:rPr>
        <w:t>Experience in using tools or platforms, such as Gitbook</w:t>
      </w:r>
      <w:r w:rsidR="47F19046" w:rsidRPr="1B33359A">
        <w:rPr>
          <w:sz w:val="20"/>
          <w:szCs w:val="20"/>
          <w:lang w:val="en-GB"/>
        </w:rPr>
        <w:t>,</w:t>
      </w:r>
      <w:r w:rsidRPr="1B33359A">
        <w:rPr>
          <w:sz w:val="20"/>
          <w:szCs w:val="20"/>
          <w:lang w:val="en-GB"/>
        </w:rPr>
        <w:t xml:space="preserve"> would be an asset.</w:t>
      </w:r>
    </w:p>
    <w:p w14:paraId="2E31AC88" w14:textId="6E6E8814" w:rsidR="00DD46B8" w:rsidRPr="00536843" w:rsidRDefault="00077612" w:rsidP="1B33359A">
      <w:pPr>
        <w:pStyle w:val="ListParagraph"/>
        <w:numPr>
          <w:ilvl w:val="0"/>
          <w:numId w:val="12"/>
        </w:numPr>
        <w:tabs>
          <w:tab w:val="left" w:pos="820"/>
          <w:tab w:val="left" w:pos="821"/>
        </w:tabs>
        <w:spacing w:before="7"/>
        <w:rPr>
          <w:sz w:val="20"/>
          <w:szCs w:val="20"/>
          <w:lang w:val="en-GB"/>
        </w:rPr>
      </w:pPr>
      <w:r w:rsidRPr="1B33359A">
        <w:rPr>
          <w:sz w:val="20"/>
          <w:szCs w:val="20"/>
          <w:lang w:val="en-GB"/>
        </w:rPr>
        <w:t>Field-based humanitarian experience</w:t>
      </w:r>
      <w:r w:rsidRPr="1B33359A">
        <w:rPr>
          <w:spacing w:val="-3"/>
          <w:sz w:val="20"/>
          <w:szCs w:val="20"/>
          <w:lang w:val="en-GB"/>
        </w:rPr>
        <w:t xml:space="preserve"> </w:t>
      </w:r>
      <w:r w:rsidRPr="1B33359A">
        <w:rPr>
          <w:sz w:val="20"/>
          <w:szCs w:val="20"/>
          <w:lang w:val="en-GB"/>
        </w:rPr>
        <w:t>would</w:t>
      </w:r>
      <w:r w:rsidRPr="1B33359A">
        <w:rPr>
          <w:spacing w:val="-3"/>
          <w:sz w:val="20"/>
          <w:szCs w:val="20"/>
          <w:lang w:val="en-GB"/>
        </w:rPr>
        <w:t xml:space="preserve"> </w:t>
      </w:r>
      <w:r w:rsidRPr="1B33359A">
        <w:rPr>
          <w:sz w:val="20"/>
          <w:szCs w:val="20"/>
          <w:lang w:val="en-GB"/>
        </w:rPr>
        <w:t>be an</w:t>
      </w:r>
      <w:r w:rsidRPr="1B33359A">
        <w:rPr>
          <w:spacing w:val="-2"/>
          <w:sz w:val="20"/>
          <w:szCs w:val="20"/>
          <w:lang w:val="en-GB"/>
        </w:rPr>
        <w:t xml:space="preserve"> </w:t>
      </w:r>
      <w:r w:rsidRPr="1B33359A">
        <w:rPr>
          <w:sz w:val="20"/>
          <w:szCs w:val="20"/>
          <w:lang w:val="en-GB"/>
        </w:rPr>
        <w:t>asset.</w:t>
      </w:r>
    </w:p>
    <w:p w14:paraId="62AD30DA" w14:textId="663BAA5A" w:rsidR="1A57A749" w:rsidRDefault="1A57A749" w:rsidP="1B33359A">
      <w:pPr>
        <w:pStyle w:val="ListParagraph"/>
        <w:numPr>
          <w:ilvl w:val="0"/>
          <w:numId w:val="12"/>
        </w:numPr>
        <w:tabs>
          <w:tab w:val="left" w:pos="820"/>
          <w:tab w:val="left" w:pos="821"/>
        </w:tabs>
        <w:spacing w:before="7"/>
        <w:rPr>
          <w:sz w:val="20"/>
          <w:szCs w:val="20"/>
          <w:lang w:val="en-GB"/>
        </w:rPr>
      </w:pPr>
      <w:r w:rsidRPr="1B33359A">
        <w:rPr>
          <w:sz w:val="20"/>
          <w:szCs w:val="20"/>
          <w:lang w:val="en-GB"/>
        </w:rPr>
        <w:t>Fluency in French and/or Spanish would be an asset.</w:t>
      </w:r>
    </w:p>
    <w:p w14:paraId="137580E6" w14:textId="77777777" w:rsidR="00DE022F" w:rsidRPr="00536843" w:rsidRDefault="00DE022F" w:rsidP="00362C2B">
      <w:pPr>
        <w:pStyle w:val="BodyText"/>
        <w:ind w:left="0"/>
        <w:rPr>
          <w:lang w:val="en-GB"/>
        </w:rPr>
      </w:pPr>
    </w:p>
    <w:p w14:paraId="2E31AC89" w14:textId="77777777" w:rsidR="00DD46B8" w:rsidRPr="00536843" w:rsidRDefault="00051076" w:rsidP="00927EAE">
      <w:pPr>
        <w:pStyle w:val="Heading2"/>
        <w:ind w:left="0"/>
        <w:rPr>
          <w:lang w:val="en-GB"/>
        </w:rPr>
      </w:pPr>
      <w:r w:rsidRPr="00536843">
        <w:rPr>
          <w:lang w:val="en-GB"/>
        </w:rPr>
        <w:t>Submission</w:t>
      </w:r>
      <w:r w:rsidRPr="00536843">
        <w:rPr>
          <w:spacing w:val="-4"/>
          <w:lang w:val="en-GB"/>
        </w:rPr>
        <w:t xml:space="preserve"> </w:t>
      </w:r>
      <w:r w:rsidRPr="00536843">
        <w:rPr>
          <w:lang w:val="en-GB"/>
        </w:rPr>
        <w:t>of</w:t>
      </w:r>
      <w:r w:rsidRPr="00536843">
        <w:rPr>
          <w:spacing w:val="-4"/>
          <w:lang w:val="en-GB"/>
        </w:rPr>
        <w:t xml:space="preserve"> </w:t>
      </w:r>
      <w:r w:rsidRPr="00536843">
        <w:rPr>
          <w:lang w:val="en-GB"/>
        </w:rPr>
        <w:t>interest</w:t>
      </w:r>
    </w:p>
    <w:p w14:paraId="2E31AC8A" w14:textId="77777777" w:rsidR="00DD46B8" w:rsidRPr="00536843" w:rsidRDefault="00051076" w:rsidP="00927EAE">
      <w:pPr>
        <w:pStyle w:val="BodyText"/>
        <w:ind w:left="0"/>
        <w:rPr>
          <w:lang w:val="en-GB"/>
        </w:rPr>
      </w:pPr>
      <w:r w:rsidRPr="00536843">
        <w:rPr>
          <w:lang w:val="en-GB"/>
        </w:rPr>
        <w:t>Interested</w:t>
      </w:r>
      <w:r w:rsidRPr="00536843">
        <w:rPr>
          <w:spacing w:val="-4"/>
          <w:lang w:val="en-GB"/>
        </w:rPr>
        <w:t xml:space="preserve"> </w:t>
      </w:r>
      <w:r w:rsidRPr="00536843">
        <w:rPr>
          <w:lang w:val="en-GB"/>
        </w:rPr>
        <w:t>applicants</w:t>
      </w:r>
      <w:r w:rsidRPr="00536843">
        <w:rPr>
          <w:spacing w:val="-2"/>
          <w:lang w:val="en-GB"/>
        </w:rPr>
        <w:t xml:space="preserve"> </w:t>
      </w:r>
      <w:r w:rsidRPr="00536843">
        <w:rPr>
          <w:lang w:val="en-GB"/>
        </w:rPr>
        <w:t>should</w:t>
      </w:r>
      <w:r w:rsidRPr="00536843">
        <w:rPr>
          <w:spacing w:val="-3"/>
          <w:lang w:val="en-GB"/>
        </w:rPr>
        <w:t xml:space="preserve"> </w:t>
      </w:r>
      <w:r w:rsidRPr="00536843">
        <w:rPr>
          <w:lang w:val="en-GB"/>
        </w:rPr>
        <w:t>submit</w:t>
      </w:r>
      <w:r w:rsidRPr="00536843">
        <w:rPr>
          <w:spacing w:val="-3"/>
          <w:lang w:val="en-GB"/>
        </w:rPr>
        <w:t xml:space="preserve"> </w:t>
      </w:r>
      <w:r w:rsidRPr="00536843">
        <w:rPr>
          <w:lang w:val="en-GB"/>
        </w:rPr>
        <w:t>the</w:t>
      </w:r>
      <w:r w:rsidRPr="00536843">
        <w:rPr>
          <w:spacing w:val="-4"/>
          <w:lang w:val="en-GB"/>
        </w:rPr>
        <w:t xml:space="preserve"> </w:t>
      </w:r>
      <w:r w:rsidRPr="00536843">
        <w:rPr>
          <w:lang w:val="en-GB"/>
        </w:rPr>
        <w:t>following:</w:t>
      </w:r>
    </w:p>
    <w:p w14:paraId="2E31AC8B" w14:textId="61E1D1C6" w:rsidR="00DD46B8" w:rsidRPr="00536843" w:rsidRDefault="00051076" w:rsidP="00927EAE">
      <w:pPr>
        <w:pStyle w:val="ListParagraph"/>
        <w:numPr>
          <w:ilvl w:val="0"/>
          <w:numId w:val="13"/>
        </w:numPr>
        <w:tabs>
          <w:tab w:val="left" w:pos="820"/>
          <w:tab w:val="left" w:pos="821"/>
        </w:tabs>
        <w:spacing w:before="179"/>
        <w:rPr>
          <w:sz w:val="20"/>
          <w:lang w:val="en-GB"/>
        </w:rPr>
      </w:pPr>
      <w:r w:rsidRPr="00536843">
        <w:rPr>
          <w:sz w:val="20"/>
          <w:lang w:val="en-GB"/>
        </w:rPr>
        <w:t>An</w:t>
      </w:r>
      <w:r w:rsidRPr="00536843">
        <w:rPr>
          <w:spacing w:val="-3"/>
          <w:sz w:val="20"/>
          <w:lang w:val="en-GB"/>
        </w:rPr>
        <w:t xml:space="preserve"> </w:t>
      </w:r>
      <w:r w:rsidRPr="00536843">
        <w:rPr>
          <w:sz w:val="20"/>
          <w:lang w:val="en-GB"/>
        </w:rPr>
        <w:t>up-to-date</w:t>
      </w:r>
      <w:r w:rsidRPr="00536843">
        <w:rPr>
          <w:spacing w:val="-3"/>
          <w:sz w:val="20"/>
          <w:lang w:val="en-GB"/>
        </w:rPr>
        <w:t xml:space="preserve"> </w:t>
      </w:r>
      <w:r w:rsidRPr="00536843">
        <w:rPr>
          <w:sz w:val="20"/>
          <w:lang w:val="en-GB"/>
        </w:rPr>
        <w:t>curriculum</w:t>
      </w:r>
      <w:r w:rsidRPr="00536843">
        <w:rPr>
          <w:spacing w:val="-3"/>
          <w:sz w:val="20"/>
          <w:lang w:val="en-GB"/>
        </w:rPr>
        <w:t xml:space="preserve"> </w:t>
      </w:r>
      <w:r w:rsidRPr="00536843">
        <w:rPr>
          <w:sz w:val="20"/>
          <w:lang w:val="en-GB"/>
        </w:rPr>
        <w:t>vitae</w:t>
      </w:r>
      <w:r w:rsidR="001A4E54">
        <w:rPr>
          <w:sz w:val="20"/>
          <w:lang w:val="en-GB"/>
        </w:rPr>
        <w:t xml:space="preserve"> (max 2 pages</w:t>
      </w:r>
      <w:r w:rsidR="00F66745">
        <w:rPr>
          <w:sz w:val="20"/>
          <w:lang w:val="en-GB"/>
        </w:rPr>
        <w:t>)</w:t>
      </w:r>
      <w:r w:rsidR="001A4E54">
        <w:rPr>
          <w:sz w:val="20"/>
          <w:lang w:val="en-GB"/>
        </w:rPr>
        <w:t>.</w:t>
      </w:r>
    </w:p>
    <w:p w14:paraId="2E31AC8C" w14:textId="1368E92B" w:rsidR="00DD46B8" w:rsidRPr="00536843" w:rsidRDefault="00927EAE" w:rsidP="1B33359A">
      <w:pPr>
        <w:pStyle w:val="ListParagraph"/>
        <w:numPr>
          <w:ilvl w:val="0"/>
          <w:numId w:val="13"/>
        </w:numPr>
        <w:tabs>
          <w:tab w:val="left" w:pos="820"/>
          <w:tab w:val="left" w:pos="821"/>
        </w:tabs>
        <w:spacing w:before="16" w:line="254" w:lineRule="auto"/>
        <w:ind w:right="119"/>
        <w:rPr>
          <w:sz w:val="20"/>
          <w:szCs w:val="20"/>
          <w:lang w:val="en-GB"/>
        </w:rPr>
      </w:pPr>
      <w:r w:rsidRPr="1B33359A">
        <w:rPr>
          <w:sz w:val="20"/>
          <w:szCs w:val="20"/>
          <w:lang w:val="en-GB"/>
        </w:rPr>
        <w:t>C</w:t>
      </w:r>
      <w:r w:rsidR="00051076" w:rsidRPr="1B33359A">
        <w:rPr>
          <w:sz w:val="20"/>
          <w:szCs w:val="20"/>
          <w:lang w:val="en-GB"/>
        </w:rPr>
        <w:t>over</w:t>
      </w:r>
      <w:r w:rsidR="00051076" w:rsidRPr="1B33359A">
        <w:rPr>
          <w:spacing w:val="9"/>
          <w:sz w:val="20"/>
          <w:szCs w:val="20"/>
          <w:lang w:val="en-GB"/>
        </w:rPr>
        <w:t xml:space="preserve"> </w:t>
      </w:r>
      <w:r w:rsidR="00051076" w:rsidRPr="1B33359A">
        <w:rPr>
          <w:sz w:val="20"/>
          <w:szCs w:val="20"/>
          <w:lang w:val="en-GB"/>
        </w:rPr>
        <w:t>letter</w:t>
      </w:r>
      <w:r w:rsidR="00051076" w:rsidRPr="1B33359A">
        <w:rPr>
          <w:spacing w:val="10"/>
          <w:sz w:val="20"/>
          <w:szCs w:val="20"/>
          <w:lang w:val="en-GB"/>
        </w:rPr>
        <w:t xml:space="preserve"> </w:t>
      </w:r>
      <w:r w:rsidR="00051076" w:rsidRPr="1B33359A">
        <w:rPr>
          <w:sz w:val="20"/>
          <w:szCs w:val="20"/>
          <w:lang w:val="en-GB"/>
        </w:rPr>
        <w:t>including</w:t>
      </w:r>
      <w:r w:rsidR="00051076" w:rsidRPr="1B33359A">
        <w:rPr>
          <w:spacing w:val="13"/>
          <w:sz w:val="20"/>
          <w:szCs w:val="20"/>
          <w:lang w:val="en-GB"/>
        </w:rPr>
        <w:t xml:space="preserve"> </w:t>
      </w:r>
      <w:r w:rsidR="00051076" w:rsidRPr="1B33359A">
        <w:rPr>
          <w:sz w:val="20"/>
          <w:szCs w:val="20"/>
          <w:lang w:val="en-GB"/>
        </w:rPr>
        <w:t>a</w:t>
      </w:r>
      <w:r w:rsidR="00051076" w:rsidRPr="1B33359A">
        <w:rPr>
          <w:spacing w:val="10"/>
          <w:sz w:val="20"/>
          <w:szCs w:val="20"/>
          <w:lang w:val="en-GB"/>
        </w:rPr>
        <w:t xml:space="preserve"> </w:t>
      </w:r>
      <w:r w:rsidR="00051076" w:rsidRPr="1B33359A">
        <w:rPr>
          <w:sz w:val="20"/>
          <w:szCs w:val="20"/>
          <w:lang w:val="en-GB"/>
        </w:rPr>
        <w:t>description</w:t>
      </w:r>
      <w:r w:rsidR="00051076" w:rsidRPr="1B33359A">
        <w:rPr>
          <w:spacing w:val="10"/>
          <w:sz w:val="20"/>
          <w:szCs w:val="20"/>
          <w:lang w:val="en-GB"/>
        </w:rPr>
        <w:t xml:space="preserve"> </w:t>
      </w:r>
      <w:r w:rsidR="00051076" w:rsidRPr="1B33359A">
        <w:rPr>
          <w:sz w:val="20"/>
          <w:szCs w:val="20"/>
          <w:lang w:val="en-GB"/>
        </w:rPr>
        <w:t>of</w:t>
      </w:r>
      <w:r w:rsidR="00051076" w:rsidRPr="1B33359A">
        <w:rPr>
          <w:spacing w:val="9"/>
          <w:sz w:val="20"/>
          <w:szCs w:val="20"/>
          <w:lang w:val="en-GB"/>
        </w:rPr>
        <w:t xml:space="preserve"> </w:t>
      </w:r>
      <w:r w:rsidR="00051076" w:rsidRPr="1B33359A">
        <w:rPr>
          <w:sz w:val="20"/>
          <w:szCs w:val="20"/>
          <w:lang w:val="en-GB"/>
        </w:rPr>
        <w:t>the</w:t>
      </w:r>
      <w:r w:rsidR="00051076" w:rsidRPr="1B33359A">
        <w:rPr>
          <w:spacing w:val="11"/>
          <w:sz w:val="20"/>
          <w:szCs w:val="20"/>
          <w:lang w:val="en-GB"/>
        </w:rPr>
        <w:t xml:space="preserve"> </w:t>
      </w:r>
      <w:r w:rsidR="00051076" w:rsidRPr="1B33359A">
        <w:rPr>
          <w:sz w:val="20"/>
          <w:szCs w:val="20"/>
          <w:lang w:val="en-GB"/>
        </w:rPr>
        <w:t>proposed</w:t>
      </w:r>
      <w:r w:rsidR="00051076" w:rsidRPr="1B33359A">
        <w:rPr>
          <w:spacing w:val="12"/>
          <w:sz w:val="20"/>
          <w:szCs w:val="20"/>
          <w:lang w:val="en-GB"/>
        </w:rPr>
        <w:t xml:space="preserve"> </w:t>
      </w:r>
      <w:r w:rsidR="00051076" w:rsidRPr="1B33359A">
        <w:rPr>
          <w:sz w:val="20"/>
          <w:szCs w:val="20"/>
          <w:lang w:val="en-GB"/>
        </w:rPr>
        <w:t>process</w:t>
      </w:r>
      <w:r w:rsidR="00051076" w:rsidRPr="1B33359A">
        <w:rPr>
          <w:spacing w:val="14"/>
          <w:sz w:val="20"/>
          <w:szCs w:val="20"/>
          <w:lang w:val="en-GB"/>
        </w:rPr>
        <w:t xml:space="preserve"> </w:t>
      </w:r>
      <w:r w:rsidR="00F66745" w:rsidRPr="1B33359A">
        <w:rPr>
          <w:sz w:val="20"/>
          <w:szCs w:val="20"/>
          <w:lang w:val="en-GB"/>
        </w:rPr>
        <w:t xml:space="preserve">(max </w:t>
      </w:r>
      <w:r w:rsidR="0072206A">
        <w:rPr>
          <w:sz w:val="20"/>
          <w:szCs w:val="20"/>
          <w:lang w:val="en-GB"/>
        </w:rPr>
        <w:t>5</w:t>
      </w:r>
      <w:r w:rsidR="00051076" w:rsidRPr="1B33359A">
        <w:rPr>
          <w:spacing w:val="-1"/>
          <w:sz w:val="20"/>
          <w:szCs w:val="20"/>
          <w:lang w:val="en-GB"/>
        </w:rPr>
        <w:t xml:space="preserve"> </w:t>
      </w:r>
      <w:r w:rsidR="00051076" w:rsidRPr="1B33359A">
        <w:rPr>
          <w:sz w:val="20"/>
          <w:szCs w:val="20"/>
          <w:lang w:val="en-GB"/>
        </w:rPr>
        <w:t>pages</w:t>
      </w:r>
      <w:r w:rsidR="00AC73F0" w:rsidRPr="1B33359A">
        <w:rPr>
          <w:sz w:val="20"/>
          <w:szCs w:val="20"/>
          <w:lang w:val="en-GB"/>
        </w:rPr>
        <w:t xml:space="preserve"> – bids over will automatically </w:t>
      </w:r>
      <w:r w:rsidR="00571DA2" w:rsidRPr="1B33359A">
        <w:rPr>
          <w:sz w:val="20"/>
          <w:szCs w:val="20"/>
          <w:lang w:val="en-GB"/>
        </w:rPr>
        <w:t>be excluded</w:t>
      </w:r>
      <w:r w:rsidR="00F66745" w:rsidRPr="1B33359A">
        <w:rPr>
          <w:sz w:val="20"/>
          <w:szCs w:val="20"/>
          <w:lang w:val="en-GB"/>
        </w:rPr>
        <w:t>)</w:t>
      </w:r>
      <w:r w:rsidR="00AC73F0" w:rsidRPr="1B33359A">
        <w:rPr>
          <w:sz w:val="20"/>
          <w:szCs w:val="20"/>
          <w:lang w:val="en-GB"/>
        </w:rPr>
        <w:t>, including approach and methods, proposed timeframe and work plan.</w:t>
      </w:r>
    </w:p>
    <w:p w14:paraId="6ED294B6" w14:textId="713C7B0C" w:rsidR="7678A40C" w:rsidRDefault="7678A40C" w:rsidP="1B33359A">
      <w:pPr>
        <w:pStyle w:val="ListParagraph"/>
        <w:numPr>
          <w:ilvl w:val="0"/>
          <w:numId w:val="13"/>
        </w:numPr>
        <w:tabs>
          <w:tab w:val="left" w:pos="820"/>
          <w:tab w:val="left" w:pos="821"/>
        </w:tabs>
        <w:spacing w:before="16" w:line="254" w:lineRule="auto"/>
        <w:ind w:right="119"/>
        <w:rPr>
          <w:sz w:val="20"/>
          <w:szCs w:val="20"/>
          <w:lang w:val="en-GB"/>
        </w:rPr>
      </w:pPr>
      <w:r w:rsidRPr="1B33359A">
        <w:rPr>
          <w:sz w:val="20"/>
          <w:szCs w:val="20"/>
          <w:lang w:val="en-GB"/>
        </w:rPr>
        <w:t>Examples of relevant work.</w:t>
      </w:r>
    </w:p>
    <w:p w14:paraId="52A1ED55" w14:textId="471EFF8D" w:rsidR="00FA55A1" w:rsidRPr="00362C2B" w:rsidRDefault="00571DA2" w:rsidP="0072206A">
      <w:pPr>
        <w:pStyle w:val="ListParagraph"/>
        <w:numPr>
          <w:ilvl w:val="0"/>
          <w:numId w:val="13"/>
        </w:numPr>
        <w:tabs>
          <w:tab w:val="left" w:pos="820"/>
          <w:tab w:val="left" w:pos="821"/>
        </w:tabs>
        <w:spacing w:before="16" w:line="254" w:lineRule="auto"/>
        <w:ind w:right="119"/>
        <w:rPr>
          <w:sz w:val="20"/>
          <w:lang w:val="en-GB"/>
        </w:rPr>
      </w:pPr>
      <w:r w:rsidRPr="001A4E54">
        <w:rPr>
          <w:sz w:val="20"/>
          <w:lang w:val="en-GB"/>
        </w:rPr>
        <w:t>Financial proposal including detailed budget breakdown by type of cost</w:t>
      </w:r>
      <w:r>
        <w:rPr>
          <w:sz w:val="20"/>
          <w:lang w:val="en-GB"/>
        </w:rPr>
        <w:t xml:space="preserve"> </w:t>
      </w:r>
      <w:r w:rsidR="00536843">
        <w:rPr>
          <w:sz w:val="20"/>
          <w:lang w:val="en-GB"/>
        </w:rPr>
        <w:t>(including VAT if applicable)</w:t>
      </w:r>
      <w:r w:rsidR="00F9697A">
        <w:rPr>
          <w:sz w:val="20"/>
          <w:lang w:val="en-GB"/>
        </w:rPr>
        <w:t xml:space="preserve">. </w:t>
      </w:r>
      <w:r w:rsidR="0072206A" w:rsidRPr="00CE03DB">
        <w:rPr>
          <w:sz w:val="20"/>
          <w:szCs w:val="20"/>
          <w:lang w:val="en-GB"/>
        </w:rPr>
        <w:t>A budget of USD 28,000 is available to the Consultant to complete the assignment and deliver the outputs described above. The budget must cover all direct costs related to the consultancy. These include consultancy fees, travel to NRC offices, workshop facilitation, communications, and any other associated costs. The consultant will submit a detailed breakdown of costs as part of the proposal, which NRC will review for relevance and cost efficiency. </w:t>
      </w:r>
    </w:p>
    <w:p w14:paraId="54A0A4C6" w14:textId="284760AB" w:rsidR="009E0DBF" w:rsidRPr="004663B4" w:rsidRDefault="009E0DBF" w:rsidP="004663B4">
      <w:pPr>
        <w:pStyle w:val="ListParagraph"/>
        <w:numPr>
          <w:ilvl w:val="1"/>
          <w:numId w:val="13"/>
        </w:numPr>
        <w:tabs>
          <w:tab w:val="left" w:pos="820"/>
          <w:tab w:val="left" w:pos="821"/>
        </w:tabs>
        <w:spacing w:before="16" w:line="254" w:lineRule="auto"/>
        <w:ind w:right="119"/>
        <w:rPr>
          <w:sz w:val="20"/>
          <w:lang w:val="en-GB"/>
        </w:rPr>
      </w:pPr>
      <w:r w:rsidRPr="002318E7">
        <w:rPr>
          <w:sz w:val="20"/>
          <w:u w:val="single"/>
          <w:lang w:val="en-GB"/>
        </w:rPr>
        <w:lastRenderedPageBreak/>
        <w:t>For External Service Provider/Consultant based outside of Norway</w:t>
      </w:r>
      <w:r w:rsidRPr="009E0DBF">
        <w:rPr>
          <w:sz w:val="20"/>
          <w:lang w:val="en-GB"/>
        </w:rPr>
        <w:t>: NRC is VAT exempt. Contracts’ fees and invoices must be calculated excluding</w:t>
      </w:r>
      <w:r w:rsidR="001449B6">
        <w:rPr>
          <w:sz w:val="20"/>
          <w:lang w:val="en-GB"/>
        </w:rPr>
        <w:t xml:space="preserve"> a</w:t>
      </w:r>
      <w:r w:rsidRPr="009E0DBF">
        <w:rPr>
          <w:sz w:val="20"/>
          <w:lang w:val="en-GB"/>
        </w:rPr>
        <w:t xml:space="preserve"> VAT</w:t>
      </w:r>
      <w:r w:rsidR="001449B6">
        <w:rPr>
          <w:sz w:val="20"/>
          <w:lang w:val="en-GB"/>
        </w:rPr>
        <w:t xml:space="preserve"> line</w:t>
      </w:r>
      <w:r w:rsidRPr="009E0DBF">
        <w:rPr>
          <w:sz w:val="20"/>
          <w:lang w:val="en-GB"/>
        </w:rPr>
        <w:t xml:space="preserve">. NRC confirmation of legal status can be shared upon demand. For EU registered consultants, please refer to: </w:t>
      </w:r>
      <w:hyperlink r:id="rId15" w:history="1">
        <w:r w:rsidRPr="004663B4">
          <w:rPr>
            <w:rStyle w:val="Hyperlink"/>
            <w:sz w:val="20"/>
            <w:lang w:val="en-GB"/>
          </w:rPr>
          <w:t>Charging and deducting VAT &amp; invoicing rules - Your Europe</w:t>
        </w:r>
      </w:hyperlink>
      <w:r w:rsidRPr="004663B4">
        <w:rPr>
          <w:sz w:val="20"/>
          <w:lang w:val="en-GB"/>
        </w:rPr>
        <w:t xml:space="preserve">. </w:t>
      </w:r>
    </w:p>
    <w:p w14:paraId="1BC074AB" w14:textId="5D8939C5" w:rsidR="009E0DBF" w:rsidRPr="004E5E1E" w:rsidRDefault="009E0DBF" w:rsidP="1B33359A">
      <w:pPr>
        <w:pStyle w:val="ListParagraph"/>
        <w:numPr>
          <w:ilvl w:val="1"/>
          <w:numId w:val="13"/>
        </w:numPr>
        <w:tabs>
          <w:tab w:val="left" w:pos="820"/>
          <w:tab w:val="left" w:pos="821"/>
        </w:tabs>
        <w:spacing w:before="16" w:line="254" w:lineRule="auto"/>
        <w:ind w:right="119"/>
        <w:rPr>
          <w:sz w:val="20"/>
          <w:szCs w:val="20"/>
          <w:lang w:val="en-GB"/>
        </w:rPr>
      </w:pPr>
      <w:r w:rsidRPr="1B33359A">
        <w:rPr>
          <w:sz w:val="20"/>
          <w:szCs w:val="20"/>
          <w:u w:val="single"/>
          <w:lang w:val="en-GB"/>
        </w:rPr>
        <w:t>For External Service Provider/Consultant based in Norway</w:t>
      </w:r>
      <w:r w:rsidRPr="1B33359A">
        <w:rPr>
          <w:sz w:val="20"/>
          <w:szCs w:val="20"/>
          <w:lang w:val="en-GB"/>
        </w:rPr>
        <w:t xml:space="preserve">: Suppliers would submit their costs including </w:t>
      </w:r>
      <w:r w:rsidR="5BA8F51B" w:rsidRPr="1B33359A">
        <w:rPr>
          <w:sz w:val="20"/>
          <w:szCs w:val="20"/>
          <w:lang w:val="en-GB"/>
        </w:rPr>
        <w:t xml:space="preserve">a </w:t>
      </w:r>
      <w:r w:rsidRPr="1B33359A">
        <w:rPr>
          <w:sz w:val="20"/>
          <w:szCs w:val="20"/>
          <w:lang w:val="en-GB"/>
        </w:rPr>
        <w:t xml:space="preserve">VAT </w:t>
      </w:r>
      <w:r w:rsidR="001449B6" w:rsidRPr="1B33359A">
        <w:rPr>
          <w:sz w:val="20"/>
          <w:szCs w:val="20"/>
          <w:lang w:val="en-GB"/>
        </w:rPr>
        <w:t xml:space="preserve">line </w:t>
      </w:r>
      <w:r w:rsidRPr="1B33359A">
        <w:rPr>
          <w:sz w:val="20"/>
          <w:szCs w:val="20"/>
          <w:lang w:val="en-GB"/>
        </w:rPr>
        <w:t>in accordance with the standard current rates for VAT in</w:t>
      </w:r>
      <w:r w:rsidR="001449B6" w:rsidRPr="1B33359A">
        <w:rPr>
          <w:sz w:val="20"/>
          <w:szCs w:val="20"/>
          <w:lang w:val="en-GB"/>
        </w:rPr>
        <w:t xml:space="preserve"> </w:t>
      </w:r>
      <w:r w:rsidRPr="1B33359A">
        <w:rPr>
          <w:sz w:val="20"/>
          <w:szCs w:val="20"/>
          <w:lang w:val="en-GB"/>
        </w:rPr>
        <w:t>Norway – General rate 25%. VAT in this case is booked as part of the costs allocated to projects. NRC in Norway applies to get VAT compensated following Norwegian regulations. The VAT compensation is not</w:t>
      </w:r>
      <w:r w:rsidR="004E5E1E" w:rsidRPr="1B33359A">
        <w:rPr>
          <w:sz w:val="20"/>
          <w:szCs w:val="20"/>
          <w:lang w:val="en-GB"/>
        </w:rPr>
        <w:t xml:space="preserve"> </w:t>
      </w:r>
      <w:r w:rsidRPr="1B33359A">
        <w:rPr>
          <w:sz w:val="20"/>
          <w:szCs w:val="20"/>
          <w:lang w:val="en-GB"/>
        </w:rPr>
        <w:t>directly linked to the specific VAT paid and is booked as income on a separate line in the NRC financial accounts, in line with the auditor’s instructions.</w:t>
      </w:r>
    </w:p>
    <w:p w14:paraId="1121BF96" w14:textId="77777777" w:rsidR="00571DA2" w:rsidRDefault="00571DA2" w:rsidP="00F63476">
      <w:pPr>
        <w:pStyle w:val="BodyText"/>
        <w:rPr>
          <w:lang w:val="en-GB"/>
        </w:rPr>
      </w:pPr>
    </w:p>
    <w:p w14:paraId="2E31AC8E" w14:textId="7020FA48" w:rsidR="00DD46B8" w:rsidRPr="00536843" w:rsidRDefault="00051076" w:rsidP="00F63476">
      <w:pPr>
        <w:pStyle w:val="BodyText"/>
        <w:rPr>
          <w:lang w:val="en-GB"/>
        </w:rPr>
      </w:pPr>
      <w:r w:rsidRPr="00536843">
        <w:rPr>
          <w:lang w:val="en-GB"/>
        </w:rPr>
        <w:t>Please</w:t>
      </w:r>
      <w:r w:rsidRPr="00536843">
        <w:rPr>
          <w:spacing w:val="50"/>
          <w:lang w:val="en-GB"/>
        </w:rPr>
        <w:t xml:space="preserve"> </w:t>
      </w:r>
      <w:r w:rsidRPr="00536843">
        <w:rPr>
          <w:lang w:val="en-GB"/>
        </w:rPr>
        <w:t>send</w:t>
      </w:r>
      <w:r w:rsidRPr="00536843">
        <w:rPr>
          <w:spacing w:val="52"/>
          <w:lang w:val="en-GB"/>
        </w:rPr>
        <w:t xml:space="preserve"> </w:t>
      </w:r>
      <w:r w:rsidRPr="00536843">
        <w:rPr>
          <w:lang w:val="en-GB"/>
        </w:rPr>
        <w:t>submissions</w:t>
      </w:r>
      <w:r w:rsidRPr="00536843">
        <w:rPr>
          <w:spacing w:val="51"/>
          <w:lang w:val="en-GB"/>
        </w:rPr>
        <w:t xml:space="preserve"> </w:t>
      </w:r>
      <w:r w:rsidRPr="00536843">
        <w:rPr>
          <w:lang w:val="en-GB"/>
        </w:rPr>
        <w:t>to</w:t>
      </w:r>
      <w:r w:rsidRPr="00536843">
        <w:rPr>
          <w:spacing w:val="1"/>
          <w:lang w:val="en-GB"/>
        </w:rPr>
        <w:t xml:space="preserve"> </w:t>
      </w:r>
      <w:hyperlink r:id="rId16" w:history="1">
        <w:r w:rsidR="00E86398" w:rsidRPr="006A1106">
          <w:rPr>
            <w:rStyle w:val="Hyperlink"/>
            <w:lang w:val="en-GB"/>
          </w:rPr>
          <w:t>julie.gassien@nrc.no</w:t>
        </w:r>
      </w:hyperlink>
      <w:r w:rsidR="00E86398">
        <w:rPr>
          <w:lang w:val="en-GB"/>
        </w:rPr>
        <w:t xml:space="preserve"> </w:t>
      </w:r>
      <w:r w:rsidR="00F43110">
        <w:rPr>
          <w:lang w:val="en-GB"/>
        </w:rPr>
        <w:t xml:space="preserve">by </w:t>
      </w:r>
      <w:r w:rsidR="00F90497" w:rsidRPr="00F90497">
        <w:rPr>
          <w:b/>
          <w:bCs/>
          <w:lang w:val="en-GB"/>
        </w:rPr>
        <w:t>31</w:t>
      </w:r>
      <w:r w:rsidR="006C6415" w:rsidRPr="00F90497">
        <w:rPr>
          <w:b/>
          <w:bCs/>
          <w:lang w:val="en-GB"/>
        </w:rPr>
        <w:t xml:space="preserve"> August</w:t>
      </w:r>
      <w:r w:rsidR="00F90497" w:rsidRPr="00F90497">
        <w:rPr>
          <w:b/>
          <w:bCs/>
          <w:lang w:val="en-GB"/>
        </w:rPr>
        <w:t xml:space="preserve"> </w:t>
      </w:r>
      <w:r w:rsidR="00961BDA" w:rsidRPr="00362C2B">
        <w:rPr>
          <w:b/>
          <w:bCs/>
          <w:lang w:val="en-GB"/>
        </w:rPr>
        <w:t>202</w:t>
      </w:r>
      <w:r w:rsidR="00927EAE" w:rsidRPr="00F90497">
        <w:rPr>
          <w:b/>
          <w:bCs/>
          <w:lang w:val="en-GB"/>
        </w:rPr>
        <w:t>6</w:t>
      </w:r>
      <w:r w:rsidR="00715FCD" w:rsidRPr="00F90497">
        <w:rPr>
          <w:b/>
          <w:bCs/>
          <w:lang w:val="en-GB"/>
        </w:rPr>
        <w:t>.</w:t>
      </w:r>
    </w:p>
    <w:sectPr w:rsidR="00DD46B8" w:rsidRPr="00536843" w:rsidSect="00887339">
      <w:footerReference w:type="default" r:id="rId17"/>
      <w:pgSz w:w="11910" w:h="16840"/>
      <w:pgMar w:top="1338" w:right="1321" w:bottom="1338" w:left="133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3697F" w14:textId="77777777" w:rsidR="00D31ACA" w:rsidRDefault="00D31ACA" w:rsidP="00777488">
      <w:r>
        <w:separator/>
      </w:r>
    </w:p>
  </w:endnote>
  <w:endnote w:type="continuationSeparator" w:id="0">
    <w:p w14:paraId="1586693C" w14:textId="77777777" w:rsidR="00D31ACA" w:rsidRDefault="00D31ACA" w:rsidP="00777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Next LT Pro Regular">
    <w:altName w:val="Calibri"/>
    <w:panose1 w:val="00000000000000000000"/>
    <w:charset w:val="00"/>
    <w:family w:val="swiss"/>
    <w:notTrueType/>
    <w:pitch w:val="default"/>
    <w:sig w:usb0="00000003" w:usb1="00000000" w:usb2="00000000" w:usb3="00000000" w:csb0="00000001" w:csb1="00000000"/>
  </w:font>
  <w:font w:name="Roboto">
    <w:altName w:val="Arial"/>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5962277"/>
      <w:docPartObj>
        <w:docPartGallery w:val="Page Numbers (Bottom of Page)"/>
        <w:docPartUnique/>
      </w:docPartObj>
    </w:sdtPr>
    <w:sdtEndPr>
      <w:rPr>
        <w:rFonts w:ascii="Roboto" w:hAnsi="Roboto"/>
        <w:sz w:val="16"/>
        <w:szCs w:val="16"/>
      </w:rPr>
    </w:sdtEndPr>
    <w:sdtContent>
      <w:p w14:paraId="77B8AB14" w14:textId="107B236B" w:rsidR="002F71A2" w:rsidRPr="002F71A2" w:rsidRDefault="002F71A2">
        <w:pPr>
          <w:pStyle w:val="Footer"/>
          <w:jc w:val="right"/>
          <w:rPr>
            <w:rFonts w:ascii="Roboto" w:hAnsi="Roboto"/>
            <w:sz w:val="16"/>
            <w:szCs w:val="16"/>
          </w:rPr>
        </w:pPr>
        <w:r w:rsidRPr="002F71A2">
          <w:rPr>
            <w:rFonts w:ascii="Roboto" w:hAnsi="Roboto"/>
            <w:sz w:val="16"/>
            <w:szCs w:val="16"/>
          </w:rPr>
          <w:fldChar w:fldCharType="begin"/>
        </w:r>
        <w:r w:rsidRPr="002F71A2">
          <w:rPr>
            <w:rFonts w:ascii="Roboto" w:hAnsi="Roboto"/>
            <w:sz w:val="16"/>
            <w:szCs w:val="16"/>
          </w:rPr>
          <w:instrText>PAGE   \* MERGEFORMAT</w:instrText>
        </w:r>
        <w:r w:rsidRPr="002F71A2">
          <w:rPr>
            <w:rFonts w:ascii="Roboto" w:hAnsi="Roboto"/>
            <w:sz w:val="16"/>
            <w:szCs w:val="16"/>
          </w:rPr>
          <w:fldChar w:fldCharType="separate"/>
        </w:r>
        <w:r w:rsidRPr="002F71A2">
          <w:rPr>
            <w:rFonts w:ascii="Roboto" w:hAnsi="Roboto"/>
            <w:sz w:val="16"/>
            <w:szCs w:val="16"/>
            <w:lang w:val="fr-FR"/>
          </w:rPr>
          <w:t>2</w:t>
        </w:r>
        <w:r w:rsidRPr="002F71A2">
          <w:rPr>
            <w:rFonts w:ascii="Roboto" w:hAnsi="Roboto"/>
            <w:sz w:val="16"/>
            <w:szCs w:val="16"/>
          </w:rPr>
          <w:fldChar w:fldCharType="end"/>
        </w:r>
      </w:p>
    </w:sdtContent>
  </w:sdt>
  <w:p w14:paraId="1BC5FEFA" w14:textId="77777777" w:rsidR="002F71A2" w:rsidRDefault="002F71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EBE0D" w14:textId="77777777" w:rsidR="00D31ACA" w:rsidRDefault="00D31ACA" w:rsidP="00777488">
      <w:r>
        <w:separator/>
      </w:r>
    </w:p>
  </w:footnote>
  <w:footnote w:type="continuationSeparator" w:id="0">
    <w:p w14:paraId="1D8E6679" w14:textId="77777777" w:rsidR="00D31ACA" w:rsidRDefault="00D31ACA" w:rsidP="007774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6416"/>
    <w:multiLevelType w:val="hybridMultilevel"/>
    <w:tmpl w:val="E58E01D8"/>
    <w:lvl w:ilvl="0" w:tplc="F7C6E82A">
      <w:start w:val="1"/>
      <w:numFmt w:val="decimal"/>
      <w:lvlText w:val="%1."/>
      <w:lvlJc w:val="left"/>
      <w:pPr>
        <w:ind w:left="820" w:hanging="360"/>
      </w:pPr>
      <w:rPr>
        <w:rFonts w:ascii="Arial MT" w:eastAsia="Arial MT" w:hAnsi="Arial MT" w:cs="Arial MT" w:hint="default"/>
        <w:spacing w:val="-1"/>
        <w:w w:val="99"/>
        <w:sz w:val="20"/>
        <w:szCs w:val="20"/>
        <w:lang w:val="en-US" w:eastAsia="en-US" w:bidi="ar-SA"/>
      </w:rPr>
    </w:lvl>
    <w:lvl w:ilvl="1" w:tplc="14BA684A">
      <w:numFmt w:val="bullet"/>
      <w:lvlText w:val="•"/>
      <w:lvlJc w:val="left"/>
      <w:pPr>
        <w:ind w:left="1662" w:hanging="360"/>
      </w:pPr>
      <w:rPr>
        <w:rFonts w:hint="default"/>
        <w:lang w:val="en-US" w:eastAsia="en-US" w:bidi="ar-SA"/>
      </w:rPr>
    </w:lvl>
    <w:lvl w:ilvl="2" w:tplc="43963F62">
      <w:numFmt w:val="bullet"/>
      <w:lvlText w:val="•"/>
      <w:lvlJc w:val="left"/>
      <w:pPr>
        <w:ind w:left="2505" w:hanging="360"/>
      </w:pPr>
      <w:rPr>
        <w:rFonts w:hint="default"/>
        <w:lang w:val="en-US" w:eastAsia="en-US" w:bidi="ar-SA"/>
      </w:rPr>
    </w:lvl>
    <w:lvl w:ilvl="3" w:tplc="0F56D48E">
      <w:numFmt w:val="bullet"/>
      <w:lvlText w:val="•"/>
      <w:lvlJc w:val="left"/>
      <w:pPr>
        <w:ind w:left="3347" w:hanging="360"/>
      </w:pPr>
      <w:rPr>
        <w:rFonts w:hint="default"/>
        <w:lang w:val="en-US" w:eastAsia="en-US" w:bidi="ar-SA"/>
      </w:rPr>
    </w:lvl>
    <w:lvl w:ilvl="4" w:tplc="D91EEB86">
      <w:numFmt w:val="bullet"/>
      <w:lvlText w:val="•"/>
      <w:lvlJc w:val="left"/>
      <w:pPr>
        <w:ind w:left="4190" w:hanging="360"/>
      </w:pPr>
      <w:rPr>
        <w:rFonts w:hint="default"/>
        <w:lang w:val="en-US" w:eastAsia="en-US" w:bidi="ar-SA"/>
      </w:rPr>
    </w:lvl>
    <w:lvl w:ilvl="5" w:tplc="17846FB0">
      <w:numFmt w:val="bullet"/>
      <w:lvlText w:val="•"/>
      <w:lvlJc w:val="left"/>
      <w:pPr>
        <w:ind w:left="5033" w:hanging="360"/>
      </w:pPr>
      <w:rPr>
        <w:rFonts w:hint="default"/>
        <w:lang w:val="en-US" w:eastAsia="en-US" w:bidi="ar-SA"/>
      </w:rPr>
    </w:lvl>
    <w:lvl w:ilvl="6" w:tplc="37947C9A">
      <w:numFmt w:val="bullet"/>
      <w:lvlText w:val="•"/>
      <w:lvlJc w:val="left"/>
      <w:pPr>
        <w:ind w:left="5875" w:hanging="360"/>
      </w:pPr>
      <w:rPr>
        <w:rFonts w:hint="default"/>
        <w:lang w:val="en-US" w:eastAsia="en-US" w:bidi="ar-SA"/>
      </w:rPr>
    </w:lvl>
    <w:lvl w:ilvl="7" w:tplc="9A2AE200">
      <w:numFmt w:val="bullet"/>
      <w:lvlText w:val="•"/>
      <w:lvlJc w:val="left"/>
      <w:pPr>
        <w:ind w:left="6718" w:hanging="360"/>
      </w:pPr>
      <w:rPr>
        <w:rFonts w:hint="default"/>
        <w:lang w:val="en-US" w:eastAsia="en-US" w:bidi="ar-SA"/>
      </w:rPr>
    </w:lvl>
    <w:lvl w:ilvl="8" w:tplc="B380BE8A">
      <w:numFmt w:val="bullet"/>
      <w:lvlText w:val="•"/>
      <w:lvlJc w:val="left"/>
      <w:pPr>
        <w:ind w:left="7561" w:hanging="360"/>
      </w:pPr>
      <w:rPr>
        <w:rFonts w:hint="default"/>
        <w:lang w:val="en-US" w:eastAsia="en-US" w:bidi="ar-SA"/>
      </w:rPr>
    </w:lvl>
  </w:abstractNum>
  <w:abstractNum w:abstractNumId="1" w15:restartNumberingAfterBreak="0">
    <w:nsid w:val="0BC247FC"/>
    <w:multiLevelType w:val="hybridMultilevel"/>
    <w:tmpl w:val="AB14B378"/>
    <w:lvl w:ilvl="0" w:tplc="1D2EEF62">
      <w:numFmt w:val="bullet"/>
      <w:lvlText w:val="-"/>
      <w:lvlJc w:val="left"/>
      <w:pPr>
        <w:ind w:left="560" w:hanging="360"/>
      </w:pPr>
      <w:rPr>
        <w:rFonts w:ascii="Arial MT" w:eastAsia="Arial MT" w:hAnsi="Arial MT" w:cs="Arial MT"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 w15:restartNumberingAfterBreak="0">
    <w:nsid w:val="0DA11C5C"/>
    <w:multiLevelType w:val="multilevel"/>
    <w:tmpl w:val="41A81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965F2E"/>
    <w:multiLevelType w:val="hybridMultilevel"/>
    <w:tmpl w:val="B6BCE5C2"/>
    <w:lvl w:ilvl="0" w:tplc="ED98A188">
      <w:start w:val="1"/>
      <w:numFmt w:val="decimal"/>
      <w:lvlText w:val="%1."/>
      <w:lvlJc w:val="left"/>
      <w:pPr>
        <w:ind w:left="720" w:hanging="360"/>
      </w:pPr>
    </w:lvl>
    <w:lvl w:ilvl="1" w:tplc="83D299AA">
      <w:start w:val="1"/>
      <w:numFmt w:val="lowerLetter"/>
      <w:lvlText w:val="%2."/>
      <w:lvlJc w:val="left"/>
      <w:pPr>
        <w:ind w:left="1440" w:hanging="360"/>
      </w:pPr>
    </w:lvl>
    <w:lvl w:ilvl="2" w:tplc="7D4E81CE">
      <w:start w:val="1"/>
      <w:numFmt w:val="lowerRoman"/>
      <w:lvlText w:val="%3."/>
      <w:lvlJc w:val="right"/>
      <w:pPr>
        <w:ind w:left="2160" w:hanging="180"/>
      </w:pPr>
    </w:lvl>
    <w:lvl w:ilvl="3" w:tplc="3806BACE">
      <w:start w:val="1"/>
      <w:numFmt w:val="decimal"/>
      <w:lvlText w:val="%4."/>
      <w:lvlJc w:val="left"/>
      <w:pPr>
        <w:ind w:left="2880" w:hanging="360"/>
      </w:pPr>
    </w:lvl>
    <w:lvl w:ilvl="4" w:tplc="2366532E">
      <w:start w:val="1"/>
      <w:numFmt w:val="lowerLetter"/>
      <w:lvlText w:val="%5."/>
      <w:lvlJc w:val="left"/>
      <w:pPr>
        <w:ind w:left="3600" w:hanging="360"/>
      </w:pPr>
    </w:lvl>
    <w:lvl w:ilvl="5" w:tplc="5EDA41C0">
      <w:start w:val="1"/>
      <w:numFmt w:val="lowerRoman"/>
      <w:lvlText w:val="%6."/>
      <w:lvlJc w:val="right"/>
      <w:pPr>
        <w:ind w:left="4320" w:hanging="180"/>
      </w:pPr>
    </w:lvl>
    <w:lvl w:ilvl="6" w:tplc="D42C1F4C">
      <w:start w:val="1"/>
      <w:numFmt w:val="decimal"/>
      <w:lvlText w:val="%7."/>
      <w:lvlJc w:val="left"/>
      <w:pPr>
        <w:ind w:left="5040" w:hanging="360"/>
      </w:pPr>
    </w:lvl>
    <w:lvl w:ilvl="7" w:tplc="E7B6EBD4">
      <w:start w:val="1"/>
      <w:numFmt w:val="lowerLetter"/>
      <w:lvlText w:val="%8."/>
      <w:lvlJc w:val="left"/>
      <w:pPr>
        <w:ind w:left="5760" w:hanging="360"/>
      </w:pPr>
    </w:lvl>
    <w:lvl w:ilvl="8" w:tplc="A1549D62">
      <w:start w:val="1"/>
      <w:numFmt w:val="lowerRoman"/>
      <w:lvlText w:val="%9."/>
      <w:lvlJc w:val="right"/>
      <w:pPr>
        <w:ind w:left="6480" w:hanging="180"/>
      </w:pPr>
    </w:lvl>
  </w:abstractNum>
  <w:abstractNum w:abstractNumId="4" w15:restartNumberingAfterBreak="0">
    <w:nsid w:val="1A0435E8"/>
    <w:multiLevelType w:val="multilevel"/>
    <w:tmpl w:val="853A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733D62"/>
    <w:multiLevelType w:val="hybridMultilevel"/>
    <w:tmpl w:val="49CEF1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B2437F"/>
    <w:multiLevelType w:val="hybridMultilevel"/>
    <w:tmpl w:val="5FEC5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5B2F12"/>
    <w:multiLevelType w:val="multilevel"/>
    <w:tmpl w:val="25DA68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2A5071"/>
    <w:multiLevelType w:val="hybridMultilevel"/>
    <w:tmpl w:val="9E9C485A"/>
    <w:lvl w:ilvl="0" w:tplc="2ABCEA46">
      <w:start w:val="1"/>
      <w:numFmt w:val="decimal"/>
      <w:lvlText w:val="%1."/>
      <w:lvlJc w:val="left"/>
      <w:pPr>
        <w:ind w:left="720" w:hanging="360"/>
      </w:pPr>
    </w:lvl>
    <w:lvl w:ilvl="1" w:tplc="0E4837F4">
      <w:start w:val="1"/>
      <w:numFmt w:val="lowerLetter"/>
      <w:lvlText w:val="%2."/>
      <w:lvlJc w:val="left"/>
      <w:pPr>
        <w:ind w:left="1440" w:hanging="360"/>
      </w:pPr>
    </w:lvl>
    <w:lvl w:ilvl="2" w:tplc="FEFA7A84">
      <w:start w:val="1"/>
      <w:numFmt w:val="lowerRoman"/>
      <w:lvlText w:val="%3."/>
      <w:lvlJc w:val="right"/>
      <w:pPr>
        <w:ind w:left="2160" w:hanging="180"/>
      </w:pPr>
    </w:lvl>
    <w:lvl w:ilvl="3" w:tplc="7D0809C0">
      <w:start w:val="1"/>
      <w:numFmt w:val="decimal"/>
      <w:lvlText w:val="%4."/>
      <w:lvlJc w:val="left"/>
      <w:pPr>
        <w:ind w:left="2880" w:hanging="360"/>
      </w:pPr>
    </w:lvl>
    <w:lvl w:ilvl="4" w:tplc="7E84071C">
      <w:start w:val="1"/>
      <w:numFmt w:val="lowerLetter"/>
      <w:lvlText w:val="%5."/>
      <w:lvlJc w:val="left"/>
      <w:pPr>
        <w:ind w:left="3600" w:hanging="360"/>
      </w:pPr>
    </w:lvl>
    <w:lvl w:ilvl="5" w:tplc="1F4298F4">
      <w:start w:val="1"/>
      <w:numFmt w:val="lowerRoman"/>
      <w:lvlText w:val="%6."/>
      <w:lvlJc w:val="right"/>
      <w:pPr>
        <w:ind w:left="4320" w:hanging="180"/>
      </w:pPr>
    </w:lvl>
    <w:lvl w:ilvl="6" w:tplc="6B1475FE">
      <w:start w:val="1"/>
      <w:numFmt w:val="decimal"/>
      <w:lvlText w:val="%7."/>
      <w:lvlJc w:val="left"/>
      <w:pPr>
        <w:ind w:left="5040" w:hanging="360"/>
      </w:pPr>
    </w:lvl>
    <w:lvl w:ilvl="7" w:tplc="2A508666">
      <w:start w:val="1"/>
      <w:numFmt w:val="lowerLetter"/>
      <w:lvlText w:val="%8."/>
      <w:lvlJc w:val="left"/>
      <w:pPr>
        <w:ind w:left="5760" w:hanging="360"/>
      </w:pPr>
    </w:lvl>
    <w:lvl w:ilvl="8" w:tplc="8AC87DB6">
      <w:start w:val="1"/>
      <w:numFmt w:val="lowerRoman"/>
      <w:lvlText w:val="%9."/>
      <w:lvlJc w:val="right"/>
      <w:pPr>
        <w:ind w:left="6480" w:hanging="180"/>
      </w:pPr>
    </w:lvl>
  </w:abstractNum>
  <w:abstractNum w:abstractNumId="9" w15:restartNumberingAfterBreak="0">
    <w:nsid w:val="292D4B29"/>
    <w:multiLevelType w:val="hybridMultilevel"/>
    <w:tmpl w:val="3A8C89A8"/>
    <w:lvl w:ilvl="0" w:tplc="0809000F">
      <w:start w:val="1"/>
      <w:numFmt w:val="decimal"/>
      <w:lvlText w:val="%1."/>
      <w:lvlJc w:val="left"/>
      <w:pPr>
        <w:ind w:left="820" w:hanging="360"/>
      </w:p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10" w15:restartNumberingAfterBreak="0">
    <w:nsid w:val="31F672CF"/>
    <w:multiLevelType w:val="multilevel"/>
    <w:tmpl w:val="609EE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678688A"/>
    <w:multiLevelType w:val="multilevel"/>
    <w:tmpl w:val="74880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01F21DE"/>
    <w:multiLevelType w:val="multilevel"/>
    <w:tmpl w:val="E5FA6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0E97B13"/>
    <w:multiLevelType w:val="hybridMultilevel"/>
    <w:tmpl w:val="4A622A20"/>
    <w:lvl w:ilvl="0" w:tplc="1D2EEF62">
      <w:numFmt w:val="bullet"/>
      <w:lvlText w:val="-"/>
      <w:lvlJc w:val="left"/>
      <w:pPr>
        <w:ind w:left="460" w:hanging="360"/>
      </w:pPr>
      <w:rPr>
        <w:rFonts w:ascii="Arial MT" w:eastAsia="Arial MT" w:hAnsi="Arial MT" w:cs="Arial MT"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14" w15:restartNumberingAfterBreak="0">
    <w:nsid w:val="42AA4296"/>
    <w:multiLevelType w:val="hybridMultilevel"/>
    <w:tmpl w:val="649C1942"/>
    <w:lvl w:ilvl="0" w:tplc="639CE4C2">
      <w:numFmt w:val="bullet"/>
      <w:lvlText w:val=""/>
      <w:lvlJc w:val="left"/>
      <w:pPr>
        <w:ind w:left="820" w:hanging="360"/>
      </w:pPr>
      <w:rPr>
        <w:rFonts w:ascii="Symbol" w:eastAsia="Symbol" w:hAnsi="Symbol" w:cs="Symbol" w:hint="default"/>
        <w:w w:val="99"/>
        <w:sz w:val="20"/>
        <w:szCs w:val="20"/>
        <w:lang w:val="en-US" w:eastAsia="en-US" w:bidi="ar-SA"/>
      </w:rPr>
    </w:lvl>
    <w:lvl w:ilvl="1" w:tplc="94864CBE">
      <w:numFmt w:val="bullet"/>
      <w:lvlText w:val="•"/>
      <w:lvlJc w:val="left"/>
      <w:pPr>
        <w:ind w:left="1662" w:hanging="360"/>
      </w:pPr>
      <w:rPr>
        <w:rFonts w:hint="default"/>
        <w:lang w:val="en-US" w:eastAsia="en-US" w:bidi="ar-SA"/>
      </w:rPr>
    </w:lvl>
    <w:lvl w:ilvl="2" w:tplc="AC06FD18">
      <w:numFmt w:val="bullet"/>
      <w:lvlText w:val="•"/>
      <w:lvlJc w:val="left"/>
      <w:pPr>
        <w:ind w:left="2505" w:hanging="360"/>
      </w:pPr>
      <w:rPr>
        <w:rFonts w:hint="default"/>
        <w:lang w:val="en-US" w:eastAsia="en-US" w:bidi="ar-SA"/>
      </w:rPr>
    </w:lvl>
    <w:lvl w:ilvl="3" w:tplc="13E23872">
      <w:numFmt w:val="bullet"/>
      <w:lvlText w:val="•"/>
      <w:lvlJc w:val="left"/>
      <w:pPr>
        <w:ind w:left="3347" w:hanging="360"/>
      </w:pPr>
      <w:rPr>
        <w:rFonts w:hint="default"/>
        <w:lang w:val="en-US" w:eastAsia="en-US" w:bidi="ar-SA"/>
      </w:rPr>
    </w:lvl>
    <w:lvl w:ilvl="4" w:tplc="B54EFE88">
      <w:numFmt w:val="bullet"/>
      <w:lvlText w:val="•"/>
      <w:lvlJc w:val="left"/>
      <w:pPr>
        <w:ind w:left="4190" w:hanging="360"/>
      </w:pPr>
      <w:rPr>
        <w:rFonts w:hint="default"/>
        <w:lang w:val="en-US" w:eastAsia="en-US" w:bidi="ar-SA"/>
      </w:rPr>
    </w:lvl>
    <w:lvl w:ilvl="5" w:tplc="38964F08">
      <w:numFmt w:val="bullet"/>
      <w:lvlText w:val="•"/>
      <w:lvlJc w:val="left"/>
      <w:pPr>
        <w:ind w:left="5033" w:hanging="360"/>
      </w:pPr>
      <w:rPr>
        <w:rFonts w:hint="default"/>
        <w:lang w:val="en-US" w:eastAsia="en-US" w:bidi="ar-SA"/>
      </w:rPr>
    </w:lvl>
    <w:lvl w:ilvl="6" w:tplc="5588D804">
      <w:numFmt w:val="bullet"/>
      <w:lvlText w:val="•"/>
      <w:lvlJc w:val="left"/>
      <w:pPr>
        <w:ind w:left="5875" w:hanging="360"/>
      </w:pPr>
      <w:rPr>
        <w:rFonts w:hint="default"/>
        <w:lang w:val="en-US" w:eastAsia="en-US" w:bidi="ar-SA"/>
      </w:rPr>
    </w:lvl>
    <w:lvl w:ilvl="7" w:tplc="9ADA08B6">
      <w:numFmt w:val="bullet"/>
      <w:lvlText w:val="•"/>
      <w:lvlJc w:val="left"/>
      <w:pPr>
        <w:ind w:left="6718" w:hanging="360"/>
      </w:pPr>
      <w:rPr>
        <w:rFonts w:hint="default"/>
        <w:lang w:val="en-US" w:eastAsia="en-US" w:bidi="ar-SA"/>
      </w:rPr>
    </w:lvl>
    <w:lvl w:ilvl="8" w:tplc="9BC66946">
      <w:numFmt w:val="bullet"/>
      <w:lvlText w:val="•"/>
      <w:lvlJc w:val="left"/>
      <w:pPr>
        <w:ind w:left="7561" w:hanging="360"/>
      </w:pPr>
      <w:rPr>
        <w:rFonts w:hint="default"/>
        <w:lang w:val="en-US" w:eastAsia="en-US" w:bidi="ar-SA"/>
      </w:rPr>
    </w:lvl>
  </w:abstractNum>
  <w:abstractNum w:abstractNumId="15" w15:restartNumberingAfterBreak="0">
    <w:nsid w:val="48800944"/>
    <w:multiLevelType w:val="hybridMultilevel"/>
    <w:tmpl w:val="5DEEF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F403CA"/>
    <w:multiLevelType w:val="hybridMultilevel"/>
    <w:tmpl w:val="198E9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FF18AF"/>
    <w:multiLevelType w:val="hybridMultilevel"/>
    <w:tmpl w:val="5E0418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993B3A"/>
    <w:multiLevelType w:val="hybridMultilevel"/>
    <w:tmpl w:val="DC14A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F6052C"/>
    <w:multiLevelType w:val="hybridMultilevel"/>
    <w:tmpl w:val="3DBE2C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3E7D60"/>
    <w:multiLevelType w:val="multilevel"/>
    <w:tmpl w:val="2C308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22299270">
    <w:abstractNumId w:val="8"/>
  </w:num>
  <w:num w:numId="2" w16cid:durableId="1619726247">
    <w:abstractNumId w:val="3"/>
  </w:num>
  <w:num w:numId="3" w16cid:durableId="1383865125">
    <w:abstractNumId w:val="14"/>
  </w:num>
  <w:num w:numId="4" w16cid:durableId="677082849">
    <w:abstractNumId w:val="0"/>
  </w:num>
  <w:num w:numId="5" w16cid:durableId="1579824593">
    <w:abstractNumId w:val="15"/>
  </w:num>
  <w:num w:numId="6" w16cid:durableId="1232695364">
    <w:abstractNumId w:val="9"/>
  </w:num>
  <w:num w:numId="7" w16cid:durableId="1236627176">
    <w:abstractNumId w:val="13"/>
  </w:num>
  <w:num w:numId="8" w16cid:durableId="1868450133">
    <w:abstractNumId w:val="1"/>
  </w:num>
  <w:num w:numId="9" w16cid:durableId="233197588">
    <w:abstractNumId w:val="17"/>
  </w:num>
  <w:num w:numId="10" w16cid:durableId="2010404109">
    <w:abstractNumId w:val="6"/>
  </w:num>
  <w:num w:numId="11" w16cid:durableId="107088395">
    <w:abstractNumId w:val="18"/>
  </w:num>
  <w:num w:numId="12" w16cid:durableId="259684355">
    <w:abstractNumId w:val="16"/>
  </w:num>
  <w:num w:numId="13" w16cid:durableId="248467584">
    <w:abstractNumId w:val="19"/>
  </w:num>
  <w:num w:numId="14" w16cid:durableId="1211923558">
    <w:abstractNumId w:val="5"/>
  </w:num>
  <w:num w:numId="15" w16cid:durableId="107356065">
    <w:abstractNumId w:val="7"/>
  </w:num>
  <w:num w:numId="16" w16cid:durableId="1776052485">
    <w:abstractNumId w:val="2"/>
  </w:num>
  <w:num w:numId="17" w16cid:durableId="1264074922">
    <w:abstractNumId w:val="12"/>
  </w:num>
  <w:num w:numId="18" w16cid:durableId="1431972887">
    <w:abstractNumId w:val="20"/>
  </w:num>
  <w:num w:numId="19" w16cid:durableId="1616403943">
    <w:abstractNumId w:val="11"/>
  </w:num>
  <w:num w:numId="20" w16cid:durableId="206332521">
    <w:abstractNumId w:val="10"/>
  </w:num>
  <w:num w:numId="21" w16cid:durableId="12307722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6B8"/>
    <w:rsid w:val="00003E5C"/>
    <w:rsid w:val="00004CE7"/>
    <w:rsid w:val="00005DC7"/>
    <w:rsid w:val="00006E77"/>
    <w:rsid w:val="0002213C"/>
    <w:rsid w:val="000246CC"/>
    <w:rsid w:val="00032642"/>
    <w:rsid w:val="00042B03"/>
    <w:rsid w:val="0004590C"/>
    <w:rsid w:val="00051076"/>
    <w:rsid w:val="0006114C"/>
    <w:rsid w:val="00072895"/>
    <w:rsid w:val="00077612"/>
    <w:rsid w:val="000C7A1C"/>
    <w:rsid w:val="000D0BE1"/>
    <w:rsid w:val="000D1EC1"/>
    <w:rsid w:val="000D23C2"/>
    <w:rsid w:val="0010015E"/>
    <w:rsid w:val="001020EC"/>
    <w:rsid w:val="00107268"/>
    <w:rsid w:val="001171BE"/>
    <w:rsid w:val="00120F51"/>
    <w:rsid w:val="00122CE0"/>
    <w:rsid w:val="001255AA"/>
    <w:rsid w:val="001265D2"/>
    <w:rsid w:val="00142705"/>
    <w:rsid w:val="001449B6"/>
    <w:rsid w:val="00155C70"/>
    <w:rsid w:val="00166E77"/>
    <w:rsid w:val="001765CC"/>
    <w:rsid w:val="00180FDB"/>
    <w:rsid w:val="001860D1"/>
    <w:rsid w:val="001A4E54"/>
    <w:rsid w:val="001A4ED9"/>
    <w:rsid w:val="001A7815"/>
    <w:rsid w:val="001D002D"/>
    <w:rsid w:val="001D2B69"/>
    <w:rsid w:val="001E03D2"/>
    <w:rsid w:val="001E0622"/>
    <w:rsid w:val="001E1354"/>
    <w:rsid w:val="001E241D"/>
    <w:rsid w:val="001E6C40"/>
    <w:rsid w:val="001F37D4"/>
    <w:rsid w:val="0020284B"/>
    <w:rsid w:val="002059CB"/>
    <w:rsid w:val="002068EC"/>
    <w:rsid w:val="002273FF"/>
    <w:rsid w:val="002318E7"/>
    <w:rsid w:val="00235BDC"/>
    <w:rsid w:val="00250E55"/>
    <w:rsid w:val="0025558B"/>
    <w:rsid w:val="00260474"/>
    <w:rsid w:val="0026443F"/>
    <w:rsid w:val="002807BB"/>
    <w:rsid w:val="00290C95"/>
    <w:rsid w:val="002A135B"/>
    <w:rsid w:val="002E0390"/>
    <w:rsid w:val="002E15DA"/>
    <w:rsid w:val="002E18DA"/>
    <w:rsid w:val="002F0B6E"/>
    <w:rsid w:val="002F1D97"/>
    <w:rsid w:val="002F2CB5"/>
    <w:rsid w:val="002F71A2"/>
    <w:rsid w:val="00301045"/>
    <w:rsid w:val="0030723E"/>
    <w:rsid w:val="00312780"/>
    <w:rsid w:val="003169EF"/>
    <w:rsid w:val="00316CC7"/>
    <w:rsid w:val="003225C2"/>
    <w:rsid w:val="00327B23"/>
    <w:rsid w:val="00337294"/>
    <w:rsid w:val="00355526"/>
    <w:rsid w:val="00362C2B"/>
    <w:rsid w:val="0036600E"/>
    <w:rsid w:val="00366BF4"/>
    <w:rsid w:val="00371A6E"/>
    <w:rsid w:val="00377E98"/>
    <w:rsid w:val="0039732A"/>
    <w:rsid w:val="003D1FF3"/>
    <w:rsid w:val="003D4BAC"/>
    <w:rsid w:val="003D58EF"/>
    <w:rsid w:val="003D7E1C"/>
    <w:rsid w:val="003E1C19"/>
    <w:rsid w:val="003E4A5D"/>
    <w:rsid w:val="003F5883"/>
    <w:rsid w:val="003F5DB8"/>
    <w:rsid w:val="003F791A"/>
    <w:rsid w:val="00404124"/>
    <w:rsid w:val="00411FAC"/>
    <w:rsid w:val="00420855"/>
    <w:rsid w:val="00433246"/>
    <w:rsid w:val="00437D73"/>
    <w:rsid w:val="00442B38"/>
    <w:rsid w:val="00452F81"/>
    <w:rsid w:val="004604CA"/>
    <w:rsid w:val="004663B4"/>
    <w:rsid w:val="00467518"/>
    <w:rsid w:val="00475A57"/>
    <w:rsid w:val="00477932"/>
    <w:rsid w:val="0048392D"/>
    <w:rsid w:val="00487C86"/>
    <w:rsid w:val="004A3378"/>
    <w:rsid w:val="004B3C7B"/>
    <w:rsid w:val="004C00A3"/>
    <w:rsid w:val="004C1B52"/>
    <w:rsid w:val="004C4071"/>
    <w:rsid w:val="004D02DD"/>
    <w:rsid w:val="004D1DA8"/>
    <w:rsid w:val="004D408E"/>
    <w:rsid w:val="004E4A43"/>
    <w:rsid w:val="004E5E1E"/>
    <w:rsid w:val="00502280"/>
    <w:rsid w:val="005059ED"/>
    <w:rsid w:val="005062A9"/>
    <w:rsid w:val="00507E8B"/>
    <w:rsid w:val="005104C8"/>
    <w:rsid w:val="0051276F"/>
    <w:rsid w:val="00527C7F"/>
    <w:rsid w:val="00530A71"/>
    <w:rsid w:val="00536843"/>
    <w:rsid w:val="00545E0F"/>
    <w:rsid w:val="00571DA2"/>
    <w:rsid w:val="0057327B"/>
    <w:rsid w:val="00573DF4"/>
    <w:rsid w:val="00574144"/>
    <w:rsid w:val="00582C90"/>
    <w:rsid w:val="00583C14"/>
    <w:rsid w:val="00590EF4"/>
    <w:rsid w:val="00591F02"/>
    <w:rsid w:val="00592832"/>
    <w:rsid w:val="005A06C6"/>
    <w:rsid w:val="005B2BB4"/>
    <w:rsid w:val="005B579A"/>
    <w:rsid w:val="005C0A86"/>
    <w:rsid w:val="005D3211"/>
    <w:rsid w:val="005E0C52"/>
    <w:rsid w:val="005E19D5"/>
    <w:rsid w:val="00623ECA"/>
    <w:rsid w:val="00637618"/>
    <w:rsid w:val="006528A2"/>
    <w:rsid w:val="00652EBD"/>
    <w:rsid w:val="006547A8"/>
    <w:rsid w:val="00661C52"/>
    <w:rsid w:val="00665ED5"/>
    <w:rsid w:val="00666B3C"/>
    <w:rsid w:val="00673161"/>
    <w:rsid w:val="00682FFA"/>
    <w:rsid w:val="006909D9"/>
    <w:rsid w:val="00696903"/>
    <w:rsid w:val="006969CC"/>
    <w:rsid w:val="006B12B6"/>
    <w:rsid w:val="006C3FAB"/>
    <w:rsid w:val="006C6415"/>
    <w:rsid w:val="006C6ABD"/>
    <w:rsid w:val="006C7CDD"/>
    <w:rsid w:val="006D4035"/>
    <w:rsid w:val="006D71FD"/>
    <w:rsid w:val="006E0E9A"/>
    <w:rsid w:val="006F29F4"/>
    <w:rsid w:val="006F74EB"/>
    <w:rsid w:val="007006D5"/>
    <w:rsid w:val="00705172"/>
    <w:rsid w:val="007059F8"/>
    <w:rsid w:val="00711837"/>
    <w:rsid w:val="00715FCD"/>
    <w:rsid w:val="0072206A"/>
    <w:rsid w:val="007320D5"/>
    <w:rsid w:val="00737A9C"/>
    <w:rsid w:val="00751C2A"/>
    <w:rsid w:val="00761765"/>
    <w:rsid w:val="00765F81"/>
    <w:rsid w:val="00777488"/>
    <w:rsid w:val="007840A7"/>
    <w:rsid w:val="00784414"/>
    <w:rsid w:val="007865D8"/>
    <w:rsid w:val="0079340B"/>
    <w:rsid w:val="007967FE"/>
    <w:rsid w:val="00797C54"/>
    <w:rsid w:val="00797EE4"/>
    <w:rsid w:val="007A1F6A"/>
    <w:rsid w:val="007B0CFA"/>
    <w:rsid w:val="007C08D2"/>
    <w:rsid w:val="007C12DA"/>
    <w:rsid w:val="007C15B3"/>
    <w:rsid w:val="007C7448"/>
    <w:rsid w:val="007E360A"/>
    <w:rsid w:val="007E5F40"/>
    <w:rsid w:val="007F37E2"/>
    <w:rsid w:val="007F4561"/>
    <w:rsid w:val="00804BDE"/>
    <w:rsid w:val="00807750"/>
    <w:rsid w:val="00813B4A"/>
    <w:rsid w:val="008171A7"/>
    <w:rsid w:val="0082235D"/>
    <w:rsid w:val="0082576C"/>
    <w:rsid w:val="0083636A"/>
    <w:rsid w:val="00836455"/>
    <w:rsid w:val="00846854"/>
    <w:rsid w:val="0085477D"/>
    <w:rsid w:val="008668AB"/>
    <w:rsid w:val="00866EA1"/>
    <w:rsid w:val="00867E10"/>
    <w:rsid w:val="00877EA9"/>
    <w:rsid w:val="008824D9"/>
    <w:rsid w:val="008835A8"/>
    <w:rsid w:val="00884AE4"/>
    <w:rsid w:val="00887339"/>
    <w:rsid w:val="00896656"/>
    <w:rsid w:val="008B0443"/>
    <w:rsid w:val="008D0809"/>
    <w:rsid w:val="008D4E58"/>
    <w:rsid w:val="008D681B"/>
    <w:rsid w:val="008D6856"/>
    <w:rsid w:val="00902060"/>
    <w:rsid w:val="00906417"/>
    <w:rsid w:val="00912428"/>
    <w:rsid w:val="0091357F"/>
    <w:rsid w:val="009256DA"/>
    <w:rsid w:val="009259D2"/>
    <w:rsid w:val="00927A23"/>
    <w:rsid w:val="00927EAE"/>
    <w:rsid w:val="009323BB"/>
    <w:rsid w:val="0094592D"/>
    <w:rsid w:val="00961BDA"/>
    <w:rsid w:val="00965211"/>
    <w:rsid w:val="00974833"/>
    <w:rsid w:val="009754CD"/>
    <w:rsid w:val="00982A7B"/>
    <w:rsid w:val="009B3C9A"/>
    <w:rsid w:val="009D295A"/>
    <w:rsid w:val="009D55B7"/>
    <w:rsid w:val="009D597D"/>
    <w:rsid w:val="009D6B0B"/>
    <w:rsid w:val="009E0DBF"/>
    <w:rsid w:val="009E393D"/>
    <w:rsid w:val="00A0466C"/>
    <w:rsid w:val="00A079EA"/>
    <w:rsid w:val="00A07C70"/>
    <w:rsid w:val="00A10BC6"/>
    <w:rsid w:val="00A30A22"/>
    <w:rsid w:val="00A348BE"/>
    <w:rsid w:val="00A52B42"/>
    <w:rsid w:val="00A5486E"/>
    <w:rsid w:val="00A62A10"/>
    <w:rsid w:val="00A72948"/>
    <w:rsid w:val="00AA54AE"/>
    <w:rsid w:val="00AB6529"/>
    <w:rsid w:val="00AC73F0"/>
    <w:rsid w:val="00B00DE5"/>
    <w:rsid w:val="00B06F8E"/>
    <w:rsid w:val="00B43A47"/>
    <w:rsid w:val="00B44A83"/>
    <w:rsid w:val="00B64D55"/>
    <w:rsid w:val="00B7041F"/>
    <w:rsid w:val="00B72EE5"/>
    <w:rsid w:val="00B802D5"/>
    <w:rsid w:val="00B829DF"/>
    <w:rsid w:val="00B82ABA"/>
    <w:rsid w:val="00B87CFD"/>
    <w:rsid w:val="00B90E16"/>
    <w:rsid w:val="00BB1225"/>
    <w:rsid w:val="00BB35C1"/>
    <w:rsid w:val="00BC7036"/>
    <w:rsid w:val="00BD06F7"/>
    <w:rsid w:val="00BD2641"/>
    <w:rsid w:val="00BD3B0C"/>
    <w:rsid w:val="00BE45D9"/>
    <w:rsid w:val="00BF6435"/>
    <w:rsid w:val="00C05A87"/>
    <w:rsid w:val="00C139AC"/>
    <w:rsid w:val="00C434CC"/>
    <w:rsid w:val="00C56D76"/>
    <w:rsid w:val="00C67F9C"/>
    <w:rsid w:val="00C72B05"/>
    <w:rsid w:val="00C72B6B"/>
    <w:rsid w:val="00C77EC0"/>
    <w:rsid w:val="00C838ED"/>
    <w:rsid w:val="00C84FE1"/>
    <w:rsid w:val="00C9551D"/>
    <w:rsid w:val="00C96404"/>
    <w:rsid w:val="00CA0667"/>
    <w:rsid w:val="00CA34B5"/>
    <w:rsid w:val="00CA4F58"/>
    <w:rsid w:val="00CA5463"/>
    <w:rsid w:val="00CA59DE"/>
    <w:rsid w:val="00CB0242"/>
    <w:rsid w:val="00CB4625"/>
    <w:rsid w:val="00CB57EB"/>
    <w:rsid w:val="00CB5E6A"/>
    <w:rsid w:val="00CB7D52"/>
    <w:rsid w:val="00CC0059"/>
    <w:rsid w:val="00CC45A1"/>
    <w:rsid w:val="00CD0763"/>
    <w:rsid w:val="00CD2512"/>
    <w:rsid w:val="00CD5234"/>
    <w:rsid w:val="00CE43FC"/>
    <w:rsid w:val="00CF3EFD"/>
    <w:rsid w:val="00D15589"/>
    <w:rsid w:val="00D1774A"/>
    <w:rsid w:val="00D21893"/>
    <w:rsid w:val="00D24F69"/>
    <w:rsid w:val="00D30FFD"/>
    <w:rsid w:val="00D31ACA"/>
    <w:rsid w:val="00D53533"/>
    <w:rsid w:val="00D55B4E"/>
    <w:rsid w:val="00D675DC"/>
    <w:rsid w:val="00D773AA"/>
    <w:rsid w:val="00D81ECA"/>
    <w:rsid w:val="00D82AC1"/>
    <w:rsid w:val="00D83C8B"/>
    <w:rsid w:val="00D87DF6"/>
    <w:rsid w:val="00D922B5"/>
    <w:rsid w:val="00DA3278"/>
    <w:rsid w:val="00DA5550"/>
    <w:rsid w:val="00DA76AA"/>
    <w:rsid w:val="00DC5D9E"/>
    <w:rsid w:val="00DC6B9B"/>
    <w:rsid w:val="00DD46B8"/>
    <w:rsid w:val="00DD760C"/>
    <w:rsid w:val="00DE022F"/>
    <w:rsid w:val="00DE3CCB"/>
    <w:rsid w:val="00DF2369"/>
    <w:rsid w:val="00DF5543"/>
    <w:rsid w:val="00E172B1"/>
    <w:rsid w:val="00E244FF"/>
    <w:rsid w:val="00E2A66C"/>
    <w:rsid w:val="00E374B3"/>
    <w:rsid w:val="00E45F35"/>
    <w:rsid w:val="00E5109F"/>
    <w:rsid w:val="00E5473A"/>
    <w:rsid w:val="00E55416"/>
    <w:rsid w:val="00E86398"/>
    <w:rsid w:val="00E92FBE"/>
    <w:rsid w:val="00E95E5E"/>
    <w:rsid w:val="00EA1119"/>
    <w:rsid w:val="00EB12F9"/>
    <w:rsid w:val="00EC06D3"/>
    <w:rsid w:val="00EC4DCA"/>
    <w:rsid w:val="00EC5C85"/>
    <w:rsid w:val="00ED6542"/>
    <w:rsid w:val="00EF6370"/>
    <w:rsid w:val="00F06BDE"/>
    <w:rsid w:val="00F43110"/>
    <w:rsid w:val="00F4485A"/>
    <w:rsid w:val="00F63476"/>
    <w:rsid w:val="00F64024"/>
    <w:rsid w:val="00F66745"/>
    <w:rsid w:val="00F8455B"/>
    <w:rsid w:val="00F85234"/>
    <w:rsid w:val="00F90497"/>
    <w:rsid w:val="00F92949"/>
    <w:rsid w:val="00F93483"/>
    <w:rsid w:val="00F9697A"/>
    <w:rsid w:val="00FA55A1"/>
    <w:rsid w:val="00FB5B96"/>
    <w:rsid w:val="00FB6FCA"/>
    <w:rsid w:val="00FC4B29"/>
    <w:rsid w:val="00FD6238"/>
    <w:rsid w:val="00FF1C16"/>
    <w:rsid w:val="00FF7B60"/>
    <w:rsid w:val="0B287187"/>
    <w:rsid w:val="0B7F5176"/>
    <w:rsid w:val="10B6A8B4"/>
    <w:rsid w:val="10C52A68"/>
    <w:rsid w:val="15E49D4F"/>
    <w:rsid w:val="167D9891"/>
    <w:rsid w:val="1A57A749"/>
    <w:rsid w:val="1B33359A"/>
    <w:rsid w:val="1B58B141"/>
    <w:rsid w:val="1EF69753"/>
    <w:rsid w:val="1FB1D43E"/>
    <w:rsid w:val="1FC62345"/>
    <w:rsid w:val="21456CB7"/>
    <w:rsid w:val="228C1C49"/>
    <w:rsid w:val="235F2BF3"/>
    <w:rsid w:val="243BBC80"/>
    <w:rsid w:val="28917C59"/>
    <w:rsid w:val="28E2373A"/>
    <w:rsid w:val="2CEE8610"/>
    <w:rsid w:val="2E8E5062"/>
    <w:rsid w:val="309CE32A"/>
    <w:rsid w:val="30EB1AFB"/>
    <w:rsid w:val="3563B89D"/>
    <w:rsid w:val="3648BC6D"/>
    <w:rsid w:val="3803617C"/>
    <w:rsid w:val="3BBA1287"/>
    <w:rsid w:val="3DF8B068"/>
    <w:rsid w:val="3E5ABB97"/>
    <w:rsid w:val="3E70FC6C"/>
    <w:rsid w:val="409B307F"/>
    <w:rsid w:val="4358E71D"/>
    <w:rsid w:val="47F19046"/>
    <w:rsid w:val="4BBB5AE1"/>
    <w:rsid w:val="4D582D2E"/>
    <w:rsid w:val="51E4C3FF"/>
    <w:rsid w:val="57CAFF12"/>
    <w:rsid w:val="584B07D2"/>
    <w:rsid w:val="59433FD0"/>
    <w:rsid w:val="5A545F90"/>
    <w:rsid w:val="5BA8F51B"/>
    <w:rsid w:val="6246802E"/>
    <w:rsid w:val="6335BA84"/>
    <w:rsid w:val="63884FB3"/>
    <w:rsid w:val="6C4075F7"/>
    <w:rsid w:val="70CEBDBD"/>
    <w:rsid w:val="7678A40C"/>
    <w:rsid w:val="7FF8D31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1AC4A"/>
  <w15:docId w15:val="{08F326B4-31F1-456D-8004-83E80F256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rsid w:val="00D81ECA"/>
    <w:pPr>
      <w:spacing w:before="62" w:after="840"/>
      <w:ind w:left="100" w:right="455"/>
      <w:outlineLvl w:val="0"/>
    </w:pPr>
    <w:rPr>
      <w:noProof/>
      <w:spacing w:val="-10"/>
      <w:sz w:val="56"/>
      <w:szCs w:val="56"/>
    </w:rPr>
  </w:style>
  <w:style w:type="paragraph" w:styleId="Heading2">
    <w:name w:val="heading 2"/>
    <w:basedOn w:val="Normal"/>
    <w:uiPriority w:val="9"/>
    <w:unhideWhenUsed/>
    <w:qFormat/>
    <w:rsid w:val="00D81ECA"/>
    <w:pPr>
      <w:spacing w:before="120" w:after="240"/>
      <w:ind w:left="100"/>
      <w:outlineLvl w:val="1"/>
    </w:pPr>
    <w:rPr>
      <w:sz w:val="36"/>
      <w:szCs w:val="36"/>
    </w:rPr>
  </w:style>
  <w:style w:type="paragraph" w:styleId="Heading3">
    <w:name w:val="heading 3"/>
    <w:basedOn w:val="Normal"/>
    <w:uiPriority w:val="9"/>
    <w:unhideWhenUsed/>
    <w:qFormat/>
    <w:rsid w:val="1B33359A"/>
    <w:pPr>
      <w:outlineLvl w:val="2"/>
    </w:pPr>
    <w:rPr>
      <w:rFonts w:asciiTheme="minorHAnsi" w:eastAsiaTheme="minorEastAsia" w:hAnsiTheme="minorHAnsi" w:cstheme="minorBidi"/>
      <w:sz w:val="30"/>
      <w:szCs w:val="3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F63476"/>
    <w:pPr>
      <w:spacing w:before="156" w:line="256" w:lineRule="auto"/>
      <w:ind w:left="100"/>
      <w:jc w:val="both"/>
    </w:pPr>
    <w:rPr>
      <w:sz w:val="20"/>
      <w:szCs w:val="20"/>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D58EF"/>
    <w:rPr>
      <w:color w:val="0000FF" w:themeColor="hyperlink"/>
      <w:u w:val="single"/>
    </w:rPr>
  </w:style>
  <w:style w:type="character" w:styleId="UnresolvedMention">
    <w:name w:val="Unresolved Mention"/>
    <w:basedOn w:val="DefaultParagraphFont"/>
    <w:uiPriority w:val="99"/>
    <w:semiHidden/>
    <w:unhideWhenUsed/>
    <w:rsid w:val="003D58EF"/>
    <w:rPr>
      <w:color w:val="605E5C"/>
      <w:shd w:val="clear" w:color="auto" w:fill="E1DFDD"/>
    </w:rPr>
  </w:style>
  <w:style w:type="paragraph" w:styleId="Header">
    <w:name w:val="header"/>
    <w:basedOn w:val="Normal"/>
    <w:link w:val="HeaderChar"/>
    <w:uiPriority w:val="99"/>
    <w:unhideWhenUsed/>
    <w:rsid w:val="00777488"/>
    <w:pPr>
      <w:tabs>
        <w:tab w:val="center" w:pos="4513"/>
        <w:tab w:val="right" w:pos="9026"/>
      </w:tabs>
    </w:pPr>
  </w:style>
  <w:style w:type="character" w:customStyle="1" w:styleId="HeaderChar">
    <w:name w:val="Header Char"/>
    <w:basedOn w:val="DefaultParagraphFont"/>
    <w:link w:val="Header"/>
    <w:uiPriority w:val="99"/>
    <w:rsid w:val="00777488"/>
    <w:rPr>
      <w:rFonts w:ascii="Arial MT" w:eastAsia="Arial MT" w:hAnsi="Arial MT" w:cs="Arial MT"/>
    </w:rPr>
  </w:style>
  <w:style w:type="paragraph" w:styleId="Footer">
    <w:name w:val="footer"/>
    <w:basedOn w:val="Normal"/>
    <w:link w:val="FooterChar"/>
    <w:uiPriority w:val="99"/>
    <w:unhideWhenUsed/>
    <w:rsid w:val="00777488"/>
    <w:pPr>
      <w:tabs>
        <w:tab w:val="center" w:pos="4513"/>
        <w:tab w:val="right" w:pos="9026"/>
      </w:tabs>
    </w:pPr>
  </w:style>
  <w:style w:type="character" w:customStyle="1" w:styleId="FooterChar">
    <w:name w:val="Footer Char"/>
    <w:basedOn w:val="DefaultParagraphFont"/>
    <w:link w:val="Footer"/>
    <w:uiPriority w:val="99"/>
    <w:rsid w:val="00777488"/>
    <w:rPr>
      <w:rFonts w:ascii="Arial MT" w:eastAsia="Arial MT" w:hAnsi="Arial MT" w:cs="Arial MT"/>
    </w:rPr>
  </w:style>
  <w:style w:type="character" w:customStyle="1" w:styleId="A2">
    <w:name w:val="A2"/>
    <w:uiPriority w:val="99"/>
    <w:rsid w:val="005A06C6"/>
    <w:rPr>
      <w:rFonts w:cs="AvenirNext LT Pro Regular"/>
      <w:color w:val="000000"/>
      <w:sz w:val="20"/>
      <w:szCs w:val="20"/>
    </w:rPr>
  </w:style>
  <w:style w:type="paragraph" w:styleId="Revision">
    <w:name w:val="Revision"/>
    <w:hidden/>
    <w:uiPriority w:val="99"/>
    <w:semiHidden/>
    <w:rsid w:val="00005DC7"/>
    <w:pPr>
      <w:widowControl/>
      <w:autoSpaceDE/>
      <w:autoSpaceDN/>
    </w:pPr>
    <w:rPr>
      <w:rFonts w:ascii="Arial MT" w:eastAsia="Arial MT" w:hAnsi="Arial MT" w:cs="Arial MT"/>
    </w:rPr>
  </w:style>
  <w:style w:type="paragraph" w:styleId="FootnoteText">
    <w:name w:val="footnote text"/>
    <w:basedOn w:val="Normal"/>
    <w:link w:val="FootnoteTextChar"/>
    <w:uiPriority w:val="99"/>
    <w:semiHidden/>
    <w:unhideWhenUsed/>
    <w:rsid w:val="00A348BE"/>
    <w:rPr>
      <w:sz w:val="20"/>
      <w:szCs w:val="20"/>
    </w:rPr>
  </w:style>
  <w:style w:type="character" w:customStyle="1" w:styleId="FootnoteTextChar">
    <w:name w:val="Footnote Text Char"/>
    <w:basedOn w:val="DefaultParagraphFont"/>
    <w:link w:val="FootnoteText"/>
    <w:uiPriority w:val="99"/>
    <w:semiHidden/>
    <w:rsid w:val="00A348BE"/>
    <w:rPr>
      <w:rFonts w:ascii="Arial MT" w:eastAsia="Arial MT" w:hAnsi="Arial MT" w:cs="Arial MT"/>
      <w:sz w:val="20"/>
      <w:szCs w:val="20"/>
    </w:rPr>
  </w:style>
  <w:style w:type="character" w:styleId="FootnoteReference">
    <w:name w:val="footnote reference"/>
    <w:basedOn w:val="DefaultParagraphFont"/>
    <w:uiPriority w:val="99"/>
    <w:semiHidden/>
    <w:unhideWhenUsed/>
    <w:rsid w:val="00A348BE"/>
    <w:rPr>
      <w:vertAlign w:val="superscript"/>
    </w:rPr>
  </w:style>
  <w:style w:type="character" w:customStyle="1" w:styleId="normaltextrun">
    <w:name w:val="normaltextrun"/>
    <w:basedOn w:val="DefaultParagraphFont"/>
    <w:rsid w:val="008668AB"/>
  </w:style>
  <w:style w:type="character" w:styleId="CommentReference">
    <w:name w:val="annotation reference"/>
    <w:basedOn w:val="DefaultParagraphFont"/>
    <w:uiPriority w:val="99"/>
    <w:semiHidden/>
    <w:unhideWhenUsed/>
    <w:rsid w:val="00003E5C"/>
    <w:rPr>
      <w:sz w:val="16"/>
      <w:szCs w:val="16"/>
    </w:rPr>
  </w:style>
  <w:style w:type="paragraph" w:styleId="CommentText">
    <w:name w:val="annotation text"/>
    <w:basedOn w:val="Normal"/>
    <w:link w:val="CommentTextChar"/>
    <w:uiPriority w:val="99"/>
    <w:unhideWhenUsed/>
    <w:rsid w:val="00003E5C"/>
    <w:rPr>
      <w:sz w:val="20"/>
      <w:szCs w:val="20"/>
    </w:rPr>
  </w:style>
  <w:style w:type="character" w:customStyle="1" w:styleId="CommentTextChar">
    <w:name w:val="Comment Text Char"/>
    <w:basedOn w:val="DefaultParagraphFont"/>
    <w:link w:val="CommentText"/>
    <w:uiPriority w:val="99"/>
    <w:rsid w:val="00003E5C"/>
    <w:rPr>
      <w:rFonts w:ascii="Arial MT" w:eastAsia="Arial MT" w:hAnsi="Arial MT" w:cs="Arial MT"/>
      <w:sz w:val="20"/>
      <w:szCs w:val="20"/>
    </w:rPr>
  </w:style>
  <w:style w:type="paragraph" w:styleId="CommentSubject">
    <w:name w:val="annotation subject"/>
    <w:basedOn w:val="CommentText"/>
    <w:next w:val="CommentText"/>
    <w:link w:val="CommentSubjectChar"/>
    <w:uiPriority w:val="99"/>
    <w:semiHidden/>
    <w:unhideWhenUsed/>
    <w:rsid w:val="00003E5C"/>
    <w:rPr>
      <w:b/>
      <w:bCs/>
    </w:rPr>
  </w:style>
  <w:style w:type="character" w:customStyle="1" w:styleId="CommentSubjectChar">
    <w:name w:val="Comment Subject Char"/>
    <w:basedOn w:val="CommentTextChar"/>
    <w:link w:val="CommentSubject"/>
    <w:uiPriority w:val="99"/>
    <w:semiHidden/>
    <w:rsid w:val="00003E5C"/>
    <w:rPr>
      <w:rFonts w:ascii="Arial MT" w:eastAsia="Arial MT" w:hAnsi="Arial MT" w:cs="Arial M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7821">
      <w:bodyDiv w:val="1"/>
      <w:marLeft w:val="0"/>
      <w:marRight w:val="0"/>
      <w:marTop w:val="0"/>
      <w:marBottom w:val="0"/>
      <w:divBdr>
        <w:top w:val="none" w:sz="0" w:space="0" w:color="auto"/>
        <w:left w:val="none" w:sz="0" w:space="0" w:color="auto"/>
        <w:bottom w:val="none" w:sz="0" w:space="0" w:color="auto"/>
        <w:right w:val="none" w:sz="0" w:space="0" w:color="auto"/>
      </w:divBdr>
    </w:div>
    <w:div w:id="1028413952">
      <w:bodyDiv w:val="1"/>
      <w:marLeft w:val="0"/>
      <w:marRight w:val="0"/>
      <w:marTop w:val="0"/>
      <w:marBottom w:val="0"/>
      <w:divBdr>
        <w:top w:val="none" w:sz="0" w:space="0" w:color="auto"/>
        <w:left w:val="none" w:sz="0" w:space="0" w:color="auto"/>
        <w:bottom w:val="none" w:sz="0" w:space="0" w:color="auto"/>
        <w:right w:val="none" w:sz="0" w:space="0" w:color="auto"/>
      </w:divBdr>
    </w:div>
    <w:div w:id="1217543531">
      <w:bodyDiv w:val="1"/>
      <w:marLeft w:val="0"/>
      <w:marRight w:val="0"/>
      <w:marTop w:val="0"/>
      <w:marBottom w:val="0"/>
      <w:divBdr>
        <w:top w:val="none" w:sz="0" w:space="0" w:color="auto"/>
        <w:left w:val="none" w:sz="0" w:space="0" w:color="auto"/>
        <w:bottom w:val="none" w:sz="0" w:space="0" w:color="auto"/>
        <w:right w:val="none" w:sz="0" w:space="0" w:color="auto"/>
      </w:divBdr>
    </w:div>
    <w:div w:id="1220363640">
      <w:bodyDiv w:val="1"/>
      <w:marLeft w:val="0"/>
      <w:marRight w:val="0"/>
      <w:marTop w:val="0"/>
      <w:marBottom w:val="0"/>
      <w:divBdr>
        <w:top w:val="none" w:sz="0" w:space="0" w:color="auto"/>
        <w:left w:val="none" w:sz="0" w:space="0" w:color="auto"/>
        <w:bottom w:val="none" w:sz="0" w:space="0" w:color="auto"/>
        <w:right w:val="none" w:sz="0" w:space="0" w:color="auto"/>
      </w:divBdr>
    </w:div>
    <w:div w:id="1825048703">
      <w:bodyDiv w:val="1"/>
      <w:marLeft w:val="0"/>
      <w:marRight w:val="0"/>
      <w:marTop w:val="0"/>
      <w:marBottom w:val="0"/>
      <w:divBdr>
        <w:top w:val="none" w:sz="0" w:space="0" w:color="auto"/>
        <w:left w:val="none" w:sz="0" w:space="0" w:color="auto"/>
        <w:bottom w:val="none" w:sz="0" w:space="0" w:color="auto"/>
        <w:right w:val="none" w:sz="0" w:space="0" w:color="auto"/>
      </w:divBdr>
    </w:div>
    <w:div w:id="1849369951">
      <w:bodyDiv w:val="1"/>
      <w:marLeft w:val="0"/>
      <w:marRight w:val="0"/>
      <w:marTop w:val="0"/>
      <w:marBottom w:val="0"/>
      <w:divBdr>
        <w:top w:val="none" w:sz="0" w:space="0" w:color="auto"/>
        <w:left w:val="none" w:sz="0" w:space="0" w:color="auto"/>
        <w:bottom w:val="none" w:sz="0" w:space="0" w:color="auto"/>
        <w:right w:val="none" w:sz="0" w:space="0" w:color="auto"/>
      </w:divBdr>
    </w:div>
    <w:div w:id="19850453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unesdoc.unesco.org/images/0014/001418/141812e.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rc-2.gitbook.io/nrc-climate-risk-screening-platfor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julie.gassien@nrc.n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europa.eu/youreurope/business/taxation/vat/charging-deducting-vat/index_en.ht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hildethics.com/ethical-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81752F8FD2C24CB3DCE1477281FFEA" ma:contentTypeVersion="19" ma:contentTypeDescription="Create a new document." ma:contentTypeScope="" ma:versionID="fe5496d62a95936276ed4f8400f9847a">
  <xsd:schema xmlns:xsd="http://www.w3.org/2001/XMLSchema" xmlns:xs="http://www.w3.org/2001/XMLSchema" xmlns:p="http://schemas.microsoft.com/office/2006/metadata/properties" xmlns:ns2="898c31ae-bad1-457c-a35d-0d0f58573de0" xmlns:ns3="781b0ce3-f5bf-40a2-87a2-b5319041e10a" targetNamespace="http://schemas.microsoft.com/office/2006/metadata/properties" ma:root="true" ma:fieldsID="13a55af0892f2c8d4b08928b2f648842" ns2:_="" ns3:_="">
    <xsd:import namespace="898c31ae-bad1-457c-a35d-0d0f58573de0"/>
    <xsd:import namespace="781b0ce3-f5bf-40a2-87a2-b5319041e1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8c31ae-bad1-457c-a35d-0d0f58573d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51e875-a665-42c1-a59f-633611ec1f9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1b0ce3-f5bf-40a2-87a2-b5319041e10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0e4e118-38c0-4c65-9427-c23d3cdb25e8}" ma:internalName="TaxCatchAll" ma:showField="CatchAllData" ma:web="781b0ce3-f5bf-40a2-87a2-b5319041e1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81b0ce3-f5bf-40a2-87a2-b5319041e10a" xsi:nil="true"/>
    <lcf76f155ced4ddcb4097134ff3c332f xmlns="898c31ae-bad1-457c-a35d-0d0f58573de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959C5-B940-4613-9D05-F5E07F8AC2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8c31ae-bad1-457c-a35d-0d0f58573de0"/>
    <ds:schemaRef ds:uri="781b0ce3-f5bf-40a2-87a2-b5319041e1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F6E9C6-20B7-4DE3-B5B4-6D4B35F4E703}">
  <ds:schemaRefs>
    <ds:schemaRef ds:uri="http://schemas.microsoft.com/office/2006/metadata/properties"/>
    <ds:schemaRef ds:uri="http://schemas.microsoft.com/office/infopath/2007/PartnerControls"/>
    <ds:schemaRef ds:uri="781b0ce3-f5bf-40a2-87a2-b5319041e10a"/>
    <ds:schemaRef ds:uri="898c31ae-bad1-457c-a35d-0d0f58573de0"/>
  </ds:schemaRefs>
</ds:datastoreItem>
</file>

<file path=customXml/itemProps3.xml><?xml version="1.0" encoding="utf-8"?>
<ds:datastoreItem xmlns:ds="http://schemas.openxmlformats.org/officeDocument/2006/customXml" ds:itemID="{2A66370F-8A30-412F-9305-9D7C7F3BC28A}">
  <ds:schemaRefs>
    <ds:schemaRef ds:uri="http://schemas.microsoft.com/sharepoint/v3/contenttype/forms"/>
  </ds:schemaRefs>
</ds:datastoreItem>
</file>

<file path=customXml/itemProps4.xml><?xml version="1.0" encoding="utf-8"?>
<ds:datastoreItem xmlns:ds="http://schemas.openxmlformats.org/officeDocument/2006/customXml" ds:itemID="{12CE4D8F-530E-45F9-8F05-2D196DDA8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5</Pages>
  <Words>1976</Words>
  <Characters>11264</Characters>
  <Application>Microsoft Office Word</Application>
  <DocSecurity>0</DocSecurity>
  <Lines>93</Lines>
  <Paragraphs>26</Paragraphs>
  <ScaleCrop>false</ScaleCrop>
  <Company/>
  <LinksUpToDate>false</LinksUpToDate>
  <CharactersWithSpaces>13214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Ammar Fawzi</dc:creator>
  <cp:keywords/>
  <cp:lastModifiedBy>Paul Ireland</cp:lastModifiedBy>
  <cp:revision>10</cp:revision>
  <dcterms:created xsi:type="dcterms:W3CDTF">2026-07-24T14:55:00Z</dcterms:created>
  <dcterms:modified xsi:type="dcterms:W3CDTF">2026-08-03T12:50:00Z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2022-04-25T00:00:00Z</vt:filetime>
  </property>
  <property fmtid="{D5CDD505-2E9C-101B-9397-08002B2CF9AE}" pid="3" name="Creator">
    <vt:lpwstr>Microsoft® Word for Microsoft 365</vt:lpwstr>
  </property>
  <property fmtid="{D5CDD505-2E9C-101B-9397-08002B2CF9AE}" pid="4" name="LastSaved">
    <vt:filetime>2024-03-01T00:00:00Z</vt:filetime>
  </property>
  <property fmtid="{D5CDD505-2E9C-101B-9397-08002B2CF9AE}" pid="5" name="ContentTypeId">
    <vt:lpwstr>0x0101009E81752F8FD2C24CB3DCE1477281FFEA</vt:lpwstr>
  </property>
  <property fmtid="{D5CDD505-2E9C-101B-9397-08002B2CF9AE}" pid="6" name="MediaServiceImageTags">
    <vt:lpwstr/>
  </property>
</Properties>
</file>