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3707B" w:rsidRPr="0043707B" w:rsidTr="003533B9">
        <w:trPr>
          <w:trHeight w:val="7273"/>
        </w:trPr>
        <w:tc>
          <w:tcPr>
            <w:tcW w:w="9142" w:type="dxa"/>
          </w:tcPr>
          <w:p w:rsidR="0043707B" w:rsidRPr="0043707B" w:rsidRDefault="0043707B" w:rsidP="0043707B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</w:rPr>
            </w:pPr>
            <w:r w:rsidRPr="0043707B">
              <w:rPr>
                <w:rFonts w:ascii="Calibri" w:eastAsia="Times New Roman" w:hAnsi="Calibri" w:cs="Times New Roman"/>
                <w:noProof/>
                <w:color w:val="1F497D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58A259" wp14:editId="7558F0FE">
                  <wp:simplePos x="0" y="0"/>
                  <wp:positionH relativeFrom="column">
                    <wp:posOffset>2069507</wp:posOffset>
                  </wp:positionH>
                  <wp:positionV relativeFrom="paragraph">
                    <wp:posOffset>48895</wp:posOffset>
                  </wp:positionV>
                  <wp:extent cx="1298298" cy="363221"/>
                  <wp:effectExtent l="0" t="0" r="0" b="0"/>
                  <wp:wrapTopAndBottom/>
                  <wp:docPr id="1" name="Picture 1" descr="Description: Description: Description: N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N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298" cy="363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07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</w:rPr>
              <w:t>NATIONAL INVITATION TO TENDER</w:t>
            </w:r>
            <w:r w:rsidRPr="0043707B">
              <w:rPr>
                <w:rFonts w:ascii="Calibri" w:eastAsia="Times New Roman" w:hAnsi="Calibri" w:cs="Times New Roman"/>
                <w:color w:val="1F497D"/>
                <w:sz w:val="18"/>
                <w:szCs w:val="18"/>
              </w:rPr>
              <w:t xml:space="preserve">   </w:t>
            </w:r>
          </w:p>
          <w:p w:rsidR="0043707B" w:rsidRPr="0043707B" w:rsidRDefault="0043707B" w:rsidP="0043707B">
            <w:pPr>
              <w:spacing w:after="200" w:line="240" w:lineRule="auto"/>
              <w:rPr>
                <w:rFonts w:ascii="Calibri" w:eastAsia="Batang" w:hAnsi="Calibri" w:cs="Calibri"/>
                <w:sz w:val="18"/>
                <w:szCs w:val="18"/>
              </w:rPr>
            </w:pPr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NRC Ethiopia funded by </w:t>
            </w:r>
            <w:r w:rsidRPr="0043707B">
              <w:rPr>
                <w:rFonts w:ascii="Calibri" w:eastAsia="Batang" w:hAnsi="Calibri" w:cs="Calibri"/>
                <w:noProof/>
                <w:sz w:val="18"/>
                <w:szCs w:val="18"/>
              </w:rPr>
              <w:t>Swedish International Development Cooperation Agency (SIDA) and OTHER EU ORGANIZATIONS</w:t>
            </w:r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is seeking to engage suppliers to provide </w:t>
            </w:r>
            <w:r w:rsidRPr="0043707B">
              <w:rPr>
                <w:rFonts w:ascii="Calibri" w:eastAsia="Batang" w:hAnsi="Calibri" w:cs="Calibri"/>
                <w:b/>
                <w:noProof/>
                <w:sz w:val="18"/>
                <w:szCs w:val="18"/>
              </w:rPr>
              <w:t>Supply &amp; Installation of Solar Water Pumping Solution</w:t>
            </w:r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. </w:t>
            </w:r>
          </w:p>
          <w:p w:rsidR="0043707B" w:rsidRPr="0043707B" w:rsidRDefault="0043707B" w:rsidP="0043707B">
            <w:pPr>
              <w:spacing w:after="200" w:line="240" w:lineRule="auto"/>
              <w:rPr>
                <w:rFonts w:ascii="Calibri" w:eastAsia="Batang" w:hAnsi="Calibri" w:cs="Calibri"/>
                <w:b/>
                <w:sz w:val="18"/>
                <w:szCs w:val="18"/>
              </w:rPr>
            </w:pPr>
            <w:r w:rsidRPr="0043707B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ITB reference: </w:t>
            </w:r>
            <w:r w:rsidRPr="0043707B">
              <w:rPr>
                <w:rFonts w:ascii="Calibri" w:eastAsia="Batang" w:hAnsi="Calibri" w:cs="Calibri"/>
                <w:b/>
                <w:noProof/>
                <w:sz w:val="18"/>
                <w:szCs w:val="18"/>
              </w:rPr>
              <w:t>PTN/2020/003</w:t>
            </w:r>
          </w:p>
          <w:p w:rsidR="0043707B" w:rsidRPr="0043707B" w:rsidRDefault="0043707B" w:rsidP="0043707B">
            <w:pPr>
              <w:spacing w:after="0" w:line="240" w:lineRule="auto"/>
              <w:rPr>
                <w:rFonts w:ascii="Calibri" w:eastAsia="Batang" w:hAnsi="Calibri" w:cs="Calibri"/>
                <w:b/>
                <w:sz w:val="18"/>
                <w:szCs w:val="18"/>
              </w:rPr>
            </w:pPr>
            <w:r w:rsidRPr="0043707B">
              <w:rPr>
                <w:rFonts w:ascii="Calibri" w:eastAsia="Batang" w:hAnsi="Calibri" w:cs="Calibri"/>
                <w:b/>
                <w:sz w:val="18"/>
                <w:szCs w:val="18"/>
              </w:rPr>
              <w:t>TENDER DOCUMENTS</w:t>
            </w:r>
          </w:p>
          <w:p w:rsidR="0043707B" w:rsidRPr="0043707B" w:rsidRDefault="0043707B" w:rsidP="0043707B">
            <w:pPr>
              <w:spacing w:after="0" w:line="240" w:lineRule="auto"/>
              <w:rPr>
                <w:rFonts w:ascii="Calibri" w:eastAsia="Batang" w:hAnsi="Calibri" w:cs="Calibri"/>
                <w:b/>
                <w:sz w:val="18"/>
                <w:szCs w:val="18"/>
              </w:rPr>
            </w:pPr>
            <w:r w:rsidRPr="0043707B">
              <w:rPr>
                <w:rFonts w:ascii="Calibri" w:eastAsia="Times New Roman" w:hAnsi="Calibri" w:cs="Calibri"/>
                <w:sz w:val="18"/>
                <w:szCs w:val="18"/>
                <w:lang w:bidi="ar-LB"/>
              </w:rPr>
              <w:t xml:space="preserve">The Invitation to Bid (ITB) documents </w:t>
            </w:r>
            <w:r w:rsidRPr="0043707B">
              <w:rPr>
                <w:rFonts w:ascii="Calibri" w:eastAsia="Batang" w:hAnsi="Calibri" w:cs="Times New Roman"/>
                <w:sz w:val="18"/>
                <w:szCs w:val="18"/>
              </w:rPr>
              <w:t xml:space="preserve">will provide all relevant information in detail, specifications, quantities, delivery location, date, time, and place for the submission of the Tender, and </w:t>
            </w:r>
            <w:r w:rsidRPr="0043707B">
              <w:rPr>
                <w:rFonts w:ascii="Calibri" w:eastAsia="Times New Roman" w:hAnsi="Calibri" w:cs="Calibri"/>
                <w:sz w:val="18"/>
                <w:szCs w:val="18"/>
                <w:lang w:bidi="ar-LB"/>
              </w:rPr>
              <w:t>can be obtained either:</w:t>
            </w:r>
          </w:p>
          <w:p w:rsidR="0043707B" w:rsidRPr="0043707B" w:rsidRDefault="0043707B" w:rsidP="0043707B">
            <w:pPr>
              <w:spacing w:after="0" w:line="240" w:lineRule="auto"/>
              <w:rPr>
                <w:rFonts w:ascii="Calibri" w:eastAsia="Batang" w:hAnsi="Calibri" w:cs="Calibri"/>
                <w:sz w:val="18"/>
                <w:szCs w:val="18"/>
              </w:rPr>
            </w:pPr>
            <w:r w:rsidRPr="0043707B">
              <w:rPr>
                <w:rFonts w:ascii="Calibri" w:eastAsia="Times New Roman" w:hAnsi="Calibri" w:cs="Calibri"/>
                <w:b/>
                <w:sz w:val="18"/>
                <w:szCs w:val="18"/>
                <w:lang w:bidi="ar-LB"/>
              </w:rPr>
              <w:t>From</w:t>
            </w:r>
            <w:r w:rsidRPr="0043707B">
              <w:rPr>
                <w:rFonts w:ascii="Calibri" w:eastAsia="Times New Roman" w:hAnsi="Calibri" w:cs="Calibri"/>
                <w:sz w:val="18"/>
                <w:szCs w:val="18"/>
                <w:lang w:bidi="ar-LB"/>
              </w:rPr>
              <w:t xml:space="preserve"> the NRC website:</w:t>
            </w:r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</w:t>
            </w:r>
            <w:hyperlink r:id="rId7" w:history="1">
              <w:r w:rsidRPr="0043707B">
                <w:rPr>
                  <w:rFonts w:ascii="Calibri" w:eastAsia="Batang" w:hAnsi="Calibri" w:cs="Calibri"/>
                  <w:color w:val="0000FF"/>
                  <w:sz w:val="18"/>
                  <w:szCs w:val="18"/>
                  <w:u w:val="single"/>
                </w:rPr>
                <w:t>https://www.nrc.no/procurement/</w:t>
              </w:r>
            </w:hyperlink>
          </w:p>
          <w:p w:rsidR="0043707B" w:rsidRPr="0043707B" w:rsidRDefault="0043707B" w:rsidP="0043707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370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ar-LB"/>
              </w:rPr>
              <w:t>Or</w:t>
            </w:r>
            <w:r w:rsidRPr="0043707B">
              <w:rPr>
                <w:rFonts w:ascii="Calibri" w:eastAsia="Times New Roman" w:hAnsi="Calibri" w:cs="Calibri"/>
                <w:sz w:val="18"/>
                <w:szCs w:val="18"/>
                <w:lang w:bidi="ar-LB"/>
              </w:rPr>
              <w:t xml:space="preserve"> bidders can pick-up in person the ITB documents from Logistics Department from Monday to Friday 08:30 to 15:00 at the following locations:</w:t>
            </w:r>
          </w:p>
          <w:p w:rsidR="0043707B" w:rsidRPr="0043707B" w:rsidRDefault="0043707B" w:rsidP="0043707B">
            <w:pPr>
              <w:spacing w:after="0" w:line="240" w:lineRule="auto"/>
              <w:rPr>
                <w:rFonts w:ascii="Calibri" w:eastAsia="Batang" w:hAnsi="Calibri" w:cs="Calibri"/>
                <w:sz w:val="18"/>
                <w:szCs w:val="18"/>
              </w:rPr>
            </w:pPr>
          </w:p>
          <w:p w:rsidR="0043707B" w:rsidRPr="0043707B" w:rsidRDefault="0043707B" w:rsidP="004370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Addis Ababa Country Office – 5th Floor, </w:t>
            </w: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Adika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Building, </w:t>
            </w: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Woreda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03, Bole Sub-city, Addis Ababa</w:t>
            </w:r>
          </w:p>
          <w:p w:rsidR="0043707B" w:rsidRPr="0043707B" w:rsidRDefault="0043707B" w:rsidP="004370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Jigjigga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Area Office – </w:t>
            </w: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Kebele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10, </w:t>
            </w: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Jigjigga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City, </w:t>
            </w: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Fafan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Zone</w:t>
            </w:r>
            <w:bookmarkStart w:id="0" w:name="_GoBack"/>
            <w:bookmarkEnd w:id="0"/>
          </w:p>
          <w:p w:rsidR="0043707B" w:rsidRPr="0043707B" w:rsidRDefault="0043707B" w:rsidP="004370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Batang" w:hAnsi="Calibri" w:cs="Calibri"/>
                <w:sz w:val="18"/>
                <w:szCs w:val="18"/>
              </w:rPr>
            </w:pP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Dollo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Ado Area Office – (Near WFP, DRC &amp; World Vision), </w:t>
            </w: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Kebele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03 (</w:t>
            </w: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Yubo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), </w:t>
            </w: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Woreda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</w:t>
            </w: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Dolo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Ado, </w:t>
            </w:r>
            <w:proofErr w:type="spellStart"/>
            <w:r w:rsidRPr="0043707B">
              <w:rPr>
                <w:rFonts w:ascii="Calibri" w:eastAsia="Batang" w:hAnsi="Calibri" w:cs="Calibri"/>
                <w:sz w:val="18"/>
                <w:szCs w:val="18"/>
              </w:rPr>
              <w:t>Dolo</w:t>
            </w:r>
            <w:proofErr w:type="spellEnd"/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 Ado Town</w:t>
            </w:r>
          </w:p>
          <w:p w:rsidR="0043707B" w:rsidRPr="0043707B" w:rsidRDefault="0043707B" w:rsidP="0043707B">
            <w:pPr>
              <w:spacing w:after="0" w:line="240" w:lineRule="auto"/>
              <w:rPr>
                <w:rFonts w:ascii="Calibri" w:eastAsia="Batang" w:hAnsi="Calibri" w:cs="Calibri"/>
                <w:sz w:val="18"/>
                <w:szCs w:val="18"/>
              </w:rPr>
            </w:pPr>
          </w:p>
          <w:p w:rsidR="0043707B" w:rsidRPr="0043707B" w:rsidRDefault="0043707B" w:rsidP="0043707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bidi="ar-LB"/>
              </w:rPr>
            </w:pPr>
            <w:r w:rsidRPr="0043707B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>Closing date for submitting the tender is</w:t>
            </w:r>
            <w:r w:rsidRPr="0043707B">
              <w:rPr>
                <w:rFonts w:ascii="Calibri" w:eastAsia="Batang" w:hAnsi="Calibri" w:cs="Arial"/>
                <w:sz w:val="18"/>
                <w:szCs w:val="18"/>
              </w:rPr>
              <w:t xml:space="preserve"> </w:t>
            </w:r>
            <w:r w:rsidRPr="0043707B">
              <w:rPr>
                <w:rFonts w:ascii="Calibri" w:eastAsia="Batang" w:hAnsi="Calibri" w:cs="Arial"/>
                <w:b/>
                <w:bCs/>
                <w:noProof/>
                <w:sz w:val="18"/>
                <w:szCs w:val="18"/>
              </w:rPr>
              <w:t>31 March 2020</w:t>
            </w:r>
            <w:r w:rsidRPr="0043707B">
              <w:rPr>
                <w:rFonts w:ascii="Calibri" w:eastAsia="Batang" w:hAnsi="Calibri" w:cs="Arial"/>
                <w:b/>
                <w:bCs/>
                <w:sz w:val="18"/>
                <w:szCs w:val="18"/>
              </w:rPr>
              <w:t xml:space="preserve"> at 16:30</w:t>
            </w:r>
            <w:r w:rsidRPr="0043707B">
              <w:rPr>
                <w:rFonts w:ascii="Calibri" w:eastAsia="Batang" w:hAnsi="Calibri" w:cs="Arial"/>
                <w:sz w:val="18"/>
                <w:szCs w:val="18"/>
              </w:rPr>
              <w:t xml:space="preserve">. All times are local and follow the Gregorian calendar. All bids submitted after that date will be rejected. </w:t>
            </w:r>
            <w:r w:rsidRPr="0043707B">
              <w:rPr>
                <w:rFonts w:ascii="Calibri" w:eastAsia="Times New Roman" w:hAnsi="Calibri" w:cs="Calibri"/>
                <w:color w:val="212121"/>
                <w:sz w:val="18"/>
                <w:szCs w:val="18"/>
              </w:rPr>
              <w:br/>
            </w:r>
          </w:p>
          <w:p w:rsidR="0043707B" w:rsidRPr="0043707B" w:rsidRDefault="0043707B" w:rsidP="0043707B">
            <w:pPr>
              <w:spacing w:after="0" w:line="240" w:lineRule="auto"/>
              <w:rPr>
                <w:rFonts w:ascii="Calibri" w:eastAsia="Batang" w:hAnsi="Calibri" w:cs="Calibri"/>
                <w:b/>
                <w:sz w:val="18"/>
                <w:szCs w:val="18"/>
              </w:rPr>
            </w:pPr>
            <w:r w:rsidRPr="0043707B">
              <w:rPr>
                <w:rFonts w:ascii="Calibri" w:eastAsia="Batang" w:hAnsi="Calibri" w:cs="Calibri"/>
                <w:b/>
                <w:sz w:val="18"/>
                <w:szCs w:val="18"/>
              </w:rPr>
              <w:t>TENDER PROCESS</w:t>
            </w:r>
            <w:r w:rsidRPr="0043707B">
              <w:rPr>
                <w:rFonts w:ascii="Calibri" w:eastAsia="Batang" w:hAnsi="Calibri" w:cs="Calibri"/>
                <w:b/>
                <w:bCs/>
                <w:sz w:val="18"/>
                <w:szCs w:val="18"/>
              </w:rPr>
              <w:t xml:space="preserve">. </w:t>
            </w:r>
          </w:p>
          <w:p w:rsidR="0043707B" w:rsidRPr="0043707B" w:rsidRDefault="0043707B" w:rsidP="0043707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All interested and eligible firms are requested to submit their offers by hand </w:t>
            </w:r>
            <w:r w:rsidRPr="0043707B">
              <w:rPr>
                <w:rFonts w:ascii="Calibri" w:eastAsia="Batang" w:hAnsi="Calibri" w:cs="Calibri"/>
                <w:b/>
                <w:bCs/>
                <w:sz w:val="18"/>
                <w:szCs w:val="18"/>
                <w:u w:val="single"/>
              </w:rPr>
              <w:t>and not by email</w:t>
            </w:r>
            <w:r w:rsidRPr="0043707B">
              <w:rPr>
                <w:rFonts w:ascii="Calibri" w:eastAsia="Batang" w:hAnsi="Calibri" w:cs="Calibri"/>
                <w:sz w:val="18"/>
                <w:szCs w:val="18"/>
                <w:u w:val="single"/>
              </w:rPr>
              <w:t xml:space="preserve"> </w:t>
            </w:r>
            <w:r w:rsidRPr="0043707B">
              <w:rPr>
                <w:rFonts w:ascii="Calibri" w:eastAsia="Batang" w:hAnsi="Calibri" w:cs="Calibri"/>
                <w:sz w:val="18"/>
                <w:szCs w:val="18"/>
              </w:rPr>
              <w:t xml:space="preserve">in sealed envelopes to the address specified in the tender pack. Submissions can be made by DHL or any other express courier. Note that all bidders are required to sign a bid submission register upon submission. The register can be signed by a company representative or courier. Enquiries need to be made in writing via email </w:t>
            </w:r>
            <w:hyperlink r:id="rId8" w:history="1">
              <w:r w:rsidRPr="0043707B">
                <w:rPr>
                  <w:rFonts w:ascii="Calibri" w:eastAsia="Batang" w:hAnsi="Calibri" w:cs="Calibri"/>
                  <w:color w:val="0000FF"/>
                  <w:sz w:val="18"/>
                  <w:szCs w:val="18"/>
                  <w:u w:val="single"/>
                </w:rPr>
                <w:t>et.tenders@nrc.no</w:t>
              </w:r>
            </w:hyperlink>
          </w:p>
        </w:tc>
      </w:tr>
    </w:tbl>
    <w:p w:rsidR="00FC6044" w:rsidRDefault="0043707B"/>
    <w:sectPr w:rsidR="00FC6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E32"/>
    <w:multiLevelType w:val="hybridMultilevel"/>
    <w:tmpl w:val="14348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7B"/>
    <w:rsid w:val="0002039C"/>
    <w:rsid w:val="0043707B"/>
    <w:rsid w:val="004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345BA-22F1-4744-8C0F-0BA5AA93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.tenders@nrc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rc.no/procur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96FE.8CD58F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Birhanu Bekele</dc:creator>
  <cp:keywords/>
  <dc:description/>
  <cp:lastModifiedBy>Birhanu Bekele</cp:lastModifiedBy>
  <cp:revision>1</cp:revision>
  <dcterms:created xsi:type="dcterms:W3CDTF">2020-03-18T11:46:00Z</dcterms:created>
  <dcterms:modified xsi:type="dcterms:W3CDTF">2020-03-18T11:47:00Z</dcterms:modified>
</cp:coreProperties>
</file>