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3A0B66" w:rsidRPr="003A0B66" w:rsidTr="00445C94">
        <w:trPr>
          <w:trHeight w:val="7273"/>
        </w:trPr>
        <w:tc>
          <w:tcPr>
            <w:tcW w:w="9142" w:type="dxa"/>
          </w:tcPr>
          <w:p w:rsidR="003A0B66" w:rsidRPr="00610D98" w:rsidRDefault="003A0B66" w:rsidP="003A0B66">
            <w:pPr>
              <w:spacing w:after="0" w:line="276" w:lineRule="auto"/>
              <w:rPr>
                <w:rFonts w:ascii="Calibri" w:eastAsia="Times New Roman" w:hAnsi="Calibri" w:cs="Times New Roman"/>
                <w:b/>
                <w:bCs/>
                <w:sz w:val="20"/>
                <w:szCs w:val="20"/>
                <w:u w:val="single"/>
              </w:rPr>
            </w:pPr>
            <w:r w:rsidRPr="003A0B66">
              <w:rPr>
                <w:rFonts w:ascii="Calibri" w:eastAsia="Times New Roman" w:hAnsi="Calibri" w:cs="Times New Roman"/>
                <w:noProof/>
                <w:color w:val="1F497D"/>
                <w:lang w:val="en-US"/>
              </w:rPr>
              <w:drawing>
                <wp:anchor distT="0" distB="0" distL="114300" distR="114300" simplePos="0" relativeHeight="251659264" behindDoc="0" locked="0" layoutInCell="1" allowOverlap="1" wp14:anchorId="5443CC02" wp14:editId="47F64C88">
                  <wp:simplePos x="0" y="0"/>
                  <wp:positionH relativeFrom="column">
                    <wp:posOffset>2132965</wp:posOffset>
                  </wp:positionH>
                  <wp:positionV relativeFrom="paragraph">
                    <wp:posOffset>69973</wp:posOffset>
                  </wp:positionV>
                  <wp:extent cx="1180268" cy="330200"/>
                  <wp:effectExtent l="0" t="0" r="1270" b="0"/>
                  <wp:wrapTopAndBottom/>
                  <wp:docPr id="1"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5997">
              <w:rPr>
                <w:rFonts w:ascii="Calibri" w:eastAsia="Times New Roman" w:hAnsi="Calibri" w:cs="Times New Roman"/>
                <w:b/>
                <w:bCs/>
                <w:sz w:val="20"/>
                <w:szCs w:val="20"/>
                <w:u w:val="single"/>
              </w:rPr>
              <w:t>Call for Consultancy</w:t>
            </w:r>
          </w:p>
          <w:p w:rsidR="003A0B66" w:rsidRPr="003A0B66" w:rsidRDefault="003A0B66" w:rsidP="003A0B66">
            <w:pPr>
              <w:spacing w:after="0" w:line="276" w:lineRule="auto"/>
              <w:rPr>
                <w:rFonts w:ascii="Calibri" w:eastAsia="Times New Roman" w:hAnsi="Calibri" w:cs="Times New Roman"/>
                <w:b/>
                <w:bCs/>
                <w:sz w:val="20"/>
                <w:szCs w:val="20"/>
                <w:u w:val="single"/>
              </w:rPr>
            </w:pPr>
          </w:p>
          <w:p w:rsidR="00445C94" w:rsidRDefault="003A0B66" w:rsidP="00445C94">
            <w:pPr>
              <w:spacing w:after="200"/>
              <w:rPr>
                <w:rFonts w:ascii="Calibri" w:eastAsia="Batang" w:hAnsi="Calibri" w:cs="Calibri"/>
                <w:sz w:val="20"/>
                <w:szCs w:val="18"/>
              </w:rPr>
            </w:pPr>
            <w:r w:rsidRPr="003A0B66">
              <w:rPr>
                <w:rFonts w:ascii="Calibri" w:eastAsia="Batang" w:hAnsi="Calibri" w:cs="Calibri"/>
                <w:sz w:val="18"/>
                <w:szCs w:val="18"/>
              </w:rPr>
              <w:t xml:space="preserve">NRC Ethiopia funded by </w:t>
            </w:r>
            <w:r w:rsidRPr="003A0B66">
              <w:rPr>
                <w:rFonts w:ascii="Calibri" w:eastAsia="Batang" w:hAnsi="Calibri" w:cs="Calibri"/>
                <w:sz w:val="18"/>
                <w:szCs w:val="18"/>
              </w:rPr>
              <w:fldChar w:fldCharType="begin"/>
            </w:r>
            <w:r w:rsidRPr="003A0B66">
              <w:rPr>
                <w:rFonts w:ascii="Calibri" w:eastAsia="Batang" w:hAnsi="Calibri" w:cs="Calibri"/>
                <w:sz w:val="18"/>
                <w:szCs w:val="18"/>
              </w:rPr>
              <w:instrText xml:space="preserve"> MERGEFIELD Funded_by </w:instrText>
            </w:r>
            <w:r w:rsidRPr="003A0B66">
              <w:rPr>
                <w:rFonts w:ascii="Calibri" w:eastAsia="Batang" w:hAnsi="Calibri" w:cs="Calibri"/>
                <w:sz w:val="18"/>
                <w:szCs w:val="18"/>
              </w:rPr>
              <w:fldChar w:fldCharType="separate"/>
            </w:r>
            <w:r w:rsidRPr="003A0B66">
              <w:rPr>
                <w:rFonts w:ascii="Calibri" w:eastAsia="Batang" w:hAnsi="Calibri" w:cs="Calibri"/>
                <w:noProof/>
                <w:sz w:val="18"/>
                <w:szCs w:val="18"/>
              </w:rPr>
              <w:t>«SWISS, ARC and NMFA»</w:t>
            </w:r>
            <w:r w:rsidRPr="003A0B66">
              <w:rPr>
                <w:rFonts w:ascii="Calibri" w:eastAsia="Batang" w:hAnsi="Calibri" w:cs="Calibri"/>
                <w:sz w:val="18"/>
                <w:szCs w:val="18"/>
              </w:rPr>
              <w:fldChar w:fldCharType="end"/>
            </w:r>
            <w:r w:rsidRPr="003A0B66">
              <w:rPr>
                <w:rFonts w:ascii="Calibri" w:eastAsia="Batang" w:hAnsi="Calibri" w:cs="Calibri"/>
                <w:sz w:val="18"/>
                <w:szCs w:val="18"/>
              </w:rPr>
              <w:t xml:space="preserve"> </w:t>
            </w:r>
            <w:r w:rsidR="00445C94" w:rsidRPr="00445C94">
              <w:rPr>
                <w:rFonts w:ascii="Calibri" w:eastAsia="Batang" w:hAnsi="Calibri" w:cs="Calibri"/>
                <w:sz w:val="20"/>
                <w:szCs w:val="18"/>
              </w:rPr>
              <w:t xml:space="preserve"> is seeking to engage consultants to provide Consultancy Service on:</w:t>
            </w:r>
          </w:p>
          <w:p w:rsidR="007E463B" w:rsidRPr="00445C94" w:rsidRDefault="007E463B" w:rsidP="00445C94">
            <w:pPr>
              <w:spacing w:after="200"/>
              <w:rPr>
                <w:rFonts w:ascii="Times New Roman" w:eastAsia="Times New Roman" w:hAnsi="Times New Roman" w:cs="Times New Roman"/>
                <w:b/>
                <w:sz w:val="24"/>
                <w:szCs w:val="24"/>
                <w:u w:val="single"/>
                <w:lang w:val="nb-NO" w:eastAsia="nb-NO"/>
              </w:rPr>
            </w:pPr>
            <w:r w:rsidRPr="00445C94">
              <w:rPr>
                <w:rFonts w:ascii="Times New Roman" w:eastAsia="Times New Roman" w:hAnsi="Times New Roman" w:cs="Times New Roman"/>
                <w:b/>
                <w:sz w:val="24"/>
                <w:szCs w:val="24"/>
                <w:u w:val="single"/>
                <w:lang w:val="nb-NO" w:eastAsia="nb-NO"/>
              </w:rPr>
              <w:t>consultative Research on the Right t</w:t>
            </w:r>
            <w:r w:rsidR="00445C94" w:rsidRPr="00445C94">
              <w:rPr>
                <w:rFonts w:ascii="Times New Roman" w:eastAsia="Times New Roman" w:hAnsi="Times New Roman" w:cs="Times New Roman"/>
                <w:b/>
                <w:sz w:val="24"/>
                <w:szCs w:val="24"/>
                <w:u w:val="single"/>
                <w:lang w:val="nb-NO" w:eastAsia="nb-NO"/>
              </w:rPr>
              <w:t xml:space="preserve">o Work of Refugees in Ethiopia </w:t>
            </w:r>
          </w:p>
          <w:p w:rsidR="003A0B66" w:rsidRDefault="003A0B66" w:rsidP="003A0B66">
            <w:pPr>
              <w:spacing w:after="200" w:line="240" w:lineRule="auto"/>
              <w:rPr>
                <w:rFonts w:ascii="Calibri" w:eastAsia="Batang" w:hAnsi="Calibri" w:cs="Calibri"/>
                <w:b/>
                <w:szCs w:val="18"/>
              </w:rPr>
            </w:pPr>
            <w:r w:rsidRPr="00610D98">
              <w:rPr>
                <w:rFonts w:ascii="Calibri" w:eastAsia="Batang" w:hAnsi="Calibri" w:cs="Calibri"/>
                <w:b/>
                <w:szCs w:val="18"/>
              </w:rPr>
              <w:t xml:space="preserve"> reference: </w:t>
            </w:r>
            <w:r w:rsidRPr="00610D98">
              <w:rPr>
                <w:rFonts w:ascii="Calibri" w:eastAsia="Batang" w:hAnsi="Calibri" w:cs="Calibri"/>
                <w:b/>
                <w:szCs w:val="18"/>
              </w:rPr>
              <w:fldChar w:fldCharType="begin"/>
            </w:r>
            <w:r w:rsidRPr="00610D98">
              <w:rPr>
                <w:rFonts w:ascii="Calibri" w:eastAsia="Batang" w:hAnsi="Calibri" w:cs="Calibri"/>
                <w:b/>
                <w:szCs w:val="18"/>
              </w:rPr>
              <w:instrText xml:space="preserve"> MERGEFIELD Tender_reference </w:instrText>
            </w:r>
            <w:r w:rsidRPr="00610D98">
              <w:rPr>
                <w:rFonts w:ascii="Calibri" w:eastAsia="Batang" w:hAnsi="Calibri" w:cs="Calibri"/>
                <w:b/>
                <w:szCs w:val="18"/>
              </w:rPr>
              <w:fldChar w:fldCharType="separate"/>
            </w:r>
            <w:r w:rsidR="00E67662" w:rsidRPr="00610D98">
              <w:rPr>
                <w:rFonts w:ascii="Calibri" w:eastAsia="Batang" w:hAnsi="Calibri" w:cs="Calibri"/>
                <w:b/>
                <w:szCs w:val="18"/>
              </w:rPr>
              <w:t>«PTN/2020/017</w:t>
            </w:r>
            <w:r w:rsidRPr="00610D98">
              <w:rPr>
                <w:rFonts w:ascii="Calibri" w:eastAsia="Batang" w:hAnsi="Calibri" w:cs="Calibri"/>
                <w:b/>
                <w:szCs w:val="18"/>
              </w:rPr>
              <w:t>»</w:t>
            </w:r>
            <w:r w:rsidRPr="00610D98">
              <w:rPr>
                <w:rFonts w:ascii="Calibri" w:eastAsia="Batang" w:hAnsi="Calibri" w:cs="Calibri"/>
                <w:b/>
                <w:szCs w:val="18"/>
              </w:rPr>
              <w:fldChar w:fldCharType="end"/>
            </w:r>
          </w:p>
          <w:p w:rsidR="00610D98" w:rsidRPr="00610D98" w:rsidRDefault="00610D98" w:rsidP="00610D98">
            <w:pPr>
              <w:spacing w:after="0" w:line="240" w:lineRule="auto"/>
              <w:rPr>
                <w:rFonts w:ascii="Calibri" w:eastAsia="Batang" w:hAnsi="Calibri" w:cs="Calibri"/>
                <w:b/>
                <w:sz w:val="18"/>
                <w:szCs w:val="18"/>
              </w:rPr>
            </w:pPr>
            <w:r>
              <w:rPr>
                <w:rFonts w:ascii="Calibri" w:eastAsia="Batang" w:hAnsi="Calibri" w:cs="Calibri"/>
                <w:b/>
                <w:sz w:val="18"/>
                <w:szCs w:val="18"/>
              </w:rPr>
              <w:t>BIDDING</w:t>
            </w:r>
            <w:r w:rsidRPr="00610D98">
              <w:rPr>
                <w:rFonts w:ascii="Calibri" w:eastAsia="Batang" w:hAnsi="Calibri" w:cs="Calibri"/>
                <w:b/>
                <w:sz w:val="18"/>
                <w:szCs w:val="18"/>
              </w:rPr>
              <w:t xml:space="preserve"> DOCUMENTS</w:t>
            </w:r>
          </w:p>
          <w:p w:rsidR="00610D98" w:rsidRPr="00610D98" w:rsidRDefault="00610D98" w:rsidP="00610D98">
            <w:pPr>
              <w:spacing w:after="0" w:line="240" w:lineRule="auto"/>
              <w:rPr>
                <w:rFonts w:ascii="Calibri" w:eastAsia="Batang" w:hAnsi="Calibri" w:cs="Calibri"/>
                <w:b/>
                <w:sz w:val="18"/>
                <w:szCs w:val="18"/>
              </w:rPr>
            </w:pPr>
            <w:r w:rsidRPr="00610D98">
              <w:rPr>
                <w:rFonts w:ascii="Calibri" w:eastAsia="Times New Roman" w:hAnsi="Calibri" w:cs="Calibri"/>
                <w:sz w:val="18"/>
                <w:szCs w:val="18"/>
                <w:lang w:bidi="ar-LB"/>
              </w:rPr>
              <w:t xml:space="preserve">The TOR documents </w:t>
            </w:r>
            <w:r w:rsidRPr="00610D98">
              <w:rPr>
                <w:rFonts w:ascii="Calibri" w:eastAsia="Batang" w:hAnsi="Calibri" w:cs="Times New Roman"/>
                <w:sz w:val="18"/>
                <w:szCs w:val="18"/>
              </w:rPr>
              <w:t xml:space="preserve">will provide all relevant information in detail, specifications, quantities, delivery location, date, time, and place for the submission of the Tender, and </w:t>
            </w:r>
            <w:r w:rsidRPr="00610D98">
              <w:rPr>
                <w:rFonts w:ascii="Calibri" w:eastAsia="Times New Roman" w:hAnsi="Calibri" w:cs="Calibri"/>
                <w:sz w:val="18"/>
                <w:szCs w:val="18"/>
                <w:lang w:bidi="ar-LB"/>
              </w:rPr>
              <w:t>can be obtained either:</w:t>
            </w:r>
          </w:p>
          <w:p w:rsidR="00610D98" w:rsidRPr="00610D98" w:rsidRDefault="00610D98" w:rsidP="00610D98">
            <w:pPr>
              <w:spacing w:after="0" w:line="240" w:lineRule="auto"/>
              <w:rPr>
                <w:rFonts w:ascii="Calibri" w:eastAsia="Batang" w:hAnsi="Calibri" w:cs="Calibri"/>
                <w:sz w:val="18"/>
                <w:szCs w:val="18"/>
              </w:rPr>
            </w:pPr>
            <w:r w:rsidRPr="00610D98">
              <w:rPr>
                <w:rFonts w:ascii="Calibri" w:eastAsia="Times New Roman" w:hAnsi="Calibri" w:cs="Calibri"/>
                <w:b/>
                <w:sz w:val="18"/>
                <w:szCs w:val="18"/>
                <w:lang w:bidi="ar-LB"/>
              </w:rPr>
              <w:t>From</w:t>
            </w:r>
            <w:r w:rsidRPr="00610D98">
              <w:rPr>
                <w:rFonts w:ascii="Calibri" w:eastAsia="Times New Roman" w:hAnsi="Calibri" w:cs="Calibri"/>
                <w:sz w:val="18"/>
                <w:szCs w:val="18"/>
                <w:lang w:bidi="ar-LB"/>
              </w:rPr>
              <w:t xml:space="preserve"> the NRC website:</w:t>
            </w:r>
            <w:r w:rsidRPr="00610D98">
              <w:rPr>
                <w:rFonts w:ascii="Calibri" w:eastAsia="Batang" w:hAnsi="Calibri" w:cs="Calibri"/>
                <w:sz w:val="18"/>
                <w:szCs w:val="18"/>
              </w:rPr>
              <w:t xml:space="preserve"> </w:t>
            </w:r>
            <w:hyperlink r:id="rId9" w:history="1">
              <w:r w:rsidRPr="00610D98">
                <w:rPr>
                  <w:rFonts w:ascii="Calibri" w:eastAsia="Batang" w:hAnsi="Calibri" w:cs="Calibri"/>
                  <w:color w:val="0000FF"/>
                  <w:sz w:val="18"/>
                  <w:szCs w:val="18"/>
                  <w:u w:val="single"/>
                </w:rPr>
                <w:t>https://www.nrc.no/procurement/</w:t>
              </w:r>
            </w:hyperlink>
          </w:p>
          <w:p w:rsidR="00610D98" w:rsidRPr="00610D98" w:rsidRDefault="00610D98" w:rsidP="00610D98">
            <w:pPr>
              <w:spacing w:after="0" w:line="240" w:lineRule="auto"/>
              <w:rPr>
                <w:rFonts w:ascii="Calibri" w:eastAsia="Times New Roman" w:hAnsi="Calibri" w:cs="Times New Roman"/>
                <w:sz w:val="18"/>
                <w:szCs w:val="18"/>
              </w:rPr>
            </w:pPr>
            <w:r w:rsidRPr="00610D98">
              <w:rPr>
                <w:rFonts w:ascii="Calibri" w:eastAsia="Times New Roman" w:hAnsi="Calibri" w:cs="Calibri"/>
                <w:b/>
                <w:bCs/>
                <w:sz w:val="18"/>
                <w:szCs w:val="18"/>
                <w:lang w:bidi="ar-LB"/>
              </w:rPr>
              <w:t>Or</w:t>
            </w:r>
            <w:r w:rsidRPr="00610D98">
              <w:rPr>
                <w:rFonts w:ascii="Calibri" w:eastAsia="Times New Roman" w:hAnsi="Calibri" w:cs="Calibri"/>
                <w:sz w:val="18"/>
                <w:szCs w:val="18"/>
                <w:lang w:bidi="ar-LB"/>
              </w:rPr>
              <w:t xml:space="preserve"> bidders can pick-up in person the RFQ documents from Logistics Department from Monday to Friday 08:30 to 15:00 at the following locations:</w:t>
            </w:r>
          </w:p>
          <w:p w:rsidR="00610D98" w:rsidRPr="00610D98" w:rsidRDefault="00610D98" w:rsidP="00610D98">
            <w:pPr>
              <w:spacing w:after="0" w:line="240" w:lineRule="auto"/>
              <w:rPr>
                <w:rFonts w:ascii="Calibri" w:eastAsia="Batang" w:hAnsi="Calibri" w:cs="Calibri"/>
                <w:sz w:val="18"/>
                <w:szCs w:val="18"/>
              </w:rPr>
            </w:pPr>
          </w:p>
          <w:p w:rsidR="00610D98" w:rsidRPr="00610D98" w:rsidRDefault="00610D98" w:rsidP="00610D98">
            <w:pPr>
              <w:numPr>
                <w:ilvl w:val="0"/>
                <w:numId w:val="1"/>
              </w:numPr>
              <w:spacing w:after="200" w:line="276" w:lineRule="auto"/>
              <w:contextualSpacing/>
              <w:rPr>
                <w:rFonts w:ascii="Calibri" w:eastAsia="Batang" w:hAnsi="Calibri" w:cs="Calibri"/>
                <w:sz w:val="18"/>
                <w:szCs w:val="18"/>
              </w:rPr>
            </w:pPr>
            <w:r w:rsidRPr="00610D98">
              <w:rPr>
                <w:rFonts w:ascii="Calibri" w:eastAsia="Batang" w:hAnsi="Calibri" w:cs="Calibri"/>
                <w:sz w:val="18"/>
                <w:szCs w:val="18"/>
              </w:rPr>
              <w:t>Addis Ababa Country Office – 5</w:t>
            </w:r>
            <w:r w:rsidRPr="00610D98">
              <w:rPr>
                <w:rFonts w:ascii="Calibri" w:eastAsia="Batang" w:hAnsi="Calibri" w:cs="Calibri"/>
                <w:sz w:val="18"/>
                <w:szCs w:val="18"/>
                <w:vertAlign w:val="superscript"/>
              </w:rPr>
              <w:t>th</w:t>
            </w:r>
            <w:r>
              <w:rPr>
                <w:rFonts w:ascii="Calibri" w:eastAsia="Batang" w:hAnsi="Calibri" w:cs="Calibri"/>
                <w:sz w:val="18"/>
                <w:szCs w:val="18"/>
              </w:rPr>
              <w:t xml:space="preserve"> or 2</w:t>
            </w:r>
            <w:r w:rsidRPr="00610D98">
              <w:rPr>
                <w:rFonts w:ascii="Calibri" w:eastAsia="Batang" w:hAnsi="Calibri" w:cs="Calibri"/>
                <w:sz w:val="18"/>
                <w:szCs w:val="18"/>
                <w:vertAlign w:val="superscript"/>
              </w:rPr>
              <w:t>nd</w:t>
            </w:r>
            <w:r>
              <w:rPr>
                <w:rFonts w:ascii="Calibri" w:eastAsia="Batang" w:hAnsi="Calibri" w:cs="Calibri"/>
                <w:sz w:val="18"/>
                <w:szCs w:val="18"/>
              </w:rPr>
              <w:t xml:space="preserve"> </w:t>
            </w:r>
            <w:r w:rsidRPr="00610D98">
              <w:rPr>
                <w:rFonts w:ascii="Calibri" w:eastAsia="Batang" w:hAnsi="Calibri" w:cs="Calibri"/>
                <w:sz w:val="18"/>
                <w:szCs w:val="18"/>
              </w:rPr>
              <w:t xml:space="preserve"> </w:t>
            </w:r>
            <w:r>
              <w:rPr>
                <w:rFonts w:ascii="Calibri" w:eastAsia="Batang" w:hAnsi="Calibri" w:cs="Calibri"/>
                <w:sz w:val="18"/>
                <w:szCs w:val="18"/>
              </w:rPr>
              <w:t xml:space="preserve"> </w:t>
            </w:r>
            <w:r w:rsidRPr="00610D98">
              <w:rPr>
                <w:rFonts w:ascii="Calibri" w:eastAsia="Batang" w:hAnsi="Calibri" w:cs="Calibri"/>
                <w:sz w:val="18"/>
                <w:szCs w:val="18"/>
              </w:rPr>
              <w:t>Floor, Adika Building, Woreda 03, Bole Sub-city, Addis Ababa</w:t>
            </w:r>
          </w:p>
          <w:p w:rsidR="00610D98" w:rsidRPr="00610D98" w:rsidRDefault="00610D98" w:rsidP="00610D98">
            <w:pPr>
              <w:spacing w:after="0" w:line="240" w:lineRule="auto"/>
              <w:rPr>
                <w:rFonts w:ascii="Calibri" w:eastAsia="Batang" w:hAnsi="Calibri" w:cs="Calibri"/>
                <w:sz w:val="18"/>
                <w:szCs w:val="18"/>
              </w:rPr>
            </w:pPr>
          </w:p>
          <w:p w:rsidR="003A0B66" w:rsidRPr="00610D98" w:rsidRDefault="00610D98" w:rsidP="00610D98">
            <w:pPr>
              <w:spacing w:after="200" w:line="240" w:lineRule="auto"/>
              <w:rPr>
                <w:rFonts w:ascii="Calibri" w:eastAsia="Batang" w:hAnsi="Calibri" w:cs="Calibri"/>
                <w:b/>
                <w:szCs w:val="18"/>
              </w:rPr>
            </w:pPr>
            <w:r w:rsidRPr="00610D98">
              <w:rPr>
                <w:rFonts w:ascii="Calibri" w:eastAsia="Batang" w:hAnsi="Calibri" w:cs="Arial"/>
                <w:b/>
                <w:bCs/>
                <w:sz w:val="18"/>
                <w:szCs w:val="18"/>
              </w:rPr>
              <w:t>Closi</w:t>
            </w:r>
            <w:r>
              <w:rPr>
                <w:rFonts w:ascii="Calibri" w:eastAsia="Batang" w:hAnsi="Calibri" w:cs="Arial"/>
                <w:b/>
                <w:bCs/>
                <w:sz w:val="18"/>
                <w:szCs w:val="18"/>
              </w:rPr>
              <w:t>ng date for submitting the bid i</w:t>
            </w:r>
            <w:r w:rsidRPr="00610D98">
              <w:rPr>
                <w:rFonts w:ascii="Calibri" w:eastAsia="Batang" w:hAnsi="Calibri" w:cs="Arial"/>
                <w:b/>
                <w:bCs/>
                <w:sz w:val="18"/>
                <w:szCs w:val="18"/>
              </w:rPr>
              <w:t>s</w:t>
            </w:r>
            <w:r w:rsidRPr="00610D98">
              <w:rPr>
                <w:rFonts w:ascii="Calibri" w:eastAsia="Batang" w:hAnsi="Calibri" w:cs="Arial"/>
                <w:sz w:val="18"/>
                <w:szCs w:val="18"/>
              </w:rPr>
              <w:t xml:space="preserve"> </w:t>
            </w:r>
            <w:r w:rsidRPr="00610D98">
              <w:rPr>
                <w:rFonts w:ascii="Calibri" w:eastAsia="Batang" w:hAnsi="Calibri" w:cs="Arial"/>
                <w:b/>
                <w:bCs/>
                <w:sz w:val="18"/>
                <w:szCs w:val="18"/>
              </w:rPr>
              <w:fldChar w:fldCharType="begin"/>
            </w:r>
            <w:r w:rsidRPr="00610D98">
              <w:rPr>
                <w:rFonts w:ascii="Calibri" w:eastAsia="Batang" w:hAnsi="Calibri" w:cs="Arial"/>
                <w:b/>
                <w:bCs/>
                <w:sz w:val="18"/>
                <w:szCs w:val="18"/>
              </w:rPr>
              <w:instrText xml:space="preserve"> MERGEFIELD  Closing_date \@ "DD MMMM YYYY" </w:instrText>
            </w:r>
            <w:r w:rsidRPr="00610D98">
              <w:rPr>
                <w:rFonts w:ascii="Calibri" w:eastAsia="Batang" w:hAnsi="Calibri" w:cs="Arial"/>
                <w:b/>
                <w:bCs/>
                <w:sz w:val="18"/>
                <w:szCs w:val="18"/>
              </w:rPr>
              <w:fldChar w:fldCharType="separate"/>
            </w:r>
            <w:r>
              <w:rPr>
                <w:rFonts w:ascii="Calibri" w:eastAsia="Batang" w:hAnsi="Calibri" w:cs="Arial"/>
                <w:b/>
                <w:bCs/>
                <w:noProof/>
                <w:sz w:val="18"/>
                <w:szCs w:val="18"/>
              </w:rPr>
              <w:t>06 July</w:t>
            </w:r>
            <w:r w:rsidRPr="00610D98">
              <w:rPr>
                <w:rFonts w:ascii="Calibri" w:eastAsia="Batang" w:hAnsi="Calibri" w:cs="Arial"/>
                <w:b/>
                <w:bCs/>
                <w:noProof/>
                <w:sz w:val="18"/>
                <w:szCs w:val="18"/>
              </w:rPr>
              <w:t xml:space="preserve"> 20</w:t>
            </w:r>
            <w:r w:rsidRPr="00610D98">
              <w:rPr>
                <w:rFonts w:ascii="Calibri" w:eastAsia="Batang" w:hAnsi="Calibri" w:cs="Arial"/>
                <w:b/>
                <w:bCs/>
                <w:sz w:val="18"/>
                <w:szCs w:val="18"/>
              </w:rPr>
              <w:fldChar w:fldCharType="end"/>
            </w:r>
            <w:r w:rsidR="009C0B31">
              <w:rPr>
                <w:rFonts w:ascii="Calibri" w:eastAsia="Batang" w:hAnsi="Calibri" w:cs="Arial"/>
                <w:b/>
                <w:bCs/>
                <w:sz w:val="18"/>
                <w:szCs w:val="18"/>
              </w:rPr>
              <w:t>20</w:t>
            </w:r>
            <w:r w:rsidRPr="00610D98">
              <w:rPr>
                <w:rFonts w:ascii="Calibri" w:eastAsia="Batang" w:hAnsi="Calibri" w:cs="Arial"/>
                <w:b/>
                <w:bCs/>
                <w:sz w:val="18"/>
                <w:szCs w:val="18"/>
              </w:rPr>
              <w:t xml:space="preserve"> at 16:30</w:t>
            </w:r>
            <w:r w:rsidRPr="00610D98">
              <w:rPr>
                <w:rFonts w:ascii="Calibri" w:eastAsia="Batang" w:hAnsi="Calibri" w:cs="Arial"/>
                <w:sz w:val="18"/>
                <w:szCs w:val="18"/>
              </w:rPr>
              <w:t>. All times are local and follow the Gregorian calendar. All bids submitted a</w:t>
            </w:r>
            <w:r>
              <w:rPr>
                <w:rFonts w:ascii="Calibri" w:eastAsia="Batang" w:hAnsi="Calibri" w:cs="Arial"/>
                <w:sz w:val="18"/>
                <w:szCs w:val="18"/>
              </w:rPr>
              <w:t>fter that date will be rejected.</w:t>
            </w:r>
          </w:p>
          <w:p w:rsidR="003A0B66" w:rsidRPr="003A0B66" w:rsidRDefault="003A0B66" w:rsidP="003A0B66">
            <w:pPr>
              <w:spacing w:after="0" w:line="240" w:lineRule="auto"/>
              <w:rPr>
                <w:rFonts w:ascii="Calibri" w:eastAsia="Batang" w:hAnsi="Calibri" w:cs="Calibri"/>
                <w:b/>
                <w:sz w:val="18"/>
                <w:szCs w:val="18"/>
              </w:rPr>
            </w:pPr>
            <w:r w:rsidRPr="003A0B66">
              <w:rPr>
                <w:rFonts w:ascii="Calibri" w:eastAsia="Batang" w:hAnsi="Calibri" w:cs="Calibri"/>
                <w:b/>
                <w:sz w:val="18"/>
                <w:szCs w:val="18"/>
              </w:rPr>
              <w:t>TENDER PROCESS</w:t>
            </w:r>
            <w:r w:rsidRPr="003A0B66">
              <w:rPr>
                <w:rFonts w:ascii="Calibri" w:eastAsia="Batang" w:hAnsi="Calibri" w:cs="Calibri"/>
                <w:b/>
                <w:bCs/>
                <w:sz w:val="18"/>
                <w:szCs w:val="18"/>
              </w:rPr>
              <w:t xml:space="preserve">. </w:t>
            </w:r>
          </w:p>
          <w:p w:rsidR="003A0B66" w:rsidRPr="003A0B66" w:rsidRDefault="003A0B66" w:rsidP="003A0B66">
            <w:pPr>
              <w:spacing w:after="0" w:line="240" w:lineRule="auto"/>
              <w:rPr>
                <w:rFonts w:ascii="Calibri" w:eastAsia="Calibri" w:hAnsi="Calibri" w:cs="Arial"/>
              </w:rPr>
            </w:pPr>
            <w:r w:rsidRPr="003A0B66">
              <w:rPr>
                <w:rFonts w:ascii="Calibri" w:eastAsia="Batang" w:hAnsi="Calibri" w:cs="Calibri"/>
                <w:sz w:val="18"/>
                <w:szCs w:val="18"/>
              </w:rPr>
              <w:t xml:space="preserve">All interested and eligible firms are requested to submit their offers by hand </w:t>
            </w:r>
            <w:r w:rsidRPr="003A0B66">
              <w:rPr>
                <w:rFonts w:ascii="Calibri" w:eastAsia="Batang" w:hAnsi="Calibri" w:cs="Calibri"/>
                <w:b/>
                <w:bCs/>
                <w:sz w:val="18"/>
                <w:szCs w:val="18"/>
                <w:u w:val="single"/>
              </w:rPr>
              <w:t>and not by email</w:t>
            </w:r>
            <w:r w:rsidRPr="003A0B66">
              <w:rPr>
                <w:rFonts w:ascii="Calibri" w:eastAsia="Batang" w:hAnsi="Calibri" w:cs="Calibri"/>
                <w:sz w:val="18"/>
                <w:szCs w:val="18"/>
                <w:u w:val="single"/>
              </w:rPr>
              <w:t xml:space="preserve"> </w:t>
            </w:r>
            <w:r w:rsidRPr="003A0B66">
              <w:rPr>
                <w:rFonts w:ascii="Calibri" w:eastAsia="Batang" w:hAnsi="Calibri" w:cs="Calibri"/>
                <w:sz w:val="18"/>
                <w:szCs w:val="18"/>
              </w:rPr>
              <w:t xml:space="preserve">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0" w:history="1">
              <w:r w:rsidRPr="003A0B66">
                <w:rPr>
                  <w:rFonts w:ascii="Calibri" w:eastAsia="Batang" w:hAnsi="Calibri" w:cs="Calibri"/>
                  <w:color w:val="0000FF"/>
                  <w:sz w:val="18"/>
                  <w:szCs w:val="18"/>
                  <w:u w:val="single"/>
                </w:rPr>
                <w:t>et.tenders@nrc.no</w:t>
              </w:r>
            </w:hyperlink>
          </w:p>
        </w:tc>
      </w:tr>
    </w:tbl>
    <w:p w:rsidR="00445C94" w:rsidRDefault="00445C94"/>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445C94" w:rsidRPr="00445C94" w:rsidRDefault="00445C94" w:rsidP="00445C94">
      <w:pPr>
        <w:spacing w:after="0" w:line="240" w:lineRule="auto"/>
        <w:jc w:val="center"/>
        <w:outlineLvl w:val="0"/>
        <w:rPr>
          <w:rFonts w:ascii="Calibri" w:eastAsia="Times New Roman" w:hAnsi="Calibri" w:cs="Calibri"/>
          <w:b/>
          <w:sz w:val="28"/>
          <w:szCs w:val="28"/>
          <w:u w:val="single"/>
          <w:lang w:eastAsia="nb-NO"/>
        </w:rPr>
      </w:pPr>
      <w:r w:rsidRPr="00445C94">
        <w:rPr>
          <w:rFonts w:ascii="Calibri" w:eastAsia="Times New Roman" w:hAnsi="Calibri" w:cs="Calibri"/>
          <w:b/>
          <w:sz w:val="28"/>
          <w:szCs w:val="28"/>
          <w:u w:val="single"/>
          <w:lang w:eastAsia="nb-NO"/>
        </w:rPr>
        <w:t>REQUEST FOR QUOTATION</w:t>
      </w:r>
    </w:p>
    <w:p w:rsidR="00445C94" w:rsidRPr="00445C94" w:rsidRDefault="00445C94" w:rsidP="00445C94">
      <w:pPr>
        <w:spacing w:after="0" w:line="240" w:lineRule="auto"/>
        <w:rPr>
          <w:rFonts w:ascii="Calibri" w:eastAsia="Times New Roman" w:hAnsi="Calibri" w:cs="Calibri"/>
          <w:b/>
          <w:lang w:eastAsia="nb-NO"/>
        </w:rPr>
      </w:pP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From:</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lang w:eastAsia="nb-NO"/>
        </w:rPr>
      </w:pPr>
    </w:p>
    <w:tbl>
      <w:tblPr>
        <w:tblW w:w="5000" w:type="pct"/>
        <w:tblCellMar>
          <w:left w:w="0" w:type="dxa"/>
          <w:right w:w="0" w:type="dxa"/>
        </w:tblCellMar>
        <w:tblLook w:val="04A0" w:firstRow="1" w:lastRow="0" w:firstColumn="1" w:lastColumn="0" w:noHBand="0" w:noVBand="1"/>
      </w:tblPr>
      <w:tblGrid>
        <w:gridCol w:w="5103"/>
        <w:gridCol w:w="4257"/>
      </w:tblGrid>
      <w:tr w:rsidR="00445C94" w:rsidRPr="00445C94" w:rsidTr="00445C94">
        <w:tc>
          <w:tcPr>
            <w:tcW w:w="2726" w:type="pct"/>
            <w:tcMar>
              <w:top w:w="0" w:type="dxa"/>
              <w:left w:w="108" w:type="dxa"/>
              <w:bottom w:w="0" w:type="dxa"/>
              <w:right w:w="108" w:type="dxa"/>
            </w:tcMar>
          </w:tcPr>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bCs/>
                <w:lang w:eastAsia="nb-NO"/>
              </w:rPr>
            </w:pPr>
            <w:r w:rsidRPr="00445C94">
              <w:rPr>
                <w:rFonts w:ascii="Calibri" w:eastAsia="Times New Roman" w:hAnsi="Calibri" w:cs="Calibri"/>
                <w:b/>
                <w:bCs/>
                <w:lang w:eastAsia="nb-NO"/>
              </w:rPr>
              <w:t>NRC Addis Ababa Country Office</w:t>
            </w:r>
          </w:p>
          <w:p w:rsidR="00445C94" w:rsidRPr="00445C94" w:rsidRDefault="00445C94" w:rsidP="00445C94">
            <w:pPr>
              <w:widowControl w:val="0"/>
              <w:tabs>
                <w:tab w:val="left" w:pos="1706"/>
              </w:tabs>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5</w:t>
            </w:r>
            <w:r w:rsidRPr="00445C94">
              <w:rPr>
                <w:rFonts w:ascii="Calibri" w:eastAsia="Times New Roman" w:hAnsi="Calibri" w:cs="Calibri"/>
                <w:vertAlign w:val="superscript"/>
                <w:lang w:eastAsia="nb-NO"/>
              </w:rPr>
              <w:t>th</w:t>
            </w:r>
            <w:r w:rsidRPr="00445C94">
              <w:rPr>
                <w:rFonts w:ascii="Calibri" w:eastAsia="Times New Roman" w:hAnsi="Calibri" w:cs="Calibri"/>
                <w:lang w:eastAsia="nb-NO"/>
              </w:rPr>
              <w:t xml:space="preserve"> Floor</w:t>
            </w:r>
            <w:r w:rsidRPr="00445C94">
              <w:rPr>
                <w:rFonts w:ascii="Calibri" w:eastAsia="Times New Roman" w:hAnsi="Calibri" w:cs="Calibri"/>
                <w:lang w:eastAsia="nb-NO"/>
              </w:rPr>
              <w:tab/>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Adika Building (Besides Saro Maria Hotel)</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Woreda 03</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Bole Sub-city</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Addis Ababa</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
          <w:p w:rsidR="00445C94" w:rsidRPr="00445C94" w:rsidRDefault="000D5CBD" w:rsidP="00445C94">
            <w:pPr>
              <w:widowControl w:val="0"/>
              <w:autoSpaceDE w:val="0"/>
              <w:autoSpaceDN w:val="0"/>
              <w:adjustRightInd w:val="0"/>
              <w:spacing w:after="0" w:line="221" w:lineRule="exact"/>
              <w:rPr>
                <w:rFonts w:ascii="Calibri" w:eastAsia="Times New Roman" w:hAnsi="Calibri" w:cs="Calibri"/>
                <w:lang w:eastAsia="nb-NO"/>
              </w:rPr>
            </w:pPr>
            <w:hyperlink r:id="rId11" w:history="1">
              <w:r w:rsidR="00445C94" w:rsidRPr="00445C94">
                <w:rPr>
                  <w:rFonts w:ascii="Calibri" w:eastAsia="Times New Roman" w:hAnsi="Calibri" w:cs="Calibri"/>
                  <w:color w:val="0000FF"/>
                  <w:u w:val="single"/>
                  <w:lang w:val="nb-NO" w:eastAsia="nb-NO"/>
                </w:rPr>
                <w:t>https://goo.gl/maps/8PuX44Dnmqq</w:t>
              </w:r>
            </w:hyperlink>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
        </w:tc>
        <w:tc>
          <w:tcPr>
            <w:tcW w:w="2274" w:type="pct"/>
            <w:tcMar>
              <w:top w:w="0" w:type="dxa"/>
              <w:left w:w="108" w:type="dxa"/>
              <w:bottom w:w="0" w:type="dxa"/>
              <w:right w:w="108" w:type="dxa"/>
            </w:tcMar>
          </w:tcPr>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lang w:eastAsia="nb-NO"/>
              </w:rPr>
            </w:pPr>
            <w:r w:rsidRPr="00445C94">
              <w:rPr>
                <w:rFonts w:ascii="Calibri" w:eastAsia="Times New Roman" w:hAnsi="Calibri" w:cs="Calibri"/>
                <w:b/>
                <w:lang w:eastAsia="nb-NO"/>
              </w:rPr>
              <w:t>NRC Ethiopia</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Country Office</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color w:val="0000FF"/>
                <w:u w:val="single"/>
                <w:lang w:val="nb-NO" w:eastAsia="nb-NO"/>
              </w:rPr>
            </w:pPr>
            <w:r w:rsidRPr="00445C94">
              <w:rPr>
                <w:rFonts w:ascii="Calibri" w:eastAsia="Times New Roman" w:hAnsi="Calibri" w:cs="Calibri"/>
                <w:color w:val="0000FF"/>
                <w:u w:val="single"/>
                <w:lang w:val="nb-NO" w:eastAsia="nb-NO"/>
              </w:rPr>
              <w:t>Et.tenders@nrc.no</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noProof/>
                <w:lang w:eastAsia="nb-NO"/>
              </w:rPr>
              <w:fldChar w:fldCharType="begin"/>
            </w:r>
            <w:r w:rsidRPr="00445C94">
              <w:rPr>
                <w:rFonts w:ascii="Calibri" w:eastAsia="Times New Roman" w:hAnsi="Calibri" w:cs="Calibri"/>
                <w:noProof/>
                <w:lang w:eastAsia="nb-NO"/>
              </w:rPr>
              <w:instrText xml:space="preserve"> MERGEFIELD From_number </w:instrText>
            </w:r>
            <w:r w:rsidRPr="00445C94">
              <w:rPr>
                <w:rFonts w:ascii="Calibri" w:eastAsia="Times New Roman" w:hAnsi="Calibri" w:cs="Calibri"/>
                <w:noProof/>
                <w:lang w:eastAsia="nb-NO"/>
              </w:rPr>
              <w:fldChar w:fldCharType="end"/>
            </w:r>
          </w:p>
        </w:tc>
      </w:tr>
    </w:tbl>
    <w:p w:rsidR="00445C94" w:rsidRPr="00445C94" w:rsidRDefault="00445C94" w:rsidP="00445C94">
      <w:pPr>
        <w:tabs>
          <w:tab w:val="left" w:pos="4605"/>
        </w:tabs>
        <w:spacing w:after="0" w:line="240" w:lineRule="auto"/>
        <w:rPr>
          <w:rFonts w:ascii="Calibri" w:eastAsia="Times New Roman" w:hAnsi="Calibri" w:cs="Calibri"/>
          <w:lang w:eastAsia="nb-NO"/>
        </w:rPr>
      </w:pPr>
      <w:r w:rsidRPr="00445C94">
        <w:rPr>
          <w:rFonts w:ascii="Calibri" w:eastAsia="Times New Roman" w:hAnsi="Calibri" w:cs="Calibri"/>
          <w:lang w:eastAsia="nb-NO"/>
        </w:rPr>
        <w:t>Date:</w:t>
      </w:r>
      <w:r w:rsidR="006741EA">
        <w:rPr>
          <w:rFonts w:ascii="Calibri" w:eastAsia="Times New Roman" w:hAnsi="Calibri" w:cs="Calibri"/>
          <w:lang w:eastAsia="nb-NO"/>
        </w:rPr>
        <w:t xml:space="preserve"> 24</w:t>
      </w:r>
      <w:r w:rsidR="009C0B31">
        <w:rPr>
          <w:rFonts w:ascii="Calibri" w:eastAsia="Times New Roman" w:hAnsi="Calibri" w:cs="Calibri"/>
          <w:lang w:eastAsia="nb-NO"/>
        </w:rPr>
        <w:t xml:space="preserve"> June</w:t>
      </w:r>
      <w:r>
        <w:rPr>
          <w:rFonts w:ascii="Calibri" w:eastAsia="Times New Roman" w:hAnsi="Calibri" w:cs="Calibri"/>
          <w:lang w:eastAsia="nb-NO"/>
        </w:rPr>
        <w:t xml:space="preserve"> 2020</w:t>
      </w:r>
      <w:r w:rsidRPr="00445C94">
        <w:rPr>
          <w:rFonts w:ascii="Calibri" w:eastAsia="Times New Roman" w:hAnsi="Calibri" w:cs="Calibri"/>
          <w:lang w:eastAsia="nb-NO"/>
        </w:rPr>
        <w:tab/>
      </w:r>
      <w:r w:rsidRPr="00445C94">
        <w:rPr>
          <w:rFonts w:ascii="Calibri" w:eastAsia="Times New Roman" w:hAnsi="Calibri" w:cs="Calibri"/>
          <w:lang w:eastAsia="nb-NO"/>
        </w:rPr>
        <w:tab/>
      </w:r>
    </w:p>
    <w:p w:rsidR="00445C94" w:rsidRPr="00445C94" w:rsidRDefault="00445C94" w:rsidP="00445C94">
      <w:pPr>
        <w:spacing w:after="0" w:line="240" w:lineRule="auto"/>
        <w:rPr>
          <w:rFonts w:ascii="Calibri" w:eastAsia="Times New Roman" w:hAnsi="Calibri" w:cs="Calibri"/>
          <w:lang w:eastAsia="nb-NO"/>
        </w:rPr>
      </w:pPr>
    </w:p>
    <w:p w:rsidR="00445C94" w:rsidRDefault="00445C94" w:rsidP="00445C94">
      <w:pPr>
        <w:spacing w:after="0" w:line="240" w:lineRule="auto"/>
        <w:rPr>
          <w:rFonts w:ascii="Calibri" w:eastAsia="Times New Roman" w:hAnsi="Calibri" w:cs="Calibri"/>
          <w:b/>
          <w:sz w:val="28"/>
          <w:u w:val="single"/>
          <w:lang w:eastAsia="nb-NO"/>
        </w:rPr>
      </w:pPr>
      <w:r w:rsidRPr="00445C94">
        <w:rPr>
          <w:rFonts w:ascii="Calibri" w:eastAsia="Times New Roman" w:hAnsi="Calibri" w:cs="Calibri"/>
          <w:b/>
          <w:sz w:val="28"/>
          <w:u w:val="single"/>
          <w:lang w:eastAsia="nb-NO"/>
        </w:rPr>
        <w:t>Subject:</w:t>
      </w:r>
      <w:r w:rsidRPr="00445C94">
        <w:rPr>
          <w:rFonts w:ascii="Calibri" w:eastAsia="Times New Roman" w:hAnsi="Calibri" w:cs="Calibri"/>
          <w:b/>
          <w:u w:val="single"/>
          <w:lang w:eastAsia="nb-NO"/>
        </w:rPr>
        <w:t xml:space="preserve"> </w:t>
      </w:r>
      <w:r w:rsidRPr="00445C94">
        <w:rPr>
          <w:rFonts w:ascii="Calibri" w:eastAsia="Times New Roman" w:hAnsi="Calibri" w:cs="Calibri"/>
          <w:b/>
          <w:sz w:val="28"/>
          <w:u w:val="single"/>
          <w:lang w:eastAsia="nb-NO"/>
        </w:rPr>
        <w:fldChar w:fldCharType="begin"/>
      </w:r>
      <w:r w:rsidRPr="00445C94">
        <w:rPr>
          <w:rFonts w:ascii="Calibri" w:eastAsia="Times New Roman" w:hAnsi="Calibri" w:cs="Calibri"/>
          <w:b/>
          <w:sz w:val="28"/>
          <w:u w:val="single"/>
          <w:lang w:eastAsia="nb-NO"/>
        </w:rPr>
        <w:instrText xml:space="preserve"> MERGEFIELD Subject </w:instrText>
      </w:r>
      <w:r w:rsidRPr="00445C94">
        <w:rPr>
          <w:rFonts w:ascii="Calibri" w:eastAsia="Times New Roman" w:hAnsi="Calibri" w:cs="Calibri"/>
          <w:b/>
          <w:sz w:val="28"/>
          <w:u w:val="single"/>
          <w:lang w:eastAsia="nb-NO"/>
        </w:rPr>
        <w:fldChar w:fldCharType="separate"/>
      </w:r>
      <w:r w:rsidRPr="00445C94">
        <w:rPr>
          <w:rFonts w:ascii="Calibri" w:eastAsia="Times New Roman" w:hAnsi="Calibri" w:cs="Calibri"/>
          <w:b/>
          <w:noProof/>
          <w:sz w:val="28"/>
          <w:u w:val="single"/>
          <w:lang w:eastAsia="nb-NO"/>
        </w:rPr>
        <w:t>Consultancy service</w:t>
      </w:r>
      <w:r w:rsidRPr="00445C94">
        <w:rPr>
          <w:rFonts w:ascii="Calibri" w:eastAsia="Times New Roman" w:hAnsi="Calibri" w:cs="Calibri"/>
          <w:b/>
          <w:sz w:val="28"/>
          <w:u w:val="single"/>
          <w:lang w:eastAsia="nb-NO"/>
        </w:rPr>
        <w:fldChar w:fldCharType="end"/>
      </w:r>
      <w:r w:rsidRPr="00445C94">
        <w:rPr>
          <w:rFonts w:ascii="Calibri" w:eastAsia="Times New Roman" w:hAnsi="Calibri" w:cs="Calibri"/>
          <w:b/>
          <w:sz w:val="28"/>
          <w:u w:val="single"/>
          <w:lang w:eastAsia="nb-NO"/>
        </w:rPr>
        <w:t xml:space="preserve"> : </w:t>
      </w:r>
    </w:p>
    <w:p w:rsidR="00445C94" w:rsidRPr="00445C94" w:rsidRDefault="00445C94" w:rsidP="00445C94">
      <w:pPr>
        <w:spacing w:after="0" w:line="240" w:lineRule="auto"/>
        <w:rPr>
          <w:rFonts w:ascii="Calibri" w:eastAsia="Times New Roman" w:hAnsi="Calibri" w:cs="Calibri"/>
          <w:b/>
          <w:sz w:val="28"/>
          <w:u w:val="single"/>
          <w:lang w:eastAsia="nb-NO"/>
        </w:rPr>
      </w:pPr>
    </w:p>
    <w:p w:rsidR="00445C94" w:rsidRPr="00445C94" w:rsidRDefault="00445C94" w:rsidP="00445C94">
      <w:pPr>
        <w:spacing w:after="0" w:line="240" w:lineRule="auto"/>
        <w:rPr>
          <w:rFonts w:ascii="Times New Roman" w:eastAsia="Times New Roman" w:hAnsi="Times New Roman" w:cs="Times New Roman"/>
          <w:b/>
          <w:sz w:val="28"/>
          <w:szCs w:val="24"/>
          <w:u w:val="single"/>
          <w:lang w:val="nb-NO" w:eastAsia="nb-NO"/>
        </w:rPr>
      </w:pPr>
      <w:r w:rsidRPr="00445C94">
        <w:rPr>
          <w:rFonts w:ascii="Times New Roman" w:eastAsia="Times New Roman" w:hAnsi="Times New Roman" w:cs="Times New Roman"/>
          <w:b/>
          <w:sz w:val="28"/>
          <w:szCs w:val="24"/>
          <w:u w:val="single"/>
          <w:lang w:val="nb-NO" w:eastAsia="nb-NO"/>
        </w:rPr>
        <w:t>CONSULTANCY SERVICE FOR THE PROVISION OF CONSULTATIVE RESEARCH ON THE RIGHT TO WORK OF REFUGEES IN ETHIOPIA</w:t>
      </w:r>
    </w:p>
    <w:p w:rsidR="00445C94" w:rsidRPr="00445C94" w:rsidRDefault="00445C94" w:rsidP="00445C94">
      <w:pPr>
        <w:spacing w:after="0" w:line="240" w:lineRule="auto"/>
        <w:rPr>
          <w:rFonts w:ascii="Calibri" w:eastAsia="Times New Roman" w:hAnsi="Calibri" w:cs="Calibri"/>
          <w:b/>
          <w:sz w:val="28"/>
          <w:u w:val="single"/>
          <w:lang w:eastAsia="nb-NO"/>
        </w:r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 xml:space="preserve">Manner of Submission: </w:t>
      </w: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 xml:space="preserve">Please submit your quotation by hand to the address listed above in a </w:t>
      </w:r>
      <w:r w:rsidRPr="00445C94">
        <w:rPr>
          <w:rFonts w:ascii="Calibri" w:eastAsia="Times New Roman" w:hAnsi="Calibri" w:cs="Calibri"/>
          <w:b/>
          <w:u w:val="single"/>
          <w:lang w:eastAsia="nb-NO"/>
        </w:rPr>
        <w:t>sealed envelope</w:t>
      </w:r>
      <w:r w:rsidRPr="00445C94">
        <w:rPr>
          <w:rFonts w:ascii="Calibri" w:eastAsia="Times New Roman" w:hAnsi="Calibri" w:cs="Calibri"/>
          <w:lang w:eastAsia="nb-NO"/>
        </w:rPr>
        <w:t xml:space="preserve">.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Deadline for submission of quotations is </w:t>
      </w:r>
      <w:r w:rsidRPr="00445C94">
        <w:rPr>
          <w:rFonts w:ascii="Calibri" w:eastAsia="Times New Roman" w:hAnsi="Calibri" w:cs="Calibri"/>
          <w:lang w:eastAsia="nb-NO"/>
        </w:rPr>
        <w:fldChar w:fldCharType="begin"/>
      </w:r>
      <w:r w:rsidRPr="00445C94">
        <w:rPr>
          <w:rFonts w:ascii="Calibri" w:eastAsia="Times New Roman" w:hAnsi="Calibri" w:cs="Calibri"/>
          <w:lang w:eastAsia="nb-NO"/>
        </w:rPr>
        <w:instrText xml:space="preserve"> MERGEFIELD Deadline_date  \@ "DD MMMM YYYY" </w:instrText>
      </w:r>
      <w:r w:rsidRPr="00445C94">
        <w:rPr>
          <w:rFonts w:ascii="Calibri" w:eastAsia="Times New Roman" w:hAnsi="Calibri" w:cs="Calibri"/>
          <w:lang w:eastAsia="nb-NO"/>
        </w:rPr>
        <w:fldChar w:fldCharType="separate"/>
      </w:r>
      <w:r>
        <w:rPr>
          <w:rFonts w:ascii="Calibri" w:eastAsia="Times New Roman" w:hAnsi="Calibri" w:cs="Calibri"/>
          <w:noProof/>
          <w:lang w:eastAsia="nb-NO"/>
        </w:rPr>
        <w:t>06</w:t>
      </w:r>
      <w:r w:rsidRPr="00445C94">
        <w:rPr>
          <w:rFonts w:ascii="Calibri" w:eastAsia="Times New Roman" w:hAnsi="Calibri" w:cs="Calibri"/>
          <w:noProof/>
          <w:vertAlign w:val="superscript"/>
          <w:lang w:eastAsia="nb-NO"/>
        </w:rPr>
        <w:t>th</w:t>
      </w:r>
      <w:r>
        <w:rPr>
          <w:rFonts w:ascii="Calibri" w:eastAsia="Times New Roman" w:hAnsi="Calibri" w:cs="Calibri"/>
          <w:noProof/>
          <w:lang w:eastAsia="nb-NO"/>
        </w:rPr>
        <w:t xml:space="preserve">  July 2020</w:t>
      </w:r>
      <w:r w:rsidRPr="00445C94">
        <w:rPr>
          <w:rFonts w:ascii="Calibri" w:eastAsia="Times New Roman" w:hAnsi="Calibri" w:cs="Calibri"/>
          <w:lang w:eastAsia="nb-NO"/>
        </w:rPr>
        <w:fldChar w:fldCharType="end"/>
      </w:r>
      <w:r w:rsidRPr="00445C94">
        <w:rPr>
          <w:rFonts w:ascii="Calibri" w:eastAsia="Times New Roman" w:hAnsi="Calibri" w:cs="Calibri"/>
          <w:lang w:eastAsia="nb-NO"/>
        </w:rPr>
        <w:t xml:space="preserve"> before </w:t>
      </w:r>
      <w:r w:rsidRPr="00445C94">
        <w:rPr>
          <w:rFonts w:ascii="Calibri" w:eastAsia="Times New Roman" w:hAnsi="Calibri" w:cs="Calibri"/>
          <w:lang w:eastAsia="nb-NO"/>
        </w:rPr>
        <w:fldChar w:fldCharType="begin"/>
      </w:r>
      <w:r w:rsidRPr="00445C94">
        <w:rPr>
          <w:rFonts w:ascii="Calibri" w:eastAsia="Times New Roman" w:hAnsi="Calibri" w:cs="Calibri"/>
          <w:lang w:eastAsia="nb-NO"/>
        </w:rPr>
        <w:instrText xml:space="preserve"> MERGEFIELD Deadline_Time \@ "HH:mm" </w:instrText>
      </w:r>
      <w:r w:rsidRPr="00445C94">
        <w:rPr>
          <w:rFonts w:ascii="Calibri" w:eastAsia="Times New Roman" w:hAnsi="Calibri" w:cs="Calibri"/>
          <w:lang w:eastAsia="nb-NO"/>
        </w:rPr>
        <w:fldChar w:fldCharType="separate"/>
      </w:r>
      <w:r w:rsidRPr="00445C94">
        <w:rPr>
          <w:rFonts w:ascii="Calibri" w:eastAsia="Times New Roman" w:hAnsi="Calibri" w:cs="Calibri"/>
          <w:noProof/>
          <w:lang w:eastAsia="nb-NO"/>
        </w:rPr>
        <w:t>16:30</w:t>
      </w:r>
      <w:r w:rsidRPr="00445C94">
        <w:rPr>
          <w:rFonts w:ascii="Calibri" w:eastAsia="Times New Roman" w:hAnsi="Calibri" w:cs="Calibri"/>
          <w:lang w:eastAsia="nb-NO"/>
        </w:rPr>
        <w:fldChar w:fldCharType="end"/>
      </w:r>
      <w:r w:rsidRPr="00445C94">
        <w:rPr>
          <w:rFonts w:ascii="Calibri" w:eastAsia="Times New Roman" w:hAnsi="Calibri" w:cs="Calibri"/>
          <w:lang w:eastAsia="nb-NO"/>
        </w:rPr>
        <w:t xml:space="preserve"> promptly. </w:t>
      </w:r>
      <w:r w:rsidRPr="00445C94">
        <w:rPr>
          <w:rFonts w:ascii="Calibri" w:eastAsia="Times New Roman" w:hAnsi="Calibri" w:cs="Calibri"/>
          <w:b/>
          <w:u w:val="single"/>
          <w:lang w:eastAsia="nb-NO"/>
        </w:rPr>
        <w:t>Companies who do not submit their quotation by this deadline will not be considered</w:t>
      </w:r>
      <w:r w:rsidRPr="00445C94">
        <w:rPr>
          <w:rFonts w:ascii="Calibri" w:eastAsia="Times New Roman" w:hAnsi="Calibri" w:cs="Calibri"/>
          <w:lang w:eastAsia="nb-NO"/>
        </w:rPr>
        <w:t xml:space="preserve">. All bids delivered to NRC </w:t>
      </w:r>
      <w:r w:rsidRPr="00445C94">
        <w:rPr>
          <w:rFonts w:ascii="Calibri" w:eastAsia="Times New Roman" w:hAnsi="Calibri" w:cs="Calibri"/>
          <w:b/>
          <w:u w:val="single"/>
          <w:lang w:eastAsia="nb-NO"/>
        </w:rPr>
        <w:t>MUST</w:t>
      </w:r>
      <w:r w:rsidRPr="00445C94">
        <w:rPr>
          <w:rFonts w:ascii="Calibri" w:eastAsia="Times New Roman" w:hAnsi="Calibri" w:cs="Calibri"/>
          <w:lang w:eastAsia="nb-NO"/>
        </w:rPr>
        <w:t xml:space="preserve"> be registered on submission.  Your quotation should clearly indicate the following:</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Net price after deduction of discounts.</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Validity of the offer (3 months preferred)</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Lead time in days for requesting the service.</w:t>
      </w:r>
    </w:p>
    <w:p w:rsidR="00445C94" w:rsidRPr="00445C94" w:rsidRDefault="00445C94" w:rsidP="00445C94">
      <w:pPr>
        <w:spacing w:after="0" w:line="240" w:lineRule="auto"/>
        <w:rPr>
          <w:rFonts w:ascii="Calibri" w:eastAsia="Times New Roman" w:hAnsi="Calibri" w:cs="Calibri"/>
          <w:b/>
          <w:u w:val="single"/>
          <w:lang w:eastAsia="nb-NO"/>
        </w:rPr>
      </w:pPr>
    </w:p>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t>Documents to be submitted with the bid:</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This RFQ completed, signed, dated and stamped/ signed on every page</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Requirements</w:t>
      </w:r>
    </w:p>
    <w:p w:rsidR="00445C94" w:rsidRPr="00445C94" w:rsidRDefault="00445C94" w:rsidP="00445C94">
      <w:pPr>
        <w:numPr>
          <w:ilvl w:val="2"/>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Technical specifications</w:t>
      </w:r>
    </w:p>
    <w:p w:rsidR="00445C94" w:rsidRPr="00445C94" w:rsidRDefault="00445C94" w:rsidP="00445C94">
      <w:pPr>
        <w:numPr>
          <w:ilvl w:val="2"/>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Quantities</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Financial offer</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Conditions of quotation</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Ethical standards</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Bidding form and declaration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bookmarkStart w:id="0" w:name="_Hlk15287697"/>
      <w:r w:rsidRPr="00445C94">
        <w:rPr>
          <w:rFonts w:ascii="Calibri" w:eastAsia="Times New Roman" w:hAnsi="Calibri" w:cs="Calibri"/>
          <w:lang w:eastAsia="nb-NO"/>
        </w:rPr>
        <w:t>Business license registration certificate (Commercial registration)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Tax Identification Number (TIN) registration certificate (Tax registration)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Value Added Tax (VAT) registration certificate (if VAT is to be charged)</w:t>
      </w:r>
    </w:p>
    <w:bookmarkEnd w:id="0"/>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br w:type="page"/>
      </w: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REQUIREMENTS</w:t>
      </w: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The office of the Norwegian Refugee Council invites your company to make a firm offer for the following services/ goods:</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b/>
          <w:lang w:eastAsia="nb-NO"/>
        </w:rPr>
      </w:pPr>
      <w:r w:rsidRPr="00445C94">
        <w:rPr>
          <w:rFonts w:ascii="Calibri" w:eastAsia="Times New Roman" w:hAnsi="Calibri" w:cs="Calibri"/>
          <w:b/>
          <w:lang w:eastAsia="nb-NO"/>
        </w:rPr>
        <w:t>Quantities</w:t>
      </w:r>
    </w:p>
    <w:p w:rsidR="00445C94" w:rsidRPr="00445C94" w:rsidRDefault="00445C94" w:rsidP="00445C94">
      <w:pPr>
        <w:spacing w:after="0" w:line="240" w:lineRule="auto"/>
        <w:rPr>
          <w:rFonts w:ascii="Calibri" w:eastAsia="Times New Roman" w:hAnsi="Calibri" w:cs="Calibri"/>
          <w:b/>
          <w:lang w:eastAsia="nb-NO"/>
        </w:rPr>
      </w:pPr>
    </w:p>
    <w:tbl>
      <w:tblPr>
        <w:tblStyle w:val="TableGrid1"/>
        <w:tblW w:w="5000" w:type="pct"/>
        <w:tblLook w:val="04A0" w:firstRow="1" w:lastRow="0" w:firstColumn="1" w:lastColumn="0" w:noHBand="0" w:noVBand="1"/>
      </w:tblPr>
      <w:tblGrid>
        <w:gridCol w:w="326"/>
        <w:gridCol w:w="4551"/>
        <w:gridCol w:w="1233"/>
        <w:gridCol w:w="1416"/>
        <w:gridCol w:w="1824"/>
      </w:tblGrid>
      <w:tr w:rsidR="00445C94" w:rsidRPr="00445C94" w:rsidTr="00445C94">
        <w:trPr>
          <w:cantSplit/>
          <w:trHeight w:val="454"/>
        </w:trPr>
        <w:tc>
          <w:tcPr>
            <w:tcW w:w="196"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2455" w:type="pct"/>
            <w:vAlign w:val="center"/>
          </w:tcPr>
          <w:p w:rsidR="00445C94" w:rsidRPr="00445C94" w:rsidRDefault="00445C94" w:rsidP="00445C94">
            <w:pPr>
              <w:jc w:val="center"/>
              <w:rPr>
                <w:rFonts w:ascii="Calibri" w:hAnsi="Calibri" w:cs="Calibri"/>
                <w:b/>
              </w:rPr>
            </w:pPr>
            <w:r w:rsidRPr="00445C94">
              <w:rPr>
                <w:rFonts w:ascii="Calibri" w:hAnsi="Calibri" w:cs="Calibri"/>
                <w:b/>
              </w:rPr>
              <w:t>Item</w:t>
            </w:r>
          </w:p>
        </w:tc>
        <w:tc>
          <w:tcPr>
            <w:tcW w:w="681" w:type="pct"/>
            <w:vAlign w:val="center"/>
          </w:tcPr>
          <w:p w:rsidR="00445C94" w:rsidRPr="00445C94" w:rsidRDefault="00445C94" w:rsidP="00445C94">
            <w:pPr>
              <w:jc w:val="center"/>
              <w:rPr>
                <w:rFonts w:ascii="Calibri" w:hAnsi="Calibri" w:cs="Calibri"/>
                <w:b/>
              </w:rPr>
            </w:pPr>
            <w:r w:rsidRPr="00445C94">
              <w:rPr>
                <w:rFonts w:ascii="Calibri" w:hAnsi="Calibri" w:cs="Calibri"/>
                <w:b/>
              </w:rPr>
              <w:t>Quantity</w:t>
            </w:r>
          </w:p>
        </w:tc>
        <w:tc>
          <w:tcPr>
            <w:tcW w:w="671" w:type="pct"/>
            <w:vAlign w:val="center"/>
          </w:tcPr>
          <w:p w:rsidR="00445C94" w:rsidRPr="00445C94" w:rsidRDefault="00445C94" w:rsidP="00445C94">
            <w:pPr>
              <w:jc w:val="center"/>
              <w:rPr>
                <w:rFonts w:ascii="Calibri" w:hAnsi="Calibri" w:cs="Calibri"/>
                <w:b/>
              </w:rPr>
            </w:pPr>
            <w:r w:rsidRPr="00445C94">
              <w:rPr>
                <w:rFonts w:ascii="Calibri" w:hAnsi="Calibri" w:cs="Calibri"/>
                <w:b/>
              </w:rPr>
              <w:t>UoM</w:t>
            </w:r>
          </w:p>
        </w:tc>
        <w:tc>
          <w:tcPr>
            <w:tcW w:w="997" w:type="pct"/>
            <w:vAlign w:val="center"/>
          </w:tcPr>
          <w:p w:rsidR="00445C94" w:rsidRPr="00445C94" w:rsidRDefault="00445C94" w:rsidP="00445C94">
            <w:pPr>
              <w:jc w:val="center"/>
              <w:rPr>
                <w:rFonts w:ascii="Calibri" w:hAnsi="Calibri" w:cs="Calibri"/>
                <w:b/>
              </w:rPr>
            </w:pPr>
            <w:r w:rsidRPr="00445C94">
              <w:rPr>
                <w:rFonts w:ascii="Calibri" w:hAnsi="Calibri" w:cs="Calibri"/>
                <w:b/>
              </w:rPr>
              <w:t>Delivery to</w:t>
            </w:r>
          </w:p>
        </w:tc>
      </w:tr>
      <w:tr w:rsidR="00445C94" w:rsidRPr="00445C94" w:rsidTr="00445C94">
        <w:trPr>
          <w:cantSplit/>
          <w:trHeight w:val="454"/>
        </w:trPr>
        <w:tc>
          <w:tcPr>
            <w:tcW w:w="196" w:type="pct"/>
            <w:tcBorders>
              <w:bottom w:val="single" w:sz="4" w:space="0" w:color="000000"/>
            </w:tcBorders>
            <w:vAlign w:val="center"/>
          </w:tcPr>
          <w:p w:rsidR="00445C94" w:rsidRPr="00445C94" w:rsidRDefault="00445C94" w:rsidP="00445C94">
            <w:pPr>
              <w:rPr>
                <w:rFonts w:ascii="Calibri" w:hAnsi="Calibri" w:cs="Calibri"/>
              </w:rPr>
            </w:pPr>
            <w:r w:rsidRPr="00445C94">
              <w:rPr>
                <w:rFonts w:ascii="Calibri" w:hAnsi="Calibri" w:cs="Calibri"/>
              </w:rPr>
              <w:t>1</w:t>
            </w:r>
          </w:p>
        </w:tc>
        <w:tc>
          <w:tcPr>
            <w:tcW w:w="2455" w:type="pct"/>
            <w:tcBorders>
              <w:bottom w:val="single" w:sz="4" w:space="0" w:color="000000"/>
            </w:tcBorders>
            <w:vAlign w:val="center"/>
          </w:tcPr>
          <w:p w:rsidR="00445C94" w:rsidRPr="00445C94" w:rsidRDefault="0084047B" w:rsidP="00445C94">
            <w:pPr>
              <w:rPr>
                <w:rFonts w:ascii="Calibri" w:hAnsi="Calibri" w:cs="Calibri"/>
              </w:rPr>
            </w:pPr>
            <w:r w:rsidRPr="0084047B">
              <w:rPr>
                <w:sz w:val="24"/>
                <w:szCs w:val="24"/>
              </w:rPr>
              <w:t>Consultancy service for the provision of Consultative Research on the Right to Work of Refugees in Ethiopia</w:t>
            </w:r>
          </w:p>
        </w:tc>
        <w:tc>
          <w:tcPr>
            <w:tcW w:w="681" w:type="pct"/>
            <w:tcBorders>
              <w:bottom w:val="single" w:sz="4" w:space="0" w:color="000000"/>
            </w:tcBorders>
            <w:vAlign w:val="center"/>
          </w:tcPr>
          <w:p w:rsidR="00445C94" w:rsidRPr="001B6BB9" w:rsidRDefault="00445C94" w:rsidP="001B6BB9">
            <w:pPr>
              <w:rPr>
                <w:sz w:val="24"/>
                <w:szCs w:val="24"/>
              </w:rPr>
            </w:pPr>
            <w:r w:rsidRPr="001B6BB9">
              <w:rPr>
                <w:sz w:val="24"/>
                <w:szCs w:val="24"/>
              </w:rPr>
              <w:t>1</w:t>
            </w:r>
          </w:p>
        </w:tc>
        <w:tc>
          <w:tcPr>
            <w:tcW w:w="671" w:type="pct"/>
            <w:tcBorders>
              <w:bottom w:val="single" w:sz="4" w:space="0" w:color="000000"/>
            </w:tcBorders>
            <w:vAlign w:val="center"/>
          </w:tcPr>
          <w:p w:rsidR="00445C94" w:rsidRPr="001B6BB9" w:rsidRDefault="006741EA" w:rsidP="001B6BB9">
            <w:pPr>
              <w:rPr>
                <w:sz w:val="24"/>
                <w:szCs w:val="24"/>
              </w:rPr>
            </w:pPr>
            <w:r w:rsidRPr="001B6BB9">
              <w:rPr>
                <w:sz w:val="24"/>
                <w:szCs w:val="24"/>
              </w:rPr>
              <w:t>Consultancy</w:t>
            </w:r>
          </w:p>
        </w:tc>
        <w:tc>
          <w:tcPr>
            <w:tcW w:w="997" w:type="pct"/>
            <w:tcBorders>
              <w:bottom w:val="single" w:sz="4" w:space="0" w:color="000000"/>
            </w:tcBorders>
            <w:vAlign w:val="center"/>
          </w:tcPr>
          <w:p w:rsidR="00445C94" w:rsidRPr="00445C94" w:rsidRDefault="00445C94" w:rsidP="00445C94">
            <w:pPr>
              <w:rPr>
                <w:rFonts w:ascii="Calibri" w:hAnsi="Calibri" w:cs="Calibri"/>
              </w:rPr>
            </w:pPr>
            <w:r w:rsidRPr="001B6BB9">
              <w:rPr>
                <w:sz w:val="24"/>
                <w:szCs w:val="24"/>
              </w:rPr>
              <w:t>Addis Ababa</w:t>
            </w:r>
          </w:p>
        </w:tc>
      </w:tr>
      <w:tr w:rsidR="00445C94" w:rsidRPr="00445C94" w:rsidTr="00445C94">
        <w:trPr>
          <w:cantSplit/>
          <w:trHeight w:val="454"/>
        </w:trPr>
        <w:tc>
          <w:tcPr>
            <w:tcW w:w="196" w:type="pct"/>
            <w:tcBorders>
              <w:bottom w:val="single" w:sz="4" w:space="0" w:color="000000"/>
            </w:tcBorders>
            <w:vAlign w:val="center"/>
          </w:tcPr>
          <w:p w:rsidR="00445C94" w:rsidRPr="00445C94" w:rsidRDefault="00445C94" w:rsidP="00445C94">
            <w:pPr>
              <w:rPr>
                <w:rFonts w:ascii="Calibri" w:hAnsi="Calibri" w:cs="Calibri"/>
              </w:rPr>
            </w:pPr>
          </w:p>
        </w:tc>
        <w:tc>
          <w:tcPr>
            <w:tcW w:w="2455" w:type="pct"/>
            <w:tcBorders>
              <w:bottom w:val="single" w:sz="4" w:space="0" w:color="000000"/>
            </w:tcBorders>
            <w:vAlign w:val="center"/>
          </w:tcPr>
          <w:p w:rsidR="00445C94" w:rsidRPr="00445C94" w:rsidRDefault="00445C94" w:rsidP="00445C94">
            <w:pPr>
              <w:rPr>
                <w:rFonts w:ascii="Calibri" w:hAnsi="Calibri" w:cs="Calibri"/>
              </w:rPr>
            </w:pPr>
          </w:p>
        </w:tc>
        <w:tc>
          <w:tcPr>
            <w:tcW w:w="681" w:type="pct"/>
            <w:tcBorders>
              <w:bottom w:val="single" w:sz="4" w:space="0" w:color="000000"/>
            </w:tcBorders>
            <w:vAlign w:val="center"/>
          </w:tcPr>
          <w:p w:rsidR="00445C94" w:rsidRPr="00445C94" w:rsidRDefault="00445C94" w:rsidP="00445C94">
            <w:pPr>
              <w:jc w:val="center"/>
              <w:rPr>
                <w:rFonts w:ascii="Calibri" w:hAnsi="Calibri" w:cs="Calibri"/>
              </w:rPr>
            </w:pPr>
          </w:p>
        </w:tc>
        <w:tc>
          <w:tcPr>
            <w:tcW w:w="671" w:type="pct"/>
            <w:tcBorders>
              <w:bottom w:val="single" w:sz="4" w:space="0" w:color="000000"/>
            </w:tcBorders>
            <w:vAlign w:val="center"/>
          </w:tcPr>
          <w:p w:rsidR="00445C94" w:rsidRPr="00445C94" w:rsidRDefault="00445C94" w:rsidP="00445C94">
            <w:pPr>
              <w:rPr>
                <w:rFonts w:ascii="Calibri" w:hAnsi="Calibri" w:cs="Calibri"/>
              </w:rPr>
            </w:pPr>
          </w:p>
        </w:tc>
        <w:tc>
          <w:tcPr>
            <w:tcW w:w="997" w:type="pct"/>
            <w:tcBorders>
              <w:bottom w:val="single" w:sz="4" w:space="0" w:color="000000"/>
            </w:tcBorders>
            <w:vAlign w:val="center"/>
          </w:tcPr>
          <w:p w:rsidR="00445C94" w:rsidRPr="00445C94" w:rsidRDefault="00445C94" w:rsidP="00445C94">
            <w:pPr>
              <w:rPr>
                <w:rFonts w:ascii="Calibri" w:hAnsi="Calibri" w:cs="Calibri"/>
              </w:rPr>
            </w:pPr>
          </w:p>
        </w:tc>
      </w:tr>
      <w:tr w:rsidR="00445C94" w:rsidRPr="00445C94" w:rsidTr="00445C94">
        <w:trPr>
          <w:cantSplit/>
          <w:trHeight w:val="454"/>
        </w:trPr>
        <w:tc>
          <w:tcPr>
            <w:tcW w:w="196" w:type="pct"/>
            <w:tcBorders>
              <w:bottom w:val="single" w:sz="4" w:space="0" w:color="000000"/>
            </w:tcBorders>
            <w:vAlign w:val="center"/>
          </w:tcPr>
          <w:p w:rsidR="00445C94" w:rsidRPr="00445C94" w:rsidRDefault="00445C94" w:rsidP="00445C94">
            <w:pPr>
              <w:rPr>
                <w:rFonts w:ascii="Calibri" w:hAnsi="Calibri" w:cs="Calibri"/>
              </w:rPr>
            </w:pPr>
          </w:p>
        </w:tc>
        <w:tc>
          <w:tcPr>
            <w:tcW w:w="2455" w:type="pct"/>
            <w:tcBorders>
              <w:bottom w:val="single" w:sz="4" w:space="0" w:color="000000"/>
            </w:tcBorders>
            <w:vAlign w:val="center"/>
          </w:tcPr>
          <w:p w:rsidR="00445C94" w:rsidRPr="00445C94" w:rsidRDefault="00445C94" w:rsidP="00445C94">
            <w:pPr>
              <w:rPr>
                <w:rFonts w:ascii="Calibri" w:hAnsi="Calibri" w:cs="Calibri"/>
              </w:rPr>
            </w:pPr>
          </w:p>
        </w:tc>
        <w:tc>
          <w:tcPr>
            <w:tcW w:w="681" w:type="pct"/>
            <w:tcBorders>
              <w:bottom w:val="single" w:sz="4" w:space="0" w:color="000000"/>
            </w:tcBorders>
            <w:vAlign w:val="center"/>
          </w:tcPr>
          <w:p w:rsidR="00445C94" w:rsidRPr="00445C94" w:rsidRDefault="00445C94" w:rsidP="00445C94">
            <w:pPr>
              <w:jc w:val="right"/>
              <w:rPr>
                <w:rFonts w:ascii="Calibri" w:hAnsi="Calibri" w:cs="Calibri"/>
              </w:rPr>
            </w:pPr>
          </w:p>
        </w:tc>
        <w:tc>
          <w:tcPr>
            <w:tcW w:w="671" w:type="pct"/>
            <w:tcBorders>
              <w:bottom w:val="single" w:sz="4" w:space="0" w:color="000000"/>
            </w:tcBorders>
            <w:vAlign w:val="center"/>
          </w:tcPr>
          <w:p w:rsidR="00445C94" w:rsidRPr="00445C94" w:rsidRDefault="00445C94" w:rsidP="00445C94">
            <w:pPr>
              <w:rPr>
                <w:rFonts w:ascii="Calibri" w:hAnsi="Calibri" w:cs="Calibri"/>
              </w:rPr>
            </w:pPr>
          </w:p>
        </w:tc>
        <w:tc>
          <w:tcPr>
            <w:tcW w:w="997" w:type="pct"/>
            <w:tcBorders>
              <w:bottom w:val="single" w:sz="4" w:space="0" w:color="000000"/>
            </w:tcBorders>
            <w:vAlign w:val="center"/>
          </w:tcPr>
          <w:p w:rsidR="00445C94" w:rsidRPr="00445C94" w:rsidRDefault="00445C94" w:rsidP="00445C94">
            <w:pPr>
              <w:rPr>
                <w:rFonts w:ascii="Calibri" w:hAnsi="Calibri" w:cs="Calibri"/>
              </w:rPr>
            </w:pPr>
          </w:p>
        </w:tc>
      </w:tr>
      <w:tr w:rsidR="00445C94" w:rsidRPr="00445C94" w:rsidTr="00445C94">
        <w:trPr>
          <w:cantSplit/>
          <w:trHeight w:val="454"/>
        </w:trPr>
        <w:tc>
          <w:tcPr>
            <w:tcW w:w="196" w:type="pct"/>
            <w:tcBorders>
              <w:bottom w:val="single" w:sz="4" w:space="0" w:color="000000"/>
            </w:tcBorders>
            <w:vAlign w:val="center"/>
          </w:tcPr>
          <w:p w:rsidR="00445C94" w:rsidRPr="00445C94" w:rsidRDefault="00445C94" w:rsidP="00445C94">
            <w:pPr>
              <w:rPr>
                <w:rFonts w:ascii="Calibri" w:hAnsi="Calibri" w:cs="Calibri"/>
              </w:rPr>
            </w:pPr>
          </w:p>
        </w:tc>
        <w:tc>
          <w:tcPr>
            <w:tcW w:w="2455" w:type="pct"/>
            <w:tcBorders>
              <w:bottom w:val="single" w:sz="4" w:space="0" w:color="000000"/>
            </w:tcBorders>
            <w:vAlign w:val="center"/>
          </w:tcPr>
          <w:p w:rsidR="00445C94" w:rsidRPr="00445C94" w:rsidRDefault="00445C94" w:rsidP="00445C94">
            <w:pPr>
              <w:rPr>
                <w:rFonts w:ascii="Calibri" w:hAnsi="Calibri" w:cs="Calibri"/>
              </w:rPr>
            </w:pPr>
          </w:p>
        </w:tc>
        <w:tc>
          <w:tcPr>
            <w:tcW w:w="681" w:type="pct"/>
            <w:tcBorders>
              <w:bottom w:val="single" w:sz="4" w:space="0" w:color="000000"/>
            </w:tcBorders>
            <w:vAlign w:val="center"/>
          </w:tcPr>
          <w:p w:rsidR="00445C94" w:rsidRPr="00445C94" w:rsidRDefault="00445C94" w:rsidP="00445C94">
            <w:pPr>
              <w:jc w:val="right"/>
              <w:rPr>
                <w:rFonts w:ascii="Calibri" w:hAnsi="Calibri" w:cs="Calibri"/>
              </w:rPr>
            </w:pPr>
          </w:p>
        </w:tc>
        <w:tc>
          <w:tcPr>
            <w:tcW w:w="671" w:type="pct"/>
            <w:tcBorders>
              <w:bottom w:val="single" w:sz="4" w:space="0" w:color="000000"/>
            </w:tcBorders>
            <w:vAlign w:val="center"/>
          </w:tcPr>
          <w:p w:rsidR="00445C94" w:rsidRPr="00445C94" w:rsidRDefault="00445C94" w:rsidP="00445C94">
            <w:pPr>
              <w:rPr>
                <w:rFonts w:ascii="Calibri" w:hAnsi="Calibri" w:cs="Calibri"/>
              </w:rPr>
            </w:pPr>
          </w:p>
        </w:tc>
        <w:tc>
          <w:tcPr>
            <w:tcW w:w="997" w:type="pct"/>
            <w:tcBorders>
              <w:bottom w:val="single" w:sz="4" w:space="0" w:color="000000"/>
            </w:tcBorders>
            <w:vAlign w:val="center"/>
          </w:tcPr>
          <w:p w:rsidR="00445C94" w:rsidRPr="00445C94" w:rsidRDefault="00445C94" w:rsidP="00445C94">
            <w:pPr>
              <w:rPr>
                <w:rFonts w:ascii="Calibri" w:hAnsi="Calibri" w:cs="Calibri"/>
              </w:rPr>
            </w:pPr>
          </w:p>
        </w:tc>
      </w:tr>
      <w:tr w:rsidR="00445C94" w:rsidRPr="00445C94" w:rsidTr="00445C94">
        <w:trPr>
          <w:cantSplit/>
          <w:trHeight w:val="454"/>
        </w:trPr>
        <w:tc>
          <w:tcPr>
            <w:tcW w:w="196" w:type="pct"/>
            <w:tcBorders>
              <w:bottom w:val="single" w:sz="4" w:space="0" w:color="000000"/>
            </w:tcBorders>
            <w:vAlign w:val="center"/>
          </w:tcPr>
          <w:p w:rsidR="00445C94" w:rsidRPr="00445C94" w:rsidRDefault="00445C94" w:rsidP="00445C94">
            <w:pPr>
              <w:rPr>
                <w:rFonts w:ascii="Calibri" w:hAnsi="Calibri" w:cs="Calibri"/>
              </w:rPr>
            </w:pPr>
          </w:p>
        </w:tc>
        <w:tc>
          <w:tcPr>
            <w:tcW w:w="2455" w:type="pct"/>
            <w:tcBorders>
              <w:bottom w:val="single" w:sz="4" w:space="0" w:color="000000"/>
            </w:tcBorders>
            <w:vAlign w:val="center"/>
          </w:tcPr>
          <w:p w:rsidR="00445C94" w:rsidRPr="00445C94" w:rsidRDefault="00445C94" w:rsidP="00445C94">
            <w:pPr>
              <w:rPr>
                <w:rFonts w:ascii="Calibri" w:hAnsi="Calibri" w:cs="Calibri"/>
              </w:rPr>
            </w:pPr>
          </w:p>
        </w:tc>
        <w:tc>
          <w:tcPr>
            <w:tcW w:w="681" w:type="pct"/>
            <w:tcBorders>
              <w:bottom w:val="single" w:sz="4" w:space="0" w:color="000000"/>
            </w:tcBorders>
            <w:vAlign w:val="center"/>
          </w:tcPr>
          <w:p w:rsidR="00445C94" w:rsidRPr="00445C94" w:rsidRDefault="00445C94" w:rsidP="00445C94">
            <w:pPr>
              <w:jc w:val="right"/>
              <w:rPr>
                <w:rFonts w:ascii="Calibri" w:hAnsi="Calibri" w:cs="Calibri"/>
              </w:rPr>
            </w:pPr>
          </w:p>
        </w:tc>
        <w:tc>
          <w:tcPr>
            <w:tcW w:w="671" w:type="pct"/>
            <w:tcBorders>
              <w:bottom w:val="single" w:sz="4" w:space="0" w:color="000000"/>
            </w:tcBorders>
            <w:vAlign w:val="center"/>
          </w:tcPr>
          <w:p w:rsidR="00445C94" w:rsidRPr="00445C94" w:rsidRDefault="00445C94" w:rsidP="00445C94">
            <w:pPr>
              <w:rPr>
                <w:rFonts w:ascii="Calibri" w:hAnsi="Calibri" w:cs="Calibri"/>
              </w:rPr>
            </w:pPr>
          </w:p>
        </w:tc>
        <w:tc>
          <w:tcPr>
            <w:tcW w:w="997" w:type="pct"/>
            <w:tcBorders>
              <w:bottom w:val="single" w:sz="4" w:space="0" w:color="000000"/>
            </w:tcBorders>
            <w:vAlign w:val="center"/>
          </w:tcPr>
          <w:p w:rsidR="00445C94" w:rsidRPr="00445C94" w:rsidRDefault="00445C94" w:rsidP="00445C94">
            <w:pPr>
              <w:rPr>
                <w:rFonts w:ascii="Calibri" w:hAnsi="Calibri" w:cs="Calibri"/>
              </w:rPr>
            </w:pPr>
          </w:p>
        </w:tc>
      </w:tr>
      <w:tr w:rsidR="00445C94" w:rsidRPr="00445C94" w:rsidTr="00445C94">
        <w:trPr>
          <w:cantSplit/>
          <w:trHeight w:val="454"/>
        </w:trPr>
        <w:tc>
          <w:tcPr>
            <w:tcW w:w="196" w:type="pct"/>
            <w:tcBorders>
              <w:bottom w:val="single" w:sz="4" w:space="0" w:color="000000"/>
            </w:tcBorders>
            <w:vAlign w:val="center"/>
          </w:tcPr>
          <w:p w:rsidR="00445C94" w:rsidRPr="00445C94" w:rsidRDefault="00445C94" w:rsidP="00445C94">
            <w:pPr>
              <w:rPr>
                <w:rFonts w:ascii="Calibri" w:hAnsi="Calibri" w:cs="Calibri"/>
              </w:rPr>
            </w:pPr>
          </w:p>
        </w:tc>
        <w:tc>
          <w:tcPr>
            <w:tcW w:w="2455" w:type="pct"/>
            <w:tcBorders>
              <w:bottom w:val="single" w:sz="4" w:space="0" w:color="000000"/>
            </w:tcBorders>
            <w:vAlign w:val="center"/>
          </w:tcPr>
          <w:p w:rsidR="00445C94" w:rsidRPr="00445C94" w:rsidRDefault="00445C94" w:rsidP="00445C94">
            <w:pPr>
              <w:rPr>
                <w:rFonts w:ascii="Calibri" w:hAnsi="Calibri" w:cs="Calibri"/>
              </w:rPr>
            </w:pPr>
          </w:p>
        </w:tc>
        <w:tc>
          <w:tcPr>
            <w:tcW w:w="681" w:type="pct"/>
            <w:tcBorders>
              <w:bottom w:val="single" w:sz="4" w:space="0" w:color="000000"/>
            </w:tcBorders>
            <w:vAlign w:val="center"/>
          </w:tcPr>
          <w:p w:rsidR="00445C94" w:rsidRPr="00445C94" w:rsidRDefault="00445C94" w:rsidP="00445C94">
            <w:pPr>
              <w:jc w:val="right"/>
              <w:rPr>
                <w:rFonts w:ascii="Calibri" w:hAnsi="Calibri" w:cs="Calibri"/>
              </w:rPr>
            </w:pPr>
          </w:p>
        </w:tc>
        <w:tc>
          <w:tcPr>
            <w:tcW w:w="671" w:type="pct"/>
            <w:tcBorders>
              <w:bottom w:val="single" w:sz="4" w:space="0" w:color="000000"/>
            </w:tcBorders>
            <w:vAlign w:val="center"/>
          </w:tcPr>
          <w:p w:rsidR="00445C94" w:rsidRPr="00445C94" w:rsidRDefault="00445C94" w:rsidP="00445C94">
            <w:pPr>
              <w:rPr>
                <w:rFonts w:ascii="Calibri" w:hAnsi="Calibri" w:cs="Calibri"/>
              </w:rPr>
            </w:pPr>
          </w:p>
        </w:tc>
        <w:tc>
          <w:tcPr>
            <w:tcW w:w="997" w:type="pct"/>
            <w:tcBorders>
              <w:bottom w:val="single" w:sz="4" w:space="0" w:color="000000"/>
            </w:tcBorders>
            <w:vAlign w:val="center"/>
          </w:tcPr>
          <w:p w:rsidR="00445C94" w:rsidRPr="00445C94" w:rsidRDefault="00445C94" w:rsidP="00445C94">
            <w:pPr>
              <w:rPr>
                <w:rFonts w:ascii="Calibri" w:hAnsi="Calibri" w:cs="Calibri"/>
              </w:rPr>
            </w:pPr>
          </w:p>
        </w:tc>
      </w:tr>
    </w:tbl>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Quantities may and will vary depend on the actual requirements</w:t>
      </w:r>
    </w:p>
    <w:p w:rsidR="00445C94" w:rsidRPr="00445C94" w:rsidRDefault="00445C94" w:rsidP="00445C94">
      <w:pPr>
        <w:spacing w:after="0" w:line="240" w:lineRule="auto"/>
        <w:rPr>
          <w:rFonts w:ascii="Calibri" w:eastAsia="Times New Roman" w:hAnsi="Calibri" w:cs="Calibri"/>
          <w:b/>
          <w:lang w:eastAsia="nb-NO"/>
        </w:rPr>
      </w:pPr>
    </w:p>
    <w:p w:rsidR="00445C94" w:rsidRPr="00445C94" w:rsidRDefault="00445C94" w:rsidP="00445C94">
      <w:pPr>
        <w:spacing w:after="0" w:line="240" w:lineRule="auto"/>
        <w:rPr>
          <w:rFonts w:ascii="Calibri" w:eastAsia="Times New Roman" w:hAnsi="Calibri" w:cs="Calibri"/>
          <w:b/>
          <w:lang w:eastAsia="nb-NO"/>
        </w:rPr>
      </w:pPr>
      <w:r w:rsidRPr="00445C94">
        <w:rPr>
          <w:rFonts w:ascii="Calibri" w:eastAsia="Times New Roman" w:hAnsi="Calibri" w:cs="Calibri"/>
          <w:b/>
          <w:lang w:eastAsia="nb-NO"/>
        </w:rPr>
        <w:t>Technical specifications</w:t>
      </w:r>
    </w:p>
    <w:p w:rsidR="00445C94" w:rsidRPr="00445C94" w:rsidRDefault="00445C94" w:rsidP="00445C94">
      <w:pPr>
        <w:spacing w:after="0" w:line="240" w:lineRule="auto"/>
        <w:rPr>
          <w:rFonts w:ascii="Calibri" w:eastAsia="Times New Roman" w:hAnsi="Calibri" w:cs="Calibri"/>
          <w:b/>
          <w:lang w:eastAsia="nb-NO"/>
        </w:rPr>
      </w:pPr>
    </w:p>
    <w:tbl>
      <w:tblPr>
        <w:tblStyle w:val="TableGrid1"/>
        <w:tblW w:w="5000" w:type="pct"/>
        <w:tblLook w:val="04A0" w:firstRow="1" w:lastRow="0" w:firstColumn="1" w:lastColumn="0" w:noHBand="0" w:noVBand="1"/>
      </w:tblPr>
      <w:tblGrid>
        <w:gridCol w:w="458"/>
        <w:gridCol w:w="3364"/>
        <w:gridCol w:w="5528"/>
      </w:tblGrid>
      <w:tr w:rsidR="00445C94" w:rsidRPr="00445C94" w:rsidTr="00445C94">
        <w:trPr>
          <w:cantSplit/>
          <w:trHeight w:val="454"/>
        </w:trPr>
        <w:tc>
          <w:tcPr>
            <w:tcW w:w="245"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1799" w:type="pct"/>
            <w:vAlign w:val="center"/>
          </w:tcPr>
          <w:p w:rsidR="00445C94" w:rsidRPr="00445C94" w:rsidRDefault="00445C94" w:rsidP="00445C94">
            <w:pPr>
              <w:jc w:val="center"/>
              <w:rPr>
                <w:rFonts w:ascii="Calibri" w:hAnsi="Calibri" w:cs="Calibri"/>
                <w:b/>
              </w:rPr>
            </w:pPr>
            <w:r w:rsidRPr="00445C94">
              <w:rPr>
                <w:rFonts w:ascii="Calibri" w:hAnsi="Calibri" w:cs="Calibri"/>
                <w:b/>
              </w:rPr>
              <w:t>Item</w:t>
            </w:r>
          </w:p>
        </w:tc>
        <w:tc>
          <w:tcPr>
            <w:tcW w:w="2956" w:type="pct"/>
            <w:vAlign w:val="center"/>
          </w:tcPr>
          <w:p w:rsidR="00445C94" w:rsidRPr="00445C94" w:rsidRDefault="00445C94" w:rsidP="00445C94">
            <w:pPr>
              <w:jc w:val="center"/>
              <w:rPr>
                <w:rFonts w:ascii="Calibri" w:hAnsi="Calibri" w:cs="Calibri"/>
                <w:b/>
              </w:rPr>
            </w:pPr>
            <w:r w:rsidRPr="00445C94">
              <w:rPr>
                <w:rFonts w:ascii="Calibri" w:hAnsi="Calibri" w:cs="Calibri"/>
                <w:b/>
              </w:rPr>
              <w:t>Specification</w:t>
            </w:r>
          </w:p>
        </w:tc>
      </w:tr>
      <w:tr w:rsidR="00445C94" w:rsidRPr="00445C94" w:rsidTr="00445C94">
        <w:trPr>
          <w:cantSplit/>
          <w:trHeight w:val="454"/>
        </w:trPr>
        <w:tc>
          <w:tcPr>
            <w:tcW w:w="245" w:type="pct"/>
            <w:tcBorders>
              <w:bottom w:val="single" w:sz="4" w:space="0" w:color="000000"/>
            </w:tcBorders>
            <w:vAlign w:val="center"/>
          </w:tcPr>
          <w:p w:rsidR="00445C94" w:rsidRPr="001B6BB9" w:rsidRDefault="00445C94" w:rsidP="00445C94">
            <w:pPr>
              <w:rPr>
                <w:sz w:val="24"/>
                <w:szCs w:val="24"/>
              </w:rPr>
            </w:pPr>
            <w:r w:rsidRPr="001B6BB9">
              <w:rPr>
                <w:sz w:val="24"/>
                <w:szCs w:val="24"/>
              </w:rPr>
              <w:t>1</w:t>
            </w:r>
          </w:p>
        </w:tc>
        <w:tc>
          <w:tcPr>
            <w:tcW w:w="1799" w:type="pct"/>
            <w:tcBorders>
              <w:bottom w:val="single" w:sz="4" w:space="0" w:color="000000"/>
            </w:tcBorders>
            <w:vAlign w:val="center"/>
          </w:tcPr>
          <w:p w:rsidR="00445C94" w:rsidRPr="001B6BB9" w:rsidRDefault="009C0B31" w:rsidP="00445C94">
            <w:pPr>
              <w:rPr>
                <w:sz w:val="24"/>
                <w:szCs w:val="24"/>
              </w:rPr>
            </w:pPr>
            <w:r w:rsidRPr="001B6BB9">
              <w:rPr>
                <w:sz w:val="24"/>
                <w:szCs w:val="24"/>
              </w:rPr>
              <w:t>Consultancy</w:t>
            </w:r>
            <w:r w:rsidR="006741EA" w:rsidRPr="001B6BB9">
              <w:rPr>
                <w:sz w:val="24"/>
                <w:szCs w:val="24"/>
              </w:rPr>
              <w:t xml:space="preserve"> service</w:t>
            </w:r>
          </w:p>
        </w:tc>
        <w:tc>
          <w:tcPr>
            <w:tcW w:w="2956" w:type="pct"/>
            <w:tcBorders>
              <w:bottom w:val="single" w:sz="4" w:space="0" w:color="000000"/>
            </w:tcBorders>
            <w:vAlign w:val="center"/>
          </w:tcPr>
          <w:p w:rsidR="00445C94" w:rsidRPr="00445C94" w:rsidRDefault="006741EA" w:rsidP="00445C94">
            <w:pPr>
              <w:rPr>
                <w:rFonts w:ascii="Calibri" w:hAnsi="Calibri" w:cs="Calibri"/>
              </w:rPr>
            </w:pPr>
            <w:r>
              <w:rPr>
                <w:sz w:val="24"/>
                <w:szCs w:val="24"/>
              </w:rPr>
              <w:t>Refer the TOR</w:t>
            </w:r>
          </w:p>
        </w:tc>
      </w:tr>
    </w:tbl>
    <w:p w:rsidR="00445C94" w:rsidRPr="00445C94" w:rsidRDefault="006741EA" w:rsidP="00445C94">
      <w:pPr>
        <w:spacing w:after="0" w:line="240" w:lineRule="auto"/>
        <w:rPr>
          <w:rFonts w:ascii="Calibri" w:eastAsia="Times New Roman" w:hAnsi="Calibri" w:cs="Calibri"/>
          <w:b/>
          <w:lang w:eastAsia="nb-NO"/>
        </w:rPr>
        <w:sectPr w:rsidR="00445C94" w:rsidRPr="00445C94" w:rsidSect="00445C94">
          <w:headerReference w:type="default" r:id="rId12"/>
          <w:footerReference w:type="even" r:id="rId13"/>
          <w:footerReference w:type="default" r:id="rId14"/>
          <w:pgSz w:w="12240" w:h="15840"/>
          <w:pgMar w:top="1152" w:right="1440" w:bottom="864" w:left="1440" w:header="567" w:footer="680" w:gutter="0"/>
          <w:cols w:space="720"/>
          <w:docGrid w:linePitch="360"/>
        </w:sectPr>
      </w:pPr>
      <w:r>
        <w:rPr>
          <w:rFonts w:ascii="Calibri" w:eastAsia="Times New Roman" w:hAnsi="Calibri" w:cs="Calibri"/>
          <w:b/>
          <w:lang w:eastAsia="nb-NO"/>
        </w:rPr>
        <w:t>C</w:t>
      </w:r>
    </w:p>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FINANCIAL OFFER</w:t>
      </w:r>
    </w:p>
    <w:p w:rsidR="00445C94" w:rsidRPr="00445C94" w:rsidRDefault="00445C94" w:rsidP="00445C94">
      <w:pPr>
        <w:spacing w:after="0" w:line="240" w:lineRule="auto"/>
        <w:rPr>
          <w:rFonts w:ascii="Calibri" w:eastAsia="Times New Roman" w:hAnsi="Calibri" w:cs="Calibri"/>
          <w:b/>
          <w:u w:val="single"/>
          <w:lang w:eastAsia="nb-NO"/>
        </w:rPr>
      </w:pPr>
    </w:p>
    <w:tbl>
      <w:tblPr>
        <w:tblStyle w:val="TableGrid1"/>
        <w:tblW w:w="5000" w:type="pct"/>
        <w:tblLook w:val="04A0" w:firstRow="1" w:lastRow="0" w:firstColumn="1" w:lastColumn="0" w:noHBand="0" w:noVBand="1"/>
      </w:tblPr>
      <w:tblGrid>
        <w:gridCol w:w="377"/>
        <w:gridCol w:w="1746"/>
        <w:gridCol w:w="3078"/>
        <w:gridCol w:w="1160"/>
        <w:gridCol w:w="1033"/>
        <w:gridCol w:w="1249"/>
        <w:gridCol w:w="1276"/>
        <w:gridCol w:w="1133"/>
        <w:gridCol w:w="1276"/>
        <w:gridCol w:w="1486"/>
      </w:tblGrid>
      <w:tr w:rsidR="00445C94" w:rsidRPr="00445C94" w:rsidTr="00445C94">
        <w:trPr>
          <w:cantSplit/>
          <w:trHeight w:val="454"/>
        </w:trPr>
        <w:tc>
          <w:tcPr>
            <w:tcW w:w="136"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632" w:type="pct"/>
            <w:vAlign w:val="center"/>
          </w:tcPr>
          <w:p w:rsidR="00445C94" w:rsidRPr="00445C94" w:rsidRDefault="00445C94" w:rsidP="00445C94">
            <w:pPr>
              <w:rPr>
                <w:rFonts w:ascii="Calibri" w:hAnsi="Calibri" w:cs="Calibri"/>
                <w:b/>
              </w:rPr>
            </w:pPr>
            <w:r w:rsidRPr="00445C94">
              <w:rPr>
                <w:rFonts w:ascii="Calibri" w:hAnsi="Calibri" w:cs="Calibri"/>
                <w:b/>
              </w:rPr>
              <w:t>Item</w:t>
            </w:r>
          </w:p>
        </w:tc>
        <w:tc>
          <w:tcPr>
            <w:tcW w:w="1114" w:type="pct"/>
            <w:vAlign w:val="center"/>
          </w:tcPr>
          <w:p w:rsidR="00445C94" w:rsidRPr="00445C94" w:rsidRDefault="00445C94" w:rsidP="00445C94">
            <w:pPr>
              <w:rPr>
                <w:rFonts w:ascii="Calibri" w:hAnsi="Calibri" w:cs="Calibri"/>
                <w:b/>
              </w:rPr>
            </w:pPr>
            <w:r w:rsidRPr="00445C94">
              <w:rPr>
                <w:rFonts w:ascii="Calibri" w:hAnsi="Calibri" w:cs="Calibri"/>
                <w:b/>
              </w:rPr>
              <w:t>Specification</w:t>
            </w:r>
          </w:p>
        </w:tc>
        <w:tc>
          <w:tcPr>
            <w:tcW w:w="420" w:type="pct"/>
            <w:vAlign w:val="center"/>
          </w:tcPr>
          <w:p w:rsidR="00445C94" w:rsidRPr="00445C94" w:rsidRDefault="00445C94" w:rsidP="00445C94">
            <w:pPr>
              <w:rPr>
                <w:rFonts w:ascii="Calibri" w:hAnsi="Calibri" w:cs="Calibri"/>
                <w:b/>
              </w:rPr>
            </w:pPr>
            <w:r w:rsidRPr="00445C94">
              <w:rPr>
                <w:rFonts w:ascii="Calibri" w:hAnsi="Calibri" w:cs="Calibri"/>
                <w:b/>
              </w:rPr>
              <w:t>Quantity</w:t>
            </w:r>
          </w:p>
        </w:tc>
        <w:tc>
          <w:tcPr>
            <w:tcW w:w="374" w:type="pct"/>
            <w:vAlign w:val="center"/>
          </w:tcPr>
          <w:p w:rsidR="00445C94" w:rsidRPr="00445C94" w:rsidRDefault="00445C94" w:rsidP="00445C94">
            <w:pPr>
              <w:rPr>
                <w:rFonts w:ascii="Calibri" w:hAnsi="Calibri" w:cs="Calibri"/>
                <w:b/>
              </w:rPr>
            </w:pPr>
            <w:r w:rsidRPr="00445C94">
              <w:rPr>
                <w:rFonts w:ascii="Calibri" w:hAnsi="Calibri" w:cs="Calibri"/>
                <w:b/>
              </w:rPr>
              <w:t>UoM</w:t>
            </w:r>
          </w:p>
        </w:tc>
        <w:tc>
          <w:tcPr>
            <w:tcW w:w="452" w:type="pct"/>
            <w:vAlign w:val="center"/>
          </w:tcPr>
          <w:p w:rsidR="00445C94" w:rsidRPr="00445C94" w:rsidRDefault="00445C94" w:rsidP="00445C94">
            <w:pPr>
              <w:rPr>
                <w:rFonts w:ascii="Calibri" w:hAnsi="Calibri" w:cs="Calibri"/>
                <w:b/>
              </w:rPr>
            </w:pPr>
            <w:r w:rsidRPr="00445C94">
              <w:rPr>
                <w:rFonts w:ascii="Calibri" w:hAnsi="Calibri" w:cs="Calibri"/>
                <w:b/>
              </w:rPr>
              <w:t>Lead time (days)</w:t>
            </w:r>
          </w:p>
        </w:tc>
        <w:tc>
          <w:tcPr>
            <w:tcW w:w="462" w:type="pct"/>
            <w:vAlign w:val="center"/>
          </w:tcPr>
          <w:p w:rsidR="00445C94" w:rsidRPr="00445C94" w:rsidRDefault="00445C94" w:rsidP="00445C94">
            <w:pPr>
              <w:rPr>
                <w:rFonts w:ascii="Calibri" w:hAnsi="Calibri" w:cs="Calibri"/>
                <w:b/>
              </w:rPr>
            </w:pPr>
            <w:r w:rsidRPr="00445C94">
              <w:rPr>
                <w:rFonts w:ascii="Calibri" w:hAnsi="Calibri" w:cs="Calibri"/>
                <w:b/>
              </w:rPr>
              <w:t>Unit price (ETB) Excl. VAT</w:t>
            </w:r>
          </w:p>
        </w:tc>
        <w:tc>
          <w:tcPr>
            <w:tcW w:w="410"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VAT rate</w:t>
            </w:r>
          </w:p>
        </w:tc>
        <w:tc>
          <w:tcPr>
            <w:tcW w:w="462"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Unit price (ETB) Incl. VAT</w:t>
            </w:r>
          </w:p>
        </w:tc>
        <w:tc>
          <w:tcPr>
            <w:tcW w:w="538"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Total (ETB) Incl. VAT</w:t>
            </w:r>
          </w:p>
        </w:tc>
      </w:tr>
      <w:tr w:rsidR="00445C94" w:rsidRPr="00445C94" w:rsidTr="00445C94">
        <w:trPr>
          <w:cantSplit/>
          <w:trHeight w:val="454"/>
        </w:trPr>
        <w:tc>
          <w:tcPr>
            <w:tcW w:w="136" w:type="pct"/>
            <w:tcBorders>
              <w:bottom w:val="single" w:sz="4" w:space="0" w:color="000000"/>
            </w:tcBorders>
            <w:vAlign w:val="center"/>
          </w:tcPr>
          <w:p w:rsidR="00445C94" w:rsidRPr="00445C94" w:rsidRDefault="00445C94" w:rsidP="00445C94">
            <w:pPr>
              <w:rPr>
                <w:rFonts w:ascii="Calibri" w:hAnsi="Calibri" w:cs="Calibri"/>
              </w:rPr>
            </w:pPr>
            <w:r w:rsidRPr="00445C94">
              <w:rPr>
                <w:rFonts w:ascii="Calibri" w:hAnsi="Calibri" w:cs="Calibri"/>
              </w:rPr>
              <w:t>1</w:t>
            </w:r>
          </w:p>
        </w:tc>
        <w:tc>
          <w:tcPr>
            <w:tcW w:w="632" w:type="pct"/>
            <w:tcBorders>
              <w:bottom w:val="single" w:sz="4" w:space="0" w:color="000000"/>
            </w:tcBorders>
            <w:vAlign w:val="center"/>
          </w:tcPr>
          <w:p w:rsidR="00445C94" w:rsidRPr="001B6BB9" w:rsidRDefault="00445C94" w:rsidP="00445C94">
            <w:pPr>
              <w:rPr>
                <w:sz w:val="24"/>
                <w:szCs w:val="24"/>
              </w:rPr>
            </w:pPr>
            <w:r w:rsidRPr="001B6BB9">
              <w:rPr>
                <w:sz w:val="24"/>
                <w:szCs w:val="24"/>
              </w:rPr>
              <w:t>Consultancy</w:t>
            </w:r>
            <w:r w:rsidR="006741EA" w:rsidRPr="001B6BB9">
              <w:rPr>
                <w:sz w:val="24"/>
                <w:szCs w:val="24"/>
              </w:rPr>
              <w:t xml:space="preserve"> service</w:t>
            </w:r>
          </w:p>
          <w:p w:rsidR="00445C94" w:rsidRPr="00445C94" w:rsidRDefault="00445C94" w:rsidP="00445C94">
            <w:pPr>
              <w:rPr>
                <w:rFonts w:ascii="Calibri" w:hAnsi="Calibri" w:cs="Calibri"/>
              </w:rPr>
            </w:pPr>
          </w:p>
        </w:tc>
        <w:tc>
          <w:tcPr>
            <w:tcW w:w="1114" w:type="pct"/>
            <w:tcBorders>
              <w:bottom w:val="single" w:sz="4" w:space="0" w:color="000000"/>
            </w:tcBorders>
            <w:vAlign w:val="center"/>
          </w:tcPr>
          <w:p w:rsidR="00445C94" w:rsidRPr="00445C94" w:rsidRDefault="00445C94" w:rsidP="00445C94">
            <w:pPr>
              <w:rPr>
                <w:sz w:val="24"/>
                <w:szCs w:val="24"/>
              </w:rPr>
            </w:pPr>
            <w:r w:rsidRPr="00445C94">
              <w:rPr>
                <w:sz w:val="24"/>
                <w:szCs w:val="24"/>
              </w:rPr>
              <w:t>Consultancy service for the provision of Consultative Research on the Right to Work of Refugees in Ethiopia</w:t>
            </w:r>
          </w:p>
          <w:p w:rsidR="00445C94" w:rsidRPr="00445C94" w:rsidRDefault="00445C94" w:rsidP="00445C94">
            <w:pPr>
              <w:rPr>
                <w:rFonts w:ascii="Calibri" w:hAnsi="Calibri" w:cs="Calibri"/>
              </w:rPr>
            </w:pPr>
          </w:p>
        </w:tc>
        <w:tc>
          <w:tcPr>
            <w:tcW w:w="420" w:type="pct"/>
            <w:tcBorders>
              <w:bottom w:val="single" w:sz="4" w:space="0" w:color="000000"/>
            </w:tcBorders>
            <w:vAlign w:val="center"/>
          </w:tcPr>
          <w:p w:rsidR="00445C94" w:rsidRPr="00445C94" w:rsidRDefault="00445C94" w:rsidP="00445C94">
            <w:pPr>
              <w:jc w:val="center"/>
              <w:rPr>
                <w:rFonts w:ascii="Calibri" w:hAnsi="Calibri" w:cs="Calibri"/>
              </w:rPr>
            </w:pPr>
            <w:r w:rsidRPr="00445C94">
              <w:rPr>
                <w:rFonts w:ascii="Calibri" w:hAnsi="Calibri" w:cs="Calibri"/>
              </w:rPr>
              <w:t>1</w:t>
            </w:r>
          </w:p>
        </w:tc>
        <w:tc>
          <w:tcPr>
            <w:tcW w:w="374" w:type="pct"/>
            <w:tcBorders>
              <w:bottom w:val="single" w:sz="4" w:space="0" w:color="000000"/>
            </w:tcBorders>
            <w:vAlign w:val="center"/>
          </w:tcPr>
          <w:p w:rsidR="00445C94" w:rsidRPr="00445C94" w:rsidRDefault="00445C94" w:rsidP="00445C94">
            <w:pPr>
              <w:rPr>
                <w:rFonts w:ascii="Calibri" w:hAnsi="Calibri" w:cs="Calibri"/>
              </w:rPr>
            </w:pPr>
          </w:p>
        </w:tc>
        <w:tc>
          <w:tcPr>
            <w:tcW w:w="452" w:type="pct"/>
            <w:tcBorders>
              <w:bottom w:val="single" w:sz="4" w:space="0" w:color="000000"/>
            </w:tcBorders>
            <w:vAlign w:val="center"/>
          </w:tcPr>
          <w:p w:rsidR="00445C94" w:rsidRPr="00445C94" w:rsidRDefault="00445C94" w:rsidP="00445C94">
            <w:pPr>
              <w:rPr>
                <w:rFonts w:ascii="Calibri" w:hAnsi="Calibri" w:cs="Calibri"/>
              </w:rPr>
            </w:pPr>
          </w:p>
        </w:tc>
        <w:tc>
          <w:tcPr>
            <w:tcW w:w="462" w:type="pct"/>
            <w:tcBorders>
              <w:bottom w:val="single" w:sz="4" w:space="0" w:color="000000"/>
            </w:tcBorders>
            <w:vAlign w:val="center"/>
          </w:tcPr>
          <w:p w:rsidR="00445C94" w:rsidRPr="00445C94" w:rsidRDefault="00445C94" w:rsidP="00445C94">
            <w:pPr>
              <w:rPr>
                <w:rFonts w:ascii="Calibri" w:hAnsi="Calibri" w:cs="Calibri"/>
              </w:rPr>
            </w:pPr>
          </w:p>
        </w:tc>
        <w:tc>
          <w:tcPr>
            <w:tcW w:w="410" w:type="pct"/>
            <w:tcBorders>
              <w:bottom w:val="single" w:sz="4" w:space="0" w:color="auto"/>
            </w:tcBorders>
            <w:vAlign w:val="center"/>
          </w:tcPr>
          <w:p w:rsidR="00445C94" w:rsidRPr="00445C94" w:rsidRDefault="00445C94" w:rsidP="00445C94">
            <w:pPr>
              <w:rPr>
                <w:rFonts w:ascii="Calibri" w:hAnsi="Calibri" w:cs="Calibri"/>
              </w:rPr>
            </w:pPr>
          </w:p>
        </w:tc>
        <w:tc>
          <w:tcPr>
            <w:tcW w:w="462" w:type="pct"/>
            <w:tcBorders>
              <w:bottom w:val="single" w:sz="4" w:space="0" w:color="auto"/>
            </w:tcBorders>
            <w:vAlign w:val="center"/>
          </w:tcPr>
          <w:p w:rsidR="00445C94" w:rsidRPr="00445C94" w:rsidRDefault="00445C94" w:rsidP="00445C94">
            <w:pPr>
              <w:jc w:val="right"/>
              <w:rPr>
                <w:rFonts w:ascii="Calibri" w:hAnsi="Calibri" w:cs="Calibri"/>
              </w:rPr>
            </w:pPr>
          </w:p>
        </w:tc>
        <w:tc>
          <w:tcPr>
            <w:tcW w:w="538" w:type="pct"/>
            <w:tcBorders>
              <w:bottom w:val="single" w:sz="4" w:space="0" w:color="auto"/>
            </w:tcBorders>
            <w:vAlign w:val="center"/>
          </w:tcPr>
          <w:p w:rsidR="00445C94" w:rsidRPr="00445C94" w:rsidRDefault="00445C94" w:rsidP="00445C94">
            <w:pPr>
              <w:rPr>
                <w:rFonts w:ascii="Calibri" w:hAnsi="Calibri" w:cs="Calibri"/>
              </w:rPr>
            </w:pPr>
          </w:p>
        </w:tc>
      </w:tr>
      <w:tr w:rsidR="00445C94" w:rsidRPr="00445C94" w:rsidTr="00445C94">
        <w:trPr>
          <w:cantSplit/>
          <w:trHeight w:val="454"/>
        </w:trPr>
        <w:tc>
          <w:tcPr>
            <w:tcW w:w="136" w:type="pct"/>
            <w:tcBorders>
              <w:right w:val="nil"/>
            </w:tcBorders>
            <w:vAlign w:val="center"/>
          </w:tcPr>
          <w:p w:rsidR="00445C94" w:rsidRPr="00445C94" w:rsidRDefault="00445C94" w:rsidP="00445C94">
            <w:pPr>
              <w:rPr>
                <w:rFonts w:ascii="Calibri" w:hAnsi="Calibri" w:cs="Calibri"/>
              </w:rPr>
            </w:pPr>
          </w:p>
        </w:tc>
        <w:tc>
          <w:tcPr>
            <w:tcW w:w="632" w:type="pct"/>
            <w:tcBorders>
              <w:left w:val="nil"/>
              <w:right w:val="nil"/>
            </w:tcBorders>
            <w:vAlign w:val="center"/>
          </w:tcPr>
          <w:p w:rsidR="00445C94" w:rsidRPr="00445C94" w:rsidRDefault="00445C94" w:rsidP="00445C94">
            <w:pPr>
              <w:rPr>
                <w:rFonts w:ascii="Calibri" w:hAnsi="Calibri" w:cs="Calibri"/>
                <w:b/>
              </w:rPr>
            </w:pPr>
            <w:r w:rsidRPr="00445C94">
              <w:rPr>
                <w:rFonts w:ascii="Calibri" w:hAnsi="Calibri" w:cs="Calibri"/>
                <w:b/>
              </w:rPr>
              <w:t>TOTAL</w:t>
            </w:r>
          </w:p>
        </w:tc>
        <w:tc>
          <w:tcPr>
            <w:tcW w:w="1114" w:type="pct"/>
            <w:tcBorders>
              <w:left w:val="nil"/>
              <w:right w:val="nil"/>
            </w:tcBorders>
            <w:vAlign w:val="center"/>
          </w:tcPr>
          <w:p w:rsidR="00445C94" w:rsidRPr="00445C94" w:rsidRDefault="00445C94" w:rsidP="00445C94">
            <w:pPr>
              <w:rPr>
                <w:rFonts w:ascii="Calibri" w:hAnsi="Calibri" w:cs="Calibri"/>
              </w:rPr>
            </w:pPr>
          </w:p>
        </w:tc>
        <w:tc>
          <w:tcPr>
            <w:tcW w:w="420" w:type="pct"/>
            <w:tcBorders>
              <w:left w:val="nil"/>
              <w:right w:val="nil"/>
            </w:tcBorders>
            <w:vAlign w:val="center"/>
          </w:tcPr>
          <w:p w:rsidR="00445C94" w:rsidRPr="00445C94" w:rsidRDefault="00445C94" w:rsidP="00445C94">
            <w:pPr>
              <w:rPr>
                <w:rFonts w:ascii="Calibri" w:hAnsi="Calibri" w:cs="Calibri"/>
              </w:rPr>
            </w:pPr>
          </w:p>
        </w:tc>
        <w:tc>
          <w:tcPr>
            <w:tcW w:w="374" w:type="pct"/>
            <w:tcBorders>
              <w:left w:val="nil"/>
              <w:right w:val="nil"/>
            </w:tcBorders>
            <w:vAlign w:val="center"/>
          </w:tcPr>
          <w:p w:rsidR="00445C94" w:rsidRPr="00445C94" w:rsidRDefault="00445C94" w:rsidP="00445C94">
            <w:pPr>
              <w:rPr>
                <w:rFonts w:ascii="Calibri" w:hAnsi="Calibri" w:cs="Calibri"/>
              </w:rPr>
            </w:pPr>
          </w:p>
        </w:tc>
        <w:tc>
          <w:tcPr>
            <w:tcW w:w="452" w:type="pct"/>
            <w:tcBorders>
              <w:left w:val="nil"/>
              <w:right w:val="nil"/>
            </w:tcBorders>
            <w:vAlign w:val="center"/>
          </w:tcPr>
          <w:p w:rsidR="00445C94" w:rsidRPr="00445C94" w:rsidRDefault="00445C94" w:rsidP="00445C94">
            <w:pPr>
              <w:rPr>
                <w:rFonts w:ascii="Calibri" w:hAnsi="Calibri" w:cs="Calibri"/>
              </w:rPr>
            </w:pPr>
          </w:p>
        </w:tc>
        <w:tc>
          <w:tcPr>
            <w:tcW w:w="462" w:type="pct"/>
            <w:tcBorders>
              <w:left w:val="nil"/>
              <w:right w:val="nil"/>
            </w:tcBorders>
            <w:vAlign w:val="center"/>
          </w:tcPr>
          <w:p w:rsidR="00445C94" w:rsidRPr="00445C94" w:rsidRDefault="00445C94" w:rsidP="00445C94">
            <w:pPr>
              <w:rPr>
                <w:rFonts w:ascii="Calibri" w:hAnsi="Calibri" w:cs="Calibri"/>
              </w:rPr>
            </w:pPr>
          </w:p>
        </w:tc>
        <w:tc>
          <w:tcPr>
            <w:tcW w:w="410" w:type="pct"/>
            <w:tcBorders>
              <w:left w:val="nil"/>
              <w:right w:val="nil"/>
            </w:tcBorders>
            <w:vAlign w:val="center"/>
          </w:tcPr>
          <w:p w:rsidR="00445C94" w:rsidRPr="00445C94" w:rsidRDefault="00445C94" w:rsidP="00445C94">
            <w:pPr>
              <w:rPr>
                <w:rFonts w:ascii="Calibri" w:hAnsi="Calibri" w:cs="Calibri"/>
              </w:rPr>
            </w:pPr>
          </w:p>
        </w:tc>
        <w:tc>
          <w:tcPr>
            <w:tcW w:w="462" w:type="pct"/>
            <w:tcBorders>
              <w:left w:val="nil"/>
              <w:right w:val="single" w:sz="24" w:space="0" w:color="000000"/>
            </w:tcBorders>
            <w:vAlign w:val="center"/>
          </w:tcPr>
          <w:p w:rsidR="00445C94" w:rsidRPr="00445C94" w:rsidRDefault="00445C94" w:rsidP="00445C94">
            <w:pPr>
              <w:jc w:val="right"/>
              <w:rPr>
                <w:rFonts w:ascii="Calibri" w:hAnsi="Calibri" w:cs="Calibri"/>
              </w:rPr>
            </w:pPr>
          </w:p>
        </w:tc>
        <w:tc>
          <w:tcPr>
            <w:tcW w:w="538" w:type="pct"/>
            <w:tcBorders>
              <w:top w:val="single" w:sz="24" w:space="0" w:color="000000"/>
              <w:left w:val="single" w:sz="24" w:space="0" w:color="000000"/>
              <w:bottom w:val="single" w:sz="24" w:space="0" w:color="000000"/>
              <w:right w:val="single" w:sz="24" w:space="0" w:color="000000"/>
            </w:tcBorders>
            <w:vAlign w:val="center"/>
          </w:tcPr>
          <w:p w:rsidR="00445C94" w:rsidRPr="00445C94" w:rsidRDefault="00445C94" w:rsidP="00445C94">
            <w:pPr>
              <w:rPr>
                <w:rFonts w:ascii="Calibri" w:hAnsi="Calibri" w:cs="Calibri"/>
              </w:rPr>
            </w:pPr>
          </w:p>
        </w:tc>
      </w:tr>
    </w:tbl>
    <w:p w:rsidR="00445C94" w:rsidRPr="00445C94" w:rsidRDefault="00445C94" w:rsidP="00445C94">
      <w:pPr>
        <w:spacing w:after="0" w:line="240" w:lineRule="auto"/>
        <w:rPr>
          <w:rFonts w:ascii="Calibri" w:eastAsia="Times New Roman" w:hAnsi="Calibri" w:cs="Calibri"/>
          <w:b/>
          <w:u w:val="single"/>
          <w:lang w:eastAsia="nb-NO"/>
        </w:rPr>
      </w:pPr>
    </w:p>
    <w:tbl>
      <w:tblPr>
        <w:tblStyle w:val="TableGrid1"/>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3824"/>
      </w:tblGrid>
      <w:tr w:rsidR="00445C94" w:rsidRPr="00445C94" w:rsidTr="00445C94">
        <w:trPr>
          <w:trHeight w:val="454"/>
        </w:trPr>
        <w:tc>
          <w:tcPr>
            <w:tcW w:w="13902" w:type="dxa"/>
          </w:tcPr>
          <w:p w:rsidR="00445C94" w:rsidRPr="00445C94" w:rsidRDefault="00445C94" w:rsidP="00445C94">
            <w:pPr>
              <w:rPr>
                <w:rFonts w:ascii="Calibri" w:hAnsi="Calibri" w:cs="Calibri"/>
              </w:rPr>
            </w:pPr>
            <w:r w:rsidRPr="00445C94">
              <w:rPr>
                <w:rFonts w:ascii="Calibri" w:hAnsi="Calibri" w:cs="Calibri"/>
              </w:rPr>
              <w:t>Notes</w:t>
            </w: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p w:rsidR="00445C94" w:rsidRPr="00445C94" w:rsidRDefault="00445C94" w:rsidP="00445C94">
            <w:pPr>
              <w:rPr>
                <w:rFonts w:ascii="Calibri" w:hAnsi="Calibri" w:cs="Calibri"/>
                <w:b/>
              </w:rPr>
            </w:pPr>
            <w:r w:rsidRPr="00445C94">
              <w:rPr>
                <w:rFonts w:ascii="Calibri" w:hAnsi="Calibri" w:cs="Calibri"/>
                <w:b/>
                <w:sz w:val="28"/>
              </w:rPr>
              <w:t>Please use Separate Envelope for Financial and Technical Proposal of each Lot.</w:t>
            </w: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bl>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b/>
          <w:lang w:eastAsia="nb-NO"/>
        </w:rPr>
        <w:t>Quote validity ___________ months</w:t>
      </w:r>
      <w:r w:rsidRPr="00445C94">
        <w:rPr>
          <w:rFonts w:ascii="Calibri" w:eastAsia="Times New Roman" w:hAnsi="Calibri" w:cs="Calibri"/>
          <w:lang w:eastAsia="nb-NO"/>
        </w:rPr>
        <w:t xml:space="preserve"> (3 months preferred)</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sectPr w:rsidR="00445C94" w:rsidRPr="00445C94" w:rsidSect="00445C94">
          <w:pgSz w:w="15840" w:h="12240" w:orient="landscape"/>
          <w:pgMar w:top="1440" w:right="1152" w:bottom="1440" w:left="864" w:header="567" w:footer="680" w:gutter="0"/>
          <w:cols w:space="720"/>
          <w:docGrid w:linePitch="360"/>
        </w:sect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CONDITIONS OF QUOTATION</w:t>
      </w: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 xml:space="preserve">Payment will be made within 30 days of receipt of goods, by bank transfer/cheque only. </w:t>
      </w:r>
    </w:p>
    <w:p w:rsidR="00445C94" w:rsidRPr="00445C94" w:rsidRDefault="00445C94" w:rsidP="00445C94">
      <w:pPr>
        <w:spacing w:after="0" w:line="240" w:lineRule="auto"/>
        <w:outlineLvl w:val="0"/>
        <w:rPr>
          <w:rFonts w:ascii="Calibri" w:eastAsia="Times New Roman" w:hAnsi="Calibri" w:cs="Calibri"/>
          <w:lang w:eastAsia="nb-NO"/>
        </w:rPr>
      </w:pP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rPr>
      </w:pPr>
      <w:r w:rsidRPr="00445C94">
        <w:rPr>
          <w:rFonts w:ascii="Calibri" w:eastAsia="Times New Roman" w:hAnsi="Calibri" w:cs="Calibri"/>
          <w:lang w:eastAsia="nb-NO"/>
        </w:rPr>
        <w:t xml:space="preserve">All suppliers </w:t>
      </w:r>
      <w:r w:rsidRPr="00445C94">
        <w:rPr>
          <w:rFonts w:ascii="Calibri" w:eastAsia="Times New Roman" w:hAnsi="Calibri" w:cs="Calibri"/>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445C94" w:rsidRPr="00445C94" w:rsidRDefault="00445C94" w:rsidP="00445C94">
      <w:pPr>
        <w:spacing w:after="0" w:line="240" w:lineRule="auto"/>
        <w:rPr>
          <w:rFonts w:ascii="Calibri" w:eastAsia="Times New Roman" w:hAnsi="Calibri" w:cs="Calibri"/>
        </w:rPr>
      </w:pPr>
    </w:p>
    <w:p w:rsidR="00445C94" w:rsidRPr="00445C94" w:rsidRDefault="00445C94" w:rsidP="00445C94">
      <w:pPr>
        <w:spacing w:after="0" w:line="240" w:lineRule="auto"/>
        <w:rPr>
          <w:rFonts w:ascii="Calibri" w:eastAsia="Times New Roman" w:hAnsi="Calibri" w:cs="Calibri"/>
          <w:color w:val="000000"/>
          <w:lang w:eastAsia="nb-NO"/>
        </w:rPr>
      </w:pPr>
      <w:r w:rsidRPr="00445C94">
        <w:rPr>
          <w:rFonts w:ascii="Calibri" w:eastAsia="Times New Roman" w:hAnsi="Calibri" w:cs="Calibri"/>
          <w:color w:val="000000"/>
          <w:lang w:eastAsia="nb-NO"/>
        </w:rPr>
        <w:t>Vendors doing business with NRC will be screened on anti-corruption due diligence before NRC confirms an order or contract.</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tabs>
          <w:tab w:val="left" w:pos="1134"/>
        </w:tabs>
        <w:spacing w:after="0" w:line="240" w:lineRule="auto"/>
        <w:jc w:val="both"/>
        <w:rPr>
          <w:rFonts w:ascii="Calibri" w:eastAsia="Times New Roman" w:hAnsi="Calibri" w:cs="Calibri"/>
          <w:lang w:eastAsia="nb-NO"/>
        </w:rPr>
      </w:pPr>
      <w:r w:rsidRPr="00445C94">
        <w:rPr>
          <w:rFonts w:ascii="Calibri" w:eastAsia="Times New Roman" w:hAnsi="Calibri" w:cs="Calibri"/>
          <w:bCs/>
          <w:lang w:eastAsia="nb-NO"/>
        </w:rPr>
        <w:t xml:space="preserve">NRC aims to purchase </w:t>
      </w:r>
      <w:r w:rsidRPr="00445C94">
        <w:rPr>
          <w:rFonts w:ascii="Calibri" w:eastAsia="Times New Roman" w:hAnsi="Calibri" w:cs="Calibri"/>
          <w:lang w:eastAsia="nb-NO"/>
        </w:rPr>
        <w:t xml:space="preserve">products and services that the minimum environmental impact. Environmental considerations form part of the NRC selection criteria, and NRC reserves the right to reject quotations provided by suppliers not meeting these standards. </w:t>
      </w:r>
    </w:p>
    <w:p w:rsidR="00445C94" w:rsidRPr="00445C94" w:rsidRDefault="00445C94" w:rsidP="00445C94">
      <w:pPr>
        <w:tabs>
          <w:tab w:val="left" w:pos="1134"/>
        </w:tabs>
        <w:spacing w:after="0" w:line="240" w:lineRule="auto"/>
        <w:jc w:val="both"/>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NRC reserves the right to accept or reject the whole or part of your quotation based on the information provided. Incomplete quotations which do not comply with our conditions will not be considered.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Shortlisted suppliers will be required to allow NRC to inspect goods for suitability before contracting.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ETHICAL STANDARDS</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Anyone doing business with Norwegian Refugee Council shall as a minimum;</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Comply with all laws and regulations in effect in the country or countries of business, AND;</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Meet the ethical standards as listed below, OR;</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Positively agree to the standards and be willing to implement changes in their organization.</w:t>
      </w:r>
    </w:p>
    <w:p w:rsidR="00445C94" w:rsidRPr="00445C94" w:rsidRDefault="00445C94" w:rsidP="00445C94">
      <w:pPr>
        <w:spacing w:after="200" w:line="276" w:lineRule="auto"/>
        <w:contextualSpacing/>
        <w:rPr>
          <w:rFonts w:ascii="Calibri" w:eastAsia="Times New Roman" w:hAnsi="Calibri" w:cs="Calibri"/>
        </w:rPr>
      </w:pP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ANTI-CORRUPTION AND COMPLIANCE WITH LAWS AND REGULATIONS: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confirms that it is not involved in any form of fraud, corruption, collusion, coercive practice, bribery, involvement in a criminal organization or other illegal activity.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lastRenderedPageBreak/>
        <w:t>The supplier will immediately notify senior NRC management if exposed for alleged corruption by representatives of NRC.</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shall be registered with the relevant government authority with regard to taxation.</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shall pay taxes according to all applicable national laws and regulations.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warrants that it is not involved in the production or sale of any weapons including anti-personnel mines.</w:t>
      </w: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CONDITIONS RELATED TO EMPLOYEES: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No workers in our company will be forced, bonded or involuntary prison workers.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not be required to lodge “deposits” or identity papers with their employer and shall be free to leave their employer after reasonable notice.</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without distinction, shall have the right to join or form trade unions of their own choosing and to bargain collectively.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Persons under the age of 18 shall not be engaged in work which is hazardous to their health or safety, including night work.</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Employers of persons under the age of 18 must ensure that the working hours and nature of the work does not interfere with the child’s opportunity to complete his/ her education.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There shall be no discrimination at the work place based on ethnic background, religion, age, disability, gender, marital status, sexual orientation, union membership or political affiliation.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Measures shall be established to protect workers from sexually intrusive, threatening, insulting or exploitative behaviour, and from discrimination or termination of employment on unjustifiable grounds, e.g. marriage, pregnancy, parenthood or HIV status.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Physical abuse or punishment, or threats of physical abuse, sexual or other harassment and verbal abuse, as well as other forms of intimidation, shall be prohibited.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Wages and benefits paid for a standard working week shall meet, at a minimum, national legal standards or industry benchmark standards, whichever is higher. Wages should always be enough to meet basic needs.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Working hours shall comply with national laws and benchmark industry standards, whichever affords greater protection. It is recommended that working hours do not exceed 48 hours per week (8 hours per day).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be provided with at least one day off for every 7-day period.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All workers are entitled to a contract of employment that shall be written in a language they understand.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receive regular and documented health and safety training, and such training shall be repeated for new workers.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Access to clean toilet facilities and to potable water, and, if appropriate, sanitary facilities for food storage shall be provided.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Accommodation, where provided, shall be clean, safe and adequately ventilated, and shall have access to clean toilet facilities and potable water.</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No Deductions from wages shall be made as a disciplinary measure.</w:t>
      </w:r>
    </w:p>
    <w:p w:rsidR="00445C94" w:rsidRPr="00445C94" w:rsidRDefault="00445C94" w:rsidP="00445C94">
      <w:pPr>
        <w:spacing w:after="200" w:line="276" w:lineRule="auto"/>
        <w:ind w:left="360"/>
        <w:contextualSpacing/>
        <w:rPr>
          <w:rFonts w:ascii="Calibri" w:eastAsia="Times New Roman" w:hAnsi="Calibri" w:cs="Calibri"/>
        </w:rPr>
      </w:pP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lastRenderedPageBreak/>
        <w:t>ENVIRONMENTAL CONDITIONS: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National and international environmental legislation and regulations shall be respected.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Hazardous chemicals and other substances shall be carefully managed in accordance with documented safety procedures.</w:t>
      </w:r>
    </w:p>
    <w:p w:rsidR="00445C94" w:rsidRPr="00445C94" w:rsidRDefault="00445C94" w:rsidP="00445C94">
      <w:pPr>
        <w:keepNext/>
        <w:spacing w:before="240" w:after="60" w:line="240" w:lineRule="auto"/>
        <w:outlineLvl w:val="0"/>
        <w:rPr>
          <w:rFonts w:ascii="Calibri" w:eastAsia="Times New Roman" w:hAnsi="Calibri" w:cs="Times New Roman"/>
          <w:b/>
          <w:bCs/>
          <w:iCs/>
        </w:rPr>
      </w:pPr>
      <w:bookmarkStart w:id="1" w:name="_Toc485640947"/>
      <w:r w:rsidRPr="00445C94">
        <w:rPr>
          <w:rFonts w:ascii="Calibri" w:eastAsia="Times New Roman" w:hAnsi="Calibri" w:cs="Times New Roman"/>
          <w:b/>
          <w:bCs/>
          <w:iCs/>
        </w:rPr>
        <w:t>BIDDING FORM &amp; DECLARATION</w:t>
      </w:r>
      <w:bookmarkEnd w:id="1"/>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r w:rsidRPr="00445C94">
        <w:rPr>
          <w:rFonts w:ascii="Calibri" w:eastAsia="Times New Roman" w:hAnsi="Calibri" w:cs="Times New Roman"/>
          <w:lang w:eastAsia="nb-NO"/>
        </w:rPr>
        <w:t>To: Norwegian Refugee Council</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r w:rsidRPr="00445C94">
        <w:rPr>
          <w:rFonts w:ascii="Calibri" w:eastAsia="Times New Roman" w:hAnsi="Calibri" w:cs="Times New Roman"/>
          <w:lang w:eastAsia="nb-NO"/>
        </w:rPr>
        <w:t>Sir / Madam,</w:t>
      </w:r>
    </w:p>
    <w:p w:rsidR="00445C94" w:rsidRPr="00445C94" w:rsidRDefault="00445C94" w:rsidP="00445C94">
      <w:pPr>
        <w:widowControl w:val="0"/>
        <w:autoSpaceDE w:val="0"/>
        <w:autoSpaceDN w:val="0"/>
        <w:adjustRightInd w:val="0"/>
        <w:spacing w:after="0" w:line="240" w:lineRule="auto"/>
        <w:jc w:val="both"/>
        <w:rPr>
          <w:rFonts w:ascii="Calibri" w:eastAsia="Times New Roman" w:hAnsi="Calibri" w:cs="Times New Roman"/>
          <w:lang w:eastAsia="nb-NO"/>
        </w:rPr>
      </w:pPr>
      <w:r w:rsidRPr="00445C94">
        <w:rPr>
          <w:rFonts w:ascii="Calibri" w:eastAsia="Times New Roman" w:hAnsi="Calibri" w:cs="Times New Roman"/>
          <w:lang w:eastAsia="nb-NO"/>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445C94" w:rsidRPr="00445C94" w:rsidRDefault="00445C94" w:rsidP="00445C94">
      <w:pPr>
        <w:widowControl w:val="0"/>
        <w:autoSpaceDE w:val="0"/>
        <w:autoSpaceDN w:val="0"/>
        <w:adjustRightInd w:val="0"/>
        <w:spacing w:after="0" w:line="240" w:lineRule="auto"/>
        <w:jc w:val="both"/>
        <w:rPr>
          <w:rFonts w:ascii="Calibri" w:eastAsia="Times New Roman" w:hAnsi="Calibri" w:cs="Times New Roman"/>
          <w:lang w:eastAsia="nb-NO"/>
        </w:rPr>
      </w:pPr>
    </w:p>
    <w:p w:rsidR="00445C94" w:rsidRPr="00445C94" w:rsidRDefault="00445C94" w:rsidP="00445C94">
      <w:pPr>
        <w:widowControl w:val="0"/>
        <w:overflowPunct w:val="0"/>
        <w:autoSpaceDE w:val="0"/>
        <w:autoSpaceDN w:val="0"/>
        <w:adjustRightInd w:val="0"/>
        <w:spacing w:after="0" w:line="240" w:lineRule="auto"/>
        <w:ind w:right="40"/>
        <w:rPr>
          <w:rFonts w:ascii="Calibri" w:eastAsia="Times New Roman" w:hAnsi="Calibri" w:cs="Times New Roman"/>
          <w:lang w:eastAsia="nb-NO"/>
        </w:rPr>
      </w:pPr>
      <w:r w:rsidRPr="00445C94">
        <w:rPr>
          <w:rFonts w:ascii="Calibri" w:eastAsia="Times New Roman" w:hAnsi="Calibri" w:cs="Times New Roman"/>
          <w:lang w:eastAsia="nb-NO"/>
        </w:rPr>
        <w:t>This Bid signed by our authentic representative and your written award of it shall constitute the formation of a binding contract between us.</w:t>
      </w:r>
    </w:p>
    <w:p w:rsidR="00445C94" w:rsidRPr="00445C94" w:rsidRDefault="00445C94" w:rsidP="00445C94">
      <w:pPr>
        <w:widowControl w:val="0"/>
        <w:overflowPunct w:val="0"/>
        <w:autoSpaceDE w:val="0"/>
        <w:autoSpaceDN w:val="0"/>
        <w:adjustRightInd w:val="0"/>
        <w:spacing w:after="0" w:line="240" w:lineRule="auto"/>
        <w:ind w:right="40"/>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bCs/>
          <w:lang w:eastAsia="nb-NO"/>
        </w:rPr>
      </w:pPr>
      <w:r w:rsidRPr="00445C94">
        <w:rPr>
          <w:rFonts w:ascii="Calibri" w:eastAsia="Times New Roman" w:hAnsi="Calibri" w:cs="Times New Roman"/>
          <w:b/>
          <w:bCs/>
          <w:lang w:eastAsia="nb-NO"/>
        </w:rPr>
        <w:t>We understand that you are not bound to accept the lowest or any bid received.</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bCs/>
          <w:lang w:eastAsia="nb-NO"/>
        </w:rPr>
      </w:pPr>
    </w:p>
    <w:tbl>
      <w:tblPr>
        <w:tblStyle w:val="TableGrid1"/>
        <w:tblW w:w="5000" w:type="pct"/>
        <w:jc w:val="center"/>
        <w:tblLook w:val="04A0" w:firstRow="1" w:lastRow="0" w:firstColumn="1" w:lastColumn="0" w:noHBand="0" w:noVBand="1"/>
      </w:tblPr>
      <w:tblGrid>
        <w:gridCol w:w="3823"/>
        <w:gridCol w:w="5193"/>
      </w:tblGrid>
      <w:tr w:rsidR="00445C94" w:rsidRPr="00445C94" w:rsidTr="00445C94">
        <w:trPr>
          <w:trHeight w:val="510"/>
          <w:jc w:val="center"/>
        </w:trPr>
        <w:tc>
          <w:tcPr>
            <w:tcW w:w="212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Name of Signatory:</w:t>
            </w: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Date of Signing:</w:t>
            </w:r>
          </w:p>
        </w:tc>
      </w:tr>
      <w:tr w:rsidR="00445C94" w:rsidRPr="00445C94" w:rsidTr="00445C94">
        <w:trPr>
          <w:trHeight w:val="510"/>
          <w:jc w:val="center"/>
        </w:trPr>
        <w:tc>
          <w:tcPr>
            <w:tcW w:w="212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Title of Signatory:</w:t>
            </w: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Name of Bidder:</w:t>
            </w:r>
          </w:p>
        </w:tc>
      </w:tr>
      <w:tr w:rsidR="00445C94" w:rsidRPr="00445C94" w:rsidTr="00445C94">
        <w:trPr>
          <w:trHeight w:val="510"/>
          <w:jc w:val="center"/>
        </w:trPr>
        <w:tc>
          <w:tcPr>
            <w:tcW w:w="2120" w:type="pct"/>
            <w:vMerge w:val="restart"/>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Signature &amp; stamp:</w:t>
            </w:r>
          </w:p>
          <w:p w:rsidR="00445C94" w:rsidRPr="00445C94" w:rsidRDefault="00445C94" w:rsidP="00445C94">
            <w:pPr>
              <w:widowControl w:val="0"/>
              <w:autoSpaceDE w:val="0"/>
              <w:autoSpaceDN w:val="0"/>
              <w:adjustRightInd w:val="0"/>
              <w:rPr>
                <w:rFonts w:ascii="Calibri" w:hAnsi="Calibri"/>
              </w:rPr>
            </w:pP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Email of Bidder:</w:t>
            </w:r>
          </w:p>
        </w:tc>
      </w:tr>
      <w:tr w:rsidR="00445C94" w:rsidRPr="00445C94" w:rsidTr="00445C94">
        <w:trPr>
          <w:trHeight w:val="492"/>
          <w:jc w:val="center"/>
        </w:trPr>
        <w:tc>
          <w:tcPr>
            <w:tcW w:w="2120" w:type="pct"/>
            <w:vMerge/>
          </w:tcPr>
          <w:p w:rsidR="00445C94" w:rsidRPr="00445C94" w:rsidRDefault="00445C94" w:rsidP="00445C94">
            <w:pPr>
              <w:widowControl w:val="0"/>
              <w:autoSpaceDE w:val="0"/>
              <w:autoSpaceDN w:val="0"/>
              <w:adjustRightInd w:val="0"/>
              <w:rPr>
                <w:rFonts w:ascii="Calibri" w:hAnsi="Calibri"/>
              </w:rPr>
            </w:pP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Tel N°:</w:t>
            </w:r>
          </w:p>
        </w:tc>
      </w:tr>
      <w:tr w:rsidR="00445C94" w:rsidRPr="00445C94" w:rsidTr="00445C94">
        <w:trPr>
          <w:trHeight w:val="567"/>
          <w:jc w:val="center"/>
        </w:trPr>
        <w:tc>
          <w:tcPr>
            <w:tcW w:w="2120" w:type="pct"/>
            <w:vMerge/>
          </w:tcPr>
          <w:p w:rsidR="00445C94" w:rsidRPr="00445C94" w:rsidRDefault="00445C94" w:rsidP="00445C94">
            <w:pPr>
              <w:widowControl w:val="0"/>
              <w:autoSpaceDE w:val="0"/>
              <w:autoSpaceDN w:val="0"/>
              <w:adjustRightInd w:val="0"/>
              <w:rPr>
                <w:rFonts w:ascii="Calibri" w:hAnsi="Calibri"/>
              </w:rPr>
            </w:pPr>
          </w:p>
        </w:tc>
        <w:tc>
          <w:tcPr>
            <w:tcW w:w="2880" w:type="pct"/>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Address:</w:t>
            </w: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tc>
      </w:tr>
    </w:tbl>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tbl>
      <w:tblPr>
        <w:tblStyle w:val="TableGrid1"/>
        <w:tblW w:w="0" w:type="auto"/>
        <w:tblLook w:val="04A0" w:firstRow="1" w:lastRow="0" w:firstColumn="1" w:lastColumn="0" w:noHBand="0" w:noVBand="1"/>
      </w:tblPr>
      <w:tblGrid>
        <w:gridCol w:w="3841"/>
        <w:gridCol w:w="5175"/>
      </w:tblGrid>
      <w:tr w:rsidR="00445C94" w:rsidRPr="00445C94" w:rsidTr="00445C94">
        <w:trPr>
          <w:trHeight w:val="454"/>
        </w:trPr>
        <w:tc>
          <w:tcPr>
            <w:tcW w:w="3964" w:type="dxa"/>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Bank name (to be used for this contract)</w:t>
            </w:r>
          </w:p>
        </w:tc>
        <w:tc>
          <w:tcPr>
            <w:tcW w:w="5386" w:type="dxa"/>
          </w:tcPr>
          <w:p w:rsidR="00445C94" w:rsidRPr="00445C94" w:rsidRDefault="00445C94" w:rsidP="00445C94">
            <w:pPr>
              <w:widowControl w:val="0"/>
              <w:autoSpaceDE w:val="0"/>
              <w:autoSpaceDN w:val="0"/>
              <w:adjustRightInd w:val="0"/>
              <w:rPr>
                <w:rFonts w:ascii="Calibri" w:hAnsi="Calibri"/>
              </w:rPr>
            </w:pPr>
          </w:p>
        </w:tc>
      </w:tr>
      <w:tr w:rsidR="00445C94" w:rsidRPr="00445C94" w:rsidTr="00445C94">
        <w:trPr>
          <w:trHeight w:val="454"/>
        </w:trPr>
        <w:tc>
          <w:tcPr>
            <w:tcW w:w="3964" w:type="dxa"/>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Account number</w:t>
            </w:r>
          </w:p>
        </w:tc>
        <w:tc>
          <w:tcPr>
            <w:tcW w:w="5386" w:type="dxa"/>
          </w:tcPr>
          <w:p w:rsidR="00445C94" w:rsidRPr="00445C94" w:rsidRDefault="00445C94" w:rsidP="00445C94">
            <w:pPr>
              <w:widowControl w:val="0"/>
              <w:autoSpaceDE w:val="0"/>
              <w:autoSpaceDN w:val="0"/>
              <w:adjustRightInd w:val="0"/>
              <w:rPr>
                <w:rFonts w:ascii="Calibri" w:hAnsi="Calibri"/>
              </w:rPr>
            </w:pPr>
          </w:p>
        </w:tc>
      </w:tr>
    </w:tbl>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numPr>
          <w:ilvl w:val="0"/>
          <w:numId w:val="5"/>
        </w:numPr>
        <w:autoSpaceDE w:val="0"/>
        <w:autoSpaceDN w:val="0"/>
        <w:adjustRightInd w:val="0"/>
        <w:spacing w:after="0" w:line="276" w:lineRule="auto"/>
        <w:contextualSpacing/>
        <w:rPr>
          <w:rFonts w:ascii="Calibri" w:eastAsia="Times New Roman" w:hAnsi="Calibri" w:cs="Times New Roman"/>
          <w:u w:val="single"/>
          <w:lang w:eastAsia="nb-NO"/>
        </w:rPr>
      </w:pPr>
      <w:r w:rsidRPr="00445C94">
        <w:rPr>
          <w:rFonts w:ascii="Calibri" w:eastAsia="Times New Roman" w:hAnsi="Calibri" w:cs="Times New Roman"/>
          <w:b/>
          <w:bCs/>
          <w:iCs/>
          <w:u w:val="single"/>
          <w:lang w:eastAsia="nb-NO"/>
        </w:rPr>
        <w:t>ELIGIBILITY REQUIREMENTS</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lang w:eastAsia="nb-NO"/>
        </w:rPr>
      </w:pPr>
      <w:r w:rsidRPr="00445C94">
        <w:rPr>
          <w:rFonts w:ascii="Calibri" w:eastAsia="Times New Roman" w:hAnsi="Calibri" w:cs="Times New Roman"/>
          <w:b/>
          <w:lang w:eastAsia="nb-NO"/>
        </w:rPr>
        <w:lastRenderedPageBreak/>
        <w:t>To be considered eligible – it is compulsory to submit the following document with your bid;</w:t>
      </w:r>
    </w:p>
    <w:p w:rsidR="00445C94" w:rsidRP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Business license registration certificate (Commercial registration)</w:t>
      </w:r>
    </w:p>
    <w:p w:rsidR="00445C94" w:rsidRP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Tax Identification Number (TIN) registration certificate (Tax registration)</w:t>
      </w:r>
    </w:p>
    <w:p w:rsid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Value Added Tax (VAT) registration certificate (if VAT is to be charged)</w:t>
      </w: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Pr="00445C94"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Default="00445C94" w:rsidP="00E67662">
      <w:pPr>
        <w:rPr>
          <w:b/>
          <w:u w:val="single"/>
        </w:rPr>
      </w:pPr>
    </w:p>
    <w:p w:rsidR="00445C94" w:rsidRDefault="00445C94"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E67662" w:rsidRPr="00E67662" w:rsidRDefault="00E67662" w:rsidP="00E67662"/>
    <w:p w:rsidR="00E67662" w:rsidRPr="00E67662" w:rsidRDefault="00E67662" w:rsidP="00E67662">
      <w:pPr>
        <w:rPr>
          <w:b/>
        </w:rPr>
      </w:pPr>
      <w:r w:rsidRPr="00E67662">
        <w:rPr>
          <w:noProof/>
          <w:lang w:val="en-US"/>
        </w:rPr>
        <w:lastRenderedPageBreak/>
        <w:drawing>
          <wp:inline distT="0" distB="0" distL="0" distR="0" wp14:anchorId="2F9BB028" wp14:editId="02C1A815">
            <wp:extent cx="2457450" cy="771525"/>
            <wp:effectExtent l="0" t="0" r="0" b="0"/>
            <wp:docPr id="2" name="Bilde 32"/>
            <wp:cNvGraphicFramePr/>
            <a:graphic xmlns:a="http://schemas.openxmlformats.org/drawingml/2006/main">
              <a:graphicData uri="http://schemas.openxmlformats.org/drawingml/2006/picture">
                <pic:pic xmlns:pic="http://schemas.openxmlformats.org/drawingml/2006/picture">
                  <pic:nvPicPr>
                    <pic:cNvPr id="32" name="Bilde 32"/>
                    <pic:cNvPicPr/>
                  </pic:nvPicPr>
                  <pic:blipFill>
                    <a:blip r:embed="rId15" cstate="screen">
                      <a:extLst>
                        <a:ext uri="{28A0092B-C50C-407E-A947-70E740481C1C}">
                          <a14:useLocalDpi xmlns:a14="http://schemas.microsoft.com/office/drawing/2010/main"/>
                        </a:ext>
                      </a:extLst>
                    </a:blip>
                    <a:stretch>
                      <a:fillRect/>
                    </a:stretch>
                  </pic:blipFill>
                  <pic:spPr>
                    <a:xfrm>
                      <a:off x="0" y="0"/>
                      <a:ext cx="2457450" cy="771525"/>
                    </a:xfrm>
                    <a:prstGeom prst="rect">
                      <a:avLst/>
                    </a:prstGeom>
                  </pic:spPr>
                </pic:pic>
              </a:graphicData>
            </a:graphic>
          </wp:inline>
        </w:drawing>
      </w:r>
    </w:p>
    <w:p w:rsidR="00E67662" w:rsidRPr="00E67662" w:rsidRDefault="00E67662" w:rsidP="00E67662">
      <w:pPr>
        <w:rPr>
          <w:b/>
          <w:lang w:val="nb-NO"/>
        </w:rPr>
      </w:pPr>
      <w:r w:rsidRPr="00E67662">
        <w:rPr>
          <w:b/>
          <w:lang w:val="nb-NO"/>
        </w:rPr>
        <w:t xml:space="preserve">Terms of Reference </w:t>
      </w:r>
    </w:p>
    <w:p w:rsidR="00E67662" w:rsidRPr="00E67662" w:rsidRDefault="00E67662" w:rsidP="00E67662">
      <w:pPr>
        <w:rPr>
          <w:b/>
          <w:lang w:val="nb-NO"/>
        </w:rPr>
      </w:pPr>
      <w:r w:rsidRPr="00E67662">
        <w:rPr>
          <w:b/>
          <w:lang w:val="nb-NO"/>
        </w:rPr>
        <w:t xml:space="preserve">       For Consultative Research on the Right to Work of Refugees in Ethiopia  </w:t>
      </w:r>
    </w:p>
    <w:p w:rsidR="00E67662" w:rsidRPr="00E67662" w:rsidRDefault="00E67662" w:rsidP="00E67662">
      <w:pPr>
        <w:rPr>
          <w:b/>
          <w:lang w:val="nb-NO"/>
        </w:rPr>
      </w:pPr>
      <w:r w:rsidRPr="00E67662">
        <w:rPr>
          <w:b/>
          <w:lang w:val="nb-NO"/>
        </w:rPr>
        <w:t xml:space="preserve">  </w:t>
      </w:r>
    </w:p>
    <w:p w:rsidR="00E67662" w:rsidRPr="00E67662" w:rsidRDefault="00E67662" w:rsidP="00E67662">
      <w:pPr>
        <w:rPr>
          <w:b/>
          <w:lang w:val="nb-NO"/>
        </w:rPr>
      </w:pPr>
    </w:p>
    <w:p w:rsidR="00E67662" w:rsidRPr="00E67662" w:rsidRDefault="00E67662" w:rsidP="00E67662">
      <w:pPr>
        <w:numPr>
          <w:ilvl w:val="0"/>
          <w:numId w:val="8"/>
        </w:numPr>
        <w:rPr>
          <w:b/>
          <w:lang w:val="nb-NO"/>
        </w:rPr>
      </w:pPr>
      <w:r w:rsidRPr="00E67662">
        <w:rPr>
          <w:b/>
          <w:lang w:val="nb-NO"/>
        </w:rPr>
        <w:t>BACKGROUND</w:t>
      </w:r>
    </w:p>
    <w:p w:rsidR="00E67662" w:rsidRPr="00E67662" w:rsidRDefault="00E67662" w:rsidP="00E67662">
      <w:pPr>
        <w:rPr>
          <w:b/>
          <w:lang w:val="nb-NO"/>
        </w:rPr>
      </w:pPr>
    </w:p>
    <w:p w:rsidR="00AD46A3" w:rsidRDefault="00E67662" w:rsidP="00E67662">
      <w:pPr>
        <w:rPr>
          <w:lang w:val="nb-NO"/>
        </w:rPr>
      </w:pPr>
      <w:r w:rsidRPr="00E67662">
        <w:rPr>
          <w:lang w:val="nb-NO"/>
        </w:rPr>
        <w:t xml:space="preserve">Ethiopia has enacted a new refugee law (Proclamation No. 1110/2019), designed a comprehensive </w:t>
      </w:r>
    </w:p>
    <w:p w:rsidR="00E67662" w:rsidRPr="00E67662" w:rsidRDefault="00E67662" w:rsidP="00E67662">
      <w:pPr>
        <w:rPr>
          <w:lang w:val="nb-NO"/>
        </w:rPr>
      </w:pPr>
      <w:r w:rsidRPr="00E67662">
        <w:rPr>
          <w:lang w:val="nb-NO"/>
        </w:rPr>
        <w:t xml:space="preserve">refugee response framework (CRRF), and a ten-year refugee strategy which ambitions for the closing of refugee camps in ten years’ period. This is a spectacular move by the government which allows refugees establish a living outside of the camps. Therefore, in this light, in addition to major towns and cities, quite a number of refugees are expected to live in Addis Ababa which will increases the current refugee number (22,885). Refugees in urban centres have faced challenges in establishing their life in a sustainable manner. They face from protection to economic challenges which make their life miserable. </w:t>
      </w:r>
    </w:p>
    <w:p w:rsidR="00E67662" w:rsidRPr="00E67662" w:rsidRDefault="00E67662" w:rsidP="00E67662">
      <w:pPr>
        <w:rPr>
          <w:lang w:val="nb-NO"/>
        </w:rPr>
      </w:pPr>
    </w:p>
    <w:p w:rsidR="00E67662" w:rsidRPr="00E67662" w:rsidRDefault="00E67662" w:rsidP="00E67662">
      <w:pPr>
        <w:rPr>
          <w:lang w:val="nb-NO"/>
        </w:rPr>
      </w:pPr>
      <w:r w:rsidRPr="00E67662">
        <w:rPr>
          <w:lang w:val="nb-NO"/>
        </w:rPr>
        <w:t xml:space="preserve">The Norwegian Refugee Council has been engaged in the provision of assistance to refugees in Ethiopia (living both in and out of camps) since 2011, including by implementing programmes that focuses on shelter, education, water, sanitation and hygiene, Information counselling and legal assistance (ICLA), and livelihood food security, in collaboration with the Administration of Refugees and Returnees Affairs, the United Nations High Commissioner for Refugees, and other stakeholders. </w:t>
      </w:r>
    </w:p>
    <w:p w:rsidR="00E67662" w:rsidRPr="00E67662" w:rsidRDefault="00E67662" w:rsidP="00E67662">
      <w:pPr>
        <w:rPr>
          <w:lang w:val="nb-NO"/>
        </w:rPr>
      </w:pPr>
    </w:p>
    <w:p w:rsidR="00E67662" w:rsidRPr="00E67662" w:rsidRDefault="00E67662" w:rsidP="00E67662">
      <w:pPr>
        <w:rPr>
          <w:lang w:val="nb-NO"/>
        </w:rPr>
      </w:pPr>
      <w:r w:rsidRPr="00E67662">
        <w:rPr>
          <w:lang w:val="nb-NO"/>
        </w:rPr>
        <w:t>NRC-Addis Ababa Area Office have been working for urban refugee as well as host community in Addis Ababa since 2014. Currently the area office is supporting these refugees and host community in three core competencies (Information Counselling and Legal Assistance (ICLA), Livelihood and Education) with the objective of having improved livelihood and are able to claim and exercise their rights and attain durable solutions. To achieve this overall objective, the program has designed and implemented various interventions for the last six years through multi-sectoral and integrated programming approach.</w:t>
      </w:r>
    </w:p>
    <w:p w:rsidR="00E67662" w:rsidRPr="00E67662" w:rsidRDefault="00E67662" w:rsidP="00E67662">
      <w:pPr>
        <w:rPr>
          <w:lang w:val="nb-NO"/>
        </w:rPr>
      </w:pPr>
    </w:p>
    <w:p w:rsidR="00E67662" w:rsidRPr="00E67662" w:rsidRDefault="00E67662" w:rsidP="00E67662">
      <w:pPr>
        <w:rPr>
          <w:lang w:val="nb-NO"/>
        </w:rPr>
      </w:pPr>
      <w:r w:rsidRPr="00E67662">
        <w:rPr>
          <w:lang w:val="nb-NO"/>
        </w:rPr>
        <w:t xml:space="preserve">NRC- Addis Ababa Area Office has conducted many assessments to identify and understand the current context and needs of the urban refugees in Addis Ababa. With the advent of the new refugee proclamation, it is foreseen that refugees will require assistance to access business and employment permits and to navigate the potential legal and protection risks associated with entry into the workforce. Hence, NRC-Addis Ababa Area Office is seeking a consultant to conduct a detailed research on the legal and procedural frameworks governing access to work permits, establishment of business, and employability of refugees in Ethiopia. The consultant will publish a </w:t>
      </w:r>
      <w:r w:rsidRPr="00E67662">
        <w:rPr>
          <w:lang w:val="nb-NO"/>
        </w:rPr>
        <w:lastRenderedPageBreak/>
        <w:t xml:space="preserve">report on his/her findings, which will feed into the content of NRC’s work in Ethiopia and will provide the basis for information provided to refugees on   access to work permits, establishment of business, practicing professions, and employment opportunities, as well as for advocacy purpose. </w:t>
      </w:r>
    </w:p>
    <w:p w:rsidR="00E67662" w:rsidRPr="00E67662" w:rsidRDefault="00E67662" w:rsidP="00E67662">
      <w:pPr>
        <w:rPr>
          <w:lang w:val="nb-NO"/>
        </w:rPr>
      </w:pPr>
    </w:p>
    <w:p w:rsidR="00E67662" w:rsidRPr="00E67662" w:rsidRDefault="00E67662" w:rsidP="00E67662">
      <w:pPr>
        <w:numPr>
          <w:ilvl w:val="0"/>
          <w:numId w:val="8"/>
        </w:numPr>
        <w:rPr>
          <w:b/>
          <w:lang w:val="nb-NO"/>
        </w:rPr>
      </w:pPr>
      <w:r w:rsidRPr="00E67662">
        <w:rPr>
          <w:b/>
          <w:lang w:val="nb-NO"/>
        </w:rPr>
        <w:t>General Objective of the Consultancy</w:t>
      </w:r>
    </w:p>
    <w:p w:rsidR="00E67662" w:rsidRPr="00E67662" w:rsidRDefault="00E67662" w:rsidP="00E67662">
      <w:pPr>
        <w:rPr>
          <w:lang w:val="nb-NO"/>
        </w:rPr>
      </w:pPr>
    </w:p>
    <w:p w:rsidR="00E67662" w:rsidRPr="00E67662" w:rsidRDefault="00E67662" w:rsidP="00E67662">
      <w:pPr>
        <w:rPr>
          <w:lang w:val="nb-NO"/>
        </w:rPr>
      </w:pPr>
      <w:r w:rsidRPr="00E67662">
        <w:rPr>
          <w:lang w:val="nb-NO"/>
        </w:rPr>
        <w:t>The main objective of the consultant is to conduct legal and procedural research on the right to work of refugees in Ethiopia, including interpretation of provisions (Article 26 of the new refugee proclamation), and draft a report on the legal and procedural frameworks governing access to work permits, establishment of business, and employability of refugees in Ethiopia.</w:t>
      </w: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numPr>
          <w:ilvl w:val="1"/>
          <w:numId w:val="13"/>
        </w:numPr>
        <w:rPr>
          <w:b/>
          <w:lang w:val="nb-NO"/>
        </w:rPr>
      </w:pPr>
      <w:r w:rsidRPr="00E67662">
        <w:rPr>
          <w:b/>
          <w:lang w:val="nb-NO"/>
        </w:rPr>
        <w:t xml:space="preserve">Specific Objectives of the Consultancy  </w:t>
      </w:r>
    </w:p>
    <w:p w:rsidR="00E67662" w:rsidRPr="00E67662" w:rsidRDefault="00E67662" w:rsidP="00E67662">
      <w:pPr>
        <w:rPr>
          <w:lang w:val="nb-NO"/>
        </w:rPr>
      </w:pPr>
      <w:r w:rsidRPr="00E67662">
        <w:rPr>
          <w:lang w:val="nb-NO"/>
        </w:rPr>
        <w:t>The consultant’s research will address the following issues:</w:t>
      </w:r>
    </w:p>
    <w:p w:rsidR="00E67662" w:rsidRPr="00E67662" w:rsidRDefault="00E67662" w:rsidP="00E67662">
      <w:pPr>
        <w:numPr>
          <w:ilvl w:val="0"/>
          <w:numId w:val="7"/>
        </w:numPr>
        <w:rPr>
          <w:lang w:val="nb-NO"/>
        </w:rPr>
      </w:pPr>
      <w:r w:rsidRPr="00E67662">
        <w:rPr>
          <w:lang w:val="nb-NO"/>
        </w:rPr>
        <w:t>The international and domestic legal frameworks that govern the right to work of refugees in Ethiopia, including policies, directives, proclamations, and regulations that are in force in Ethiopia.</w:t>
      </w:r>
    </w:p>
    <w:p w:rsidR="00E67662" w:rsidRPr="00E67662" w:rsidRDefault="00E67662" w:rsidP="00E67662">
      <w:pPr>
        <w:numPr>
          <w:ilvl w:val="0"/>
          <w:numId w:val="7"/>
        </w:numPr>
        <w:rPr>
          <w:lang w:val="nb-NO"/>
        </w:rPr>
      </w:pPr>
      <w:r w:rsidRPr="00E67662">
        <w:rPr>
          <w:lang w:val="nb-NO"/>
        </w:rPr>
        <w:t>The legal framework and/or policies that determine how refugees are able to access work permit in Ethiopia.</w:t>
      </w:r>
    </w:p>
    <w:p w:rsidR="00E67662" w:rsidRPr="00E67662" w:rsidRDefault="00E67662" w:rsidP="00E67662">
      <w:pPr>
        <w:numPr>
          <w:ilvl w:val="0"/>
          <w:numId w:val="7"/>
        </w:numPr>
        <w:rPr>
          <w:lang w:val="nb-NO"/>
        </w:rPr>
      </w:pPr>
      <w:bookmarkStart w:id="2" w:name="_GoBack"/>
      <w:bookmarkEnd w:id="2"/>
      <w:r w:rsidRPr="00E67662">
        <w:rPr>
          <w:lang w:val="nb-NO"/>
        </w:rPr>
        <w:t>The legal framework and/or policies that governs refugees’ right to engage in wage earning employment in Ethiopia.</w:t>
      </w:r>
    </w:p>
    <w:p w:rsidR="00E67662" w:rsidRPr="00E67662" w:rsidRDefault="00E67662" w:rsidP="00E67662">
      <w:pPr>
        <w:numPr>
          <w:ilvl w:val="0"/>
          <w:numId w:val="7"/>
        </w:numPr>
        <w:rPr>
          <w:lang w:val="nb-NO"/>
        </w:rPr>
      </w:pPr>
      <w:r w:rsidRPr="00E67662">
        <w:rPr>
          <w:lang w:val="nb-NO"/>
        </w:rPr>
        <w:t xml:space="preserve">The legal framework and/policies that governs refugees’ engagement in establishing their own business individually or in group. </w:t>
      </w:r>
    </w:p>
    <w:p w:rsidR="00E67662" w:rsidRPr="00E67662" w:rsidRDefault="00E67662" w:rsidP="00E67662">
      <w:pPr>
        <w:numPr>
          <w:ilvl w:val="0"/>
          <w:numId w:val="7"/>
        </w:numPr>
        <w:rPr>
          <w:lang w:val="nb-NO"/>
        </w:rPr>
      </w:pPr>
      <w:r w:rsidRPr="00E67662">
        <w:rPr>
          <w:lang w:val="nb-NO"/>
        </w:rPr>
        <w:t xml:space="preserve">The research should address the possibilities of refugees to practice their professions in Ethiopia.  </w:t>
      </w:r>
    </w:p>
    <w:p w:rsidR="00E67662" w:rsidRPr="00E67662" w:rsidRDefault="00E67662" w:rsidP="00E67662">
      <w:pPr>
        <w:numPr>
          <w:ilvl w:val="0"/>
          <w:numId w:val="7"/>
        </w:numPr>
        <w:rPr>
          <w:lang w:val="nb-NO"/>
        </w:rPr>
      </w:pPr>
      <w:r w:rsidRPr="00E67662">
        <w:rPr>
          <w:lang w:val="nb-NO"/>
        </w:rPr>
        <w:t>The research should address the challenges and barrier refugees face while exercising right to work.</w:t>
      </w:r>
    </w:p>
    <w:p w:rsidR="00E67662" w:rsidRPr="00E67662" w:rsidRDefault="00E67662" w:rsidP="00E67662">
      <w:pPr>
        <w:numPr>
          <w:ilvl w:val="0"/>
          <w:numId w:val="7"/>
        </w:numPr>
        <w:rPr>
          <w:lang w:val="nb-NO"/>
        </w:rPr>
      </w:pPr>
      <w:r w:rsidRPr="00E67662">
        <w:rPr>
          <w:lang w:val="nb-NO"/>
        </w:rPr>
        <w:t xml:space="preserve">The research should also address the Ethiopian government’s proposed changes/progress towards the implementation of the new refugee law. </w:t>
      </w:r>
    </w:p>
    <w:p w:rsidR="00E67662" w:rsidRPr="00E67662" w:rsidRDefault="00E67662" w:rsidP="00E67662">
      <w:pPr>
        <w:numPr>
          <w:ilvl w:val="0"/>
          <w:numId w:val="7"/>
        </w:numPr>
        <w:rPr>
          <w:lang w:val="nb-NO"/>
        </w:rPr>
      </w:pPr>
      <w:r w:rsidRPr="00E67662">
        <w:rPr>
          <w:lang w:val="nb-NO"/>
        </w:rPr>
        <w:t>Navigate the potential legal and protection risks of refugees associated with entry into the workforce.</w:t>
      </w:r>
    </w:p>
    <w:p w:rsidR="00E67662" w:rsidRPr="00E67662" w:rsidRDefault="00E67662" w:rsidP="00E67662">
      <w:pPr>
        <w:numPr>
          <w:ilvl w:val="0"/>
          <w:numId w:val="7"/>
        </w:numPr>
        <w:rPr>
          <w:lang w:val="nb-NO"/>
        </w:rPr>
      </w:pPr>
      <w:r w:rsidRPr="00E67662">
        <w:rPr>
          <w:lang w:val="nb-NO"/>
        </w:rPr>
        <w:t xml:space="preserve">The research should include case study, on refugees right to work, incorporating the practical opportunities and challenges in the exercise of right to work. </w:t>
      </w:r>
    </w:p>
    <w:p w:rsidR="00E67662" w:rsidRPr="00E67662" w:rsidRDefault="00E67662" w:rsidP="00E67662">
      <w:pPr>
        <w:numPr>
          <w:ilvl w:val="0"/>
          <w:numId w:val="7"/>
        </w:numPr>
        <w:rPr>
          <w:lang w:val="nb-NO"/>
        </w:rPr>
      </w:pPr>
      <w:r w:rsidRPr="00E67662">
        <w:rPr>
          <w:lang w:val="nb-NO"/>
        </w:rPr>
        <w:lastRenderedPageBreak/>
        <w:t>Analyse the initiatives token by both the government and NGOS/INGOs in supporting the livelihood need of refugees, in supporting the exercise of refugees right to work.</w:t>
      </w:r>
    </w:p>
    <w:p w:rsidR="00E67662" w:rsidRPr="00E67662" w:rsidRDefault="00E67662" w:rsidP="00E67662">
      <w:pPr>
        <w:numPr>
          <w:ilvl w:val="0"/>
          <w:numId w:val="7"/>
        </w:numPr>
        <w:rPr>
          <w:lang w:val="nb-NO"/>
        </w:rPr>
      </w:pPr>
      <w:r w:rsidRPr="00E67662">
        <w:rPr>
          <w:lang w:val="nb-NO"/>
        </w:rPr>
        <w:t xml:space="preserve">Navigate the different initiatives and ongoing/existing supports both form the government of Ethiopia, NGO/INGOs in supporting the livelihood need and right to work of refugees. </w:t>
      </w:r>
    </w:p>
    <w:p w:rsidR="00E67662" w:rsidRPr="00E67662" w:rsidRDefault="00E67662" w:rsidP="00E67662">
      <w:pPr>
        <w:rPr>
          <w:lang w:val="nb-NO"/>
        </w:rPr>
      </w:pPr>
    </w:p>
    <w:p w:rsidR="00E67662" w:rsidRPr="00E67662" w:rsidRDefault="00E67662" w:rsidP="00E67662">
      <w:pPr>
        <w:numPr>
          <w:ilvl w:val="0"/>
          <w:numId w:val="8"/>
        </w:numPr>
        <w:rPr>
          <w:b/>
          <w:lang w:val="nb-NO"/>
        </w:rPr>
      </w:pPr>
      <w:r w:rsidRPr="00E67662">
        <w:rPr>
          <w:b/>
          <w:lang w:val="nb-NO"/>
        </w:rPr>
        <w:t>Scope of the research consultancy</w:t>
      </w:r>
    </w:p>
    <w:p w:rsidR="00E67662" w:rsidRPr="00E67662" w:rsidRDefault="00E67662" w:rsidP="00E67662">
      <w:pPr>
        <w:rPr>
          <w:lang w:val="nb-NO"/>
        </w:rPr>
      </w:pPr>
      <w:r w:rsidRPr="00E67662">
        <w:rPr>
          <w:lang w:val="nb-NO"/>
        </w:rPr>
        <w:t xml:space="preserve">The research is expected to be completed max in 2 months starting from the signing of the contract with the successful bidder/consultant. </w:t>
      </w:r>
    </w:p>
    <w:p w:rsidR="00E67662" w:rsidRPr="00E67662" w:rsidRDefault="00E67662" w:rsidP="00E67662">
      <w:pPr>
        <w:rPr>
          <w:lang w:val="nb-NO"/>
        </w:rPr>
      </w:pPr>
    </w:p>
    <w:p w:rsidR="00E67662" w:rsidRPr="00E67662" w:rsidRDefault="00E67662" w:rsidP="00E67662">
      <w:pPr>
        <w:rPr>
          <w:lang w:val="nb-NO"/>
        </w:rPr>
      </w:pPr>
      <w:r w:rsidRPr="00E67662">
        <w:rPr>
          <w:lang w:val="nb-NO"/>
        </w:rPr>
        <w:t xml:space="preserve">The consultant is expected to cover and navigate the national and international legislations, policy and programs related to the refugee law, human right law, related to refugees right to work at the national, regional and international arena. And will assess the livelihood condition and refugees right to work, to enable NRC, for programing and clear understanding of the country context, in doing so the consultant will conduct detail assessment on the practical opportunities and challenges that can enable us clearly understand the refugee context. NRC will extend support and assistance that can help the consultant accomplish its task. </w:t>
      </w:r>
    </w:p>
    <w:p w:rsidR="00E67662" w:rsidRPr="00E67662" w:rsidRDefault="00E67662" w:rsidP="00E67662">
      <w:pPr>
        <w:rPr>
          <w:lang w:val="nb-NO"/>
        </w:rPr>
      </w:pPr>
    </w:p>
    <w:p w:rsidR="00E67662" w:rsidRPr="00E67662" w:rsidRDefault="00E67662" w:rsidP="00E67662">
      <w:pPr>
        <w:numPr>
          <w:ilvl w:val="0"/>
          <w:numId w:val="8"/>
        </w:numPr>
        <w:rPr>
          <w:b/>
          <w:lang w:val="nb-NO"/>
        </w:rPr>
      </w:pPr>
      <w:r w:rsidRPr="00E67662">
        <w:rPr>
          <w:b/>
          <w:lang w:val="nb-NO"/>
        </w:rPr>
        <w:t>Output</w:t>
      </w:r>
    </w:p>
    <w:p w:rsidR="00E67662" w:rsidRPr="00E67662" w:rsidRDefault="00E67662" w:rsidP="00E67662">
      <w:pPr>
        <w:rPr>
          <w:lang w:val="nb-NO"/>
        </w:rPr>
      </w:pPr>
      <w:r w:rsidRPr="00E67662">
        <w:rPr>
          <w:lang w:val="nb-NO"/>
        </w:rPr>
        <w:t xml:space="preserve">The consultant will be expected to produce quality legal and procedural research on the legal and procedural frameworks governing access to work permits, establishment of business, and employability of refugees in Ethiopia. The research will form the basis of information provided to refugees, the host community, governmental authorities and humanitarian partners, internal organizational programing and for advocacy purpose. </w:t>
      </w:r>
    </w:p>
    <w:p w:rsidR="00E67662" w:rsidRPr="00E67662" w:rsidRDefault="00E67662" w:rsidP="00E67662">
      <w:pPr>
        <w:rPr>
          <w:lang w:val="nb-NO"/>
        </w:rPr>
      </w:pPr>
    </w:p>
    <w:p w:rsidR="00E67662" w:rsidRPr="00E67662" w:rsidRDefault="00E67662" w:rsidP="00E67662">
      <w:pPr>
        <w:numPr>
          <w:ilvl w:val="0"/>
          <w:numId w:val="8"/>
        </w:numPr>
        <w:rPr>
          <w:b/>
          <w:lang w:val="nb-NO"/>
        </w:rPr>
      </w:pPr>
      <w:r w:rsidRPr="00E67662">
        <w:rPr>
          <w:b/>
          <w:lang w:val="nb-NO"/>
        </w:rPr>
        <w:t>Methodology</w:t>
      </w:r>
    </w:p>
    <w:p w:rsidR="00E67662" w:rsidRPr="00E67662" w:rsidRDefault="00E67662" w:rsidP="00E67662">
      <w:pPr>
        <w:rPr>
          <w:lang w:val="nb-NO"/>
        </w:rPr>
      </w:pPr>
      <w:r w:rsidRPr="00E67662">
        <w:rPr>
          <w:lang w:val="nb-NO"/>
        </w:rPr>
        <w:t>The research final output is expected to be comprehensive enough. The methodology will use a mixed-methods approach including both qualitative and quantitative components. The data collection methodologies should use a participatory approach engaging all relevant stakeholders, including community leaders, government counterparts and NRC staff, including:</w:t>
      </w:r>
    </w:p>
    <w:p w:rsidR="00E67662" w:rsidRPr="00E67662" w:rsidRDefault="00E67662" w:rsidP="00E67662">
      <w:pPr>
        <w:numPr>
          <w:ilvl w:val="0"/>
          <w:numId w:val="10"/>
        </w:numPr>
        <w:rPr>
          <w:lang w:val="nb-NO"/>
        </w:rPr>
      </w:pPr>
      <w:r w:rsidRPr="00E67662">
        <w:rPr>
          <w:lang w:val="nb-NO"/>
        </w:rPr>
        <w:t>Document and systems review (from secondary data), surveys (both structured and semi structured survey questionnaire), focus group discussions: with targets groups (sufficient sample size), key informant interviews are expected to be applied.</w:t>
      </w:r>
    </w:p>
    <w:p w:rsidR="00E67662" w:rsidRPr="00E67662" w:rsidRDefault="00E67662" w:rsidP="00E67662">
      <w:r w:rsidRPr="00E67662">
        <w:t xml:space="preserve">The following is an indicative list of activities to be performed during research consultancy work. </w:t>
      </w:r>
    </w:p>
    <w:p w:rsidR="00E67662" w:rsidRPr="00E67662" w:rsidRDefault="00E67662" w:rsidP="00E67662">
      <w:r w:rsidRPr="00E67662">
        <w:t>submission of inception report</w:t>
      </w:r>
    </w:p>
    <w:p w:rsidR="00E67662" w:rsidRPr="00E67662" w:rsidRDefault="00E67662" w:rsidP="00E67662">
      <w:pPr>
        <w:numPr>
          <w:ilvl w:val="0"/>
          <w:numId w:val="11"/>
        </w:numPr>
      </w:pPr>
      <w:r w:rsidRPr="00E67662">
        <w:t xml:space="preserve">Preparation of a draft study design, methodology for qualitative and quantitative data collection and analysis as well as a work plan </w:t>
      </w:r>
    </w:p>
    <w:p w:rsidR="00E67662" w:rsidRPr="00E67662" w:rsidRDefault="00E67662" w:rsidP="00E67662">
      <w:pPr>
        <w:numPr>
          <w:ilvl w:val="0"/>
          <w:numId w:val="11"/>
        </w:numPr>
      </w:pPr>
      <w:r w:rsidRPr="00E67662">
        <w:t xml:space="preserve">Incorporating feedbacks on overall study design and survey tools </w:t>
      </w:r>
    </w:p>
    <w:p w:rsidR="00E67662" w:rsidRPr="00E67662" w:rsidRDefault="00E67662" w:rsidP="00E67662">
      <w:pPr>
        <w:numPr>
          <w:ilvl w:val="0"/>
          <w:numId w:val="11"/>
        </w:numPr>
      </w:pPr>
      <w:r w:rsidRPr="00E67662">
        <w:t xml:space="preserve">Training of enumerators (data collectors) </w:t>
      </w:r>
    </w:p>
    <w:p w:rsidR="00E67662" w:rsidRPr="00E67662" w:rsidRDefault="00E67662" w:rsidP="00E67662">
      <w:pPr>
        <w:numPr>
          <w:ilvl w:val="0"/>
          <w:numId w:val="11"/>
        </w:numPr>
      </w:pPr>
      <w:r w:rsidRPr="00E67662">
        <w:lastRenderedPageBreak/>
        <w:t>Conduct the actual survey generate results which includes administering the survey questionnaire using kobo toolbox from representative sample of target population, facilitation of FGDs and key informant interviews</w:t>
      </w:r>
    </w:p>
    <w:p w:rsidR="00E67662" w:rsidRPr="00E67662" w:rsidRDefault="00E67662" w:rsidP="00E67662">
      <w:pPr>
        <w:numPr>
          <w:ilvl w:val="0"/>
          <w:numId w:val="11"/>
        </w:numPr>
      </w:pPr>
      <w:r w:rsidRPr="00E67662">
        <w:t xml:space="preserve">Conduct the document and system review, detail review of both policy, programs, legislations documented and undocumented practical issues that clearly establish and create conceptual framework, literature review. </w:t>
      </w:r>
    </w:p>
    <w:p w:rsidR="00E67662" w:rsidRPr="00E67662" w:rsidRDefault="00E67662" w:rsidP="00E67662">
      <w:pPr>
        <w:numPr>
          <w:ilvl w:val="0"/>
          <w:numId w:val="11"/>
        </w:numPr>
      </w:pPr>
      <w:r w:rsidRPr="00E67662">
        <w:t>Submission of draft result summary table and research report (finding) for comments by NRC.</w:t>
      </w:r>
    </w:p>
    <w:p w:rsidR="00E67662" w:rsidRPr="00E67662" w:rsidRDefault="00E67662" w:rsidP="00E67662">
      <w:pPr>
        <w:numPr>
          <w:ilvl w:val="0"/>
          <w:numId w:val="11"/>
        </w:numPr>
      </w:pPr>
      <w:r w:rsidRPr="00E67662">
        <w:t xml:space="preserve">Submission of second draft report incorporating feedbacks </w:t>
      </w:r>
    </w:p>
    <w:p w:rsidR="00E67662" w:rsidRPr="00E67662" w:rsidRDefault="00E67662" w:rsidP="00E67662">
      <w:pPr>
        <w:numPr>
          <w:ilvl w:val="0"/>
          <w:numId w:val="11"/>
        </w:numPr>
      </w:pPr>
      <w:r w:rsidRPr="00E67662">
        <w:t xml:space="preserve">Preparation of the research journal, in a way that can be shared with internal and external ones, for programing and advocacy works.  </w:t>
      </w:r>
    </w:p>
    <w:p w:rsidR="00E67662" w:rsidRPr="00E67662" w:rsidRDefault="00E67662" w:rsidP="00E67662">
      <w:pPr>
        <w:rPr>
          <w:lang w:val="nb-NO"/>
        </w:rPr>
      </w:pPr>
      <w:r w:rsidRPr="00E67662">
        <w:rPr>
          <w:lang w:val="nb-NO"/>
        </w:rPr>
        <w:t xml:space="preserve">Additional Deliverables That should be submitted with Final Report </w:t>
      </w:r>
    </w:p>
    <w:p w:rsidR="00E67662" w:rsidRPr="00E67662" w:rsidRDefault="00E67662" w:rsidP="00E67662">
      <w:pPr>
        <w:numPr>
          <w:ilvl w:val="0"/>
          <w:numId w:val="11"/>
        </w:numPr>
        <w:rPr>
          <w:lang w:val="nb-NO"/>
        </w:rPr>
      </w:pPr>
      <w:r w:rsidRPr="00E67662">
        <w:rPr>
          <w:lang w:val="nb-NO"/>
        </w:rPr>
        <w:t xml:space="preserve">Cleaned complete dataset(s) of all quantitative data </w:t>
      </w:r>
    </w:p>
    <w:p w:rsidR="00E67662" w:rsidRPr="00E67662" w:rsidRDefault="00E67662" w:rsidP="00E67662">
      <w:pPr>
        <w:numPr>
          <w:ilvl w:val="0"/>
          <w:numId w:val="11"/>
        </w:numPr>
        <w:rPr>
          <w:lang w:val="nb-NO"/>
        </w:rPr>
      </w:pPr>
      <w:r w:rsidRPr="00E67662">
        <w:rPr>
          <w:lang w:val="nb-NO"/>
        </w:rPr>
        <w:t xml:space="preserve">A data dictionary for the quantitative dataset(s) </w:t>
      </w:r>
    </w:p>
    <w:p w:rsidR="00E67662" w:rsidRPr="00E67662" w:rsidRDefault="00E67662" w:rsidP="00E67662">
      <w:pPr>
        <w:numPr>
          <w:ilvl w:val="0"/>
          <w:numId w:val="11"/>
        </w:numPr>
        <w:rPr>
          <w:lang w:val="nb-NO"/>
        </w:rPr>
      </w:pPr>
      <w:r w:rsidRPr="00E67662">
        <w:rPr>
          <w:lang w:val="nb-NO"/>
        </w:rPr>
        <w:t xml:space="preserve">Output of statistical analysis of quantitative results in MS Word </w:t>
      </w:r>
    </w:p>
    <w:p w:rsidR="00E67662" w:rsidRPr="00E67662" w:rsidRDefault="00E67662" w:rsidP="00E67662">
      <w:pPr>
        <w:numPr>
          <w:ilvl w:val="0"/>
          <w:numId w:val="11"/>
        </w:numPr>
        <w:rPr>
          <w:lang w:val="nb-NO"/>
        </w:rPr>
      </w:pPr>
      <w:r w:rsidRPr="00E67662">
        <w:rPr>
          <w:lang w:val="nb-NO"/>
        </w:rPr>
        <w:t xml:space="preserve">Complete transcripts of all qualitative data collected in English </w:t>
      </w:r>
    </w:p>
    <w:p w:rsidR="00E67662" w:rsidRPr="00E67662" w:rsidRDefault="00E67662" w:rsidP="00E67662">
      <w:pPr>
        <w:numPr>
          <w:ilvl w:val="0"/>
          <w:numId w:val="11"/>
        </w:numPr>
        <w:rPr>
          <w:lang w:val="nb-NO"/>
        </w:rPr>
      </w:pPr>
      <w:r w:rsidRPr="00E67662">
        <w:rPr>
          <w:lang w:val="nb-NO"/>
        </w:rPr>
        <w:t>Documentation of the qualitative topics analysed and frequency analysis.</w:t>
      </w:r>
    </w:p>
    <w:p w:rsidR="00E67662" w:rsidRPr="00E67662" w:rsidRDefault="00E67662" w:rsidP="00E67662">
      <w:pPr>
        <w:numPr>
          <w:ilvl w:val="0"/>
          <w:numId w:val="11"/>
        </w:numPr>
      </w:pPr>
      <w:r w:rsidRPr="00E67662">
        <w:t xml:space="preserve">All written documentations to be submitted in English using Microsoft word in both soft and hard copy.  </w:t>
      </w:r>
    </w:p>
    <w:p w:rsidR="00E67662" w:rsidRPr="00E67662" w:rsidRDefault="00E67662" w:rsidP="00E67662">
      <w:pPr>
        <w:numPr>
          <w:ilvl w:val="0"/>
          <w:numId w:val="8"/>
        </w:numPr>
        <w:rPr>
          <w:b/>
        </w:rPr>
      </w:pPr>
      <w:r w:rsidRPr="00E67662">
        <w:rPr>
          <w:b/>
        </w:rPr>
        <w:t xml:space="preserve">Protection to research respondents </w:t>
      </w:r>
    </w:p>
    <w:p w:rsidR="00E67662" w:rsidRPr="00E67662" w:rsidRDefault="00E67662" w:rsidP="00E67662">
      <w:r w:rsidRPr="00E67662">
        <w:t xml:space="preserve">NRC takes the protection of human subjects very seriously in conducting studies and will hold the study consultant to the same standard. All activities will comply with the Policy for Protection of Human Subjects. Actions to protect human subjects will include a clear statement of informed consent with every survey, training for all data collectors on survey and research ethics. Access to primary data and analysis will be accessed only by the Consultant Supervisor. </w:t>
      </w:r>
    </w:p>
    <w:p w:rsidR="00E67662" w:rsidRPr="00E67662" w:rsidRDefault="00E67662" w:rsidP="00E67662"/>
    <w:p w:rsidR="00E67662" w:rsidRPr="00E67662" w:rsidRDefault="00E67662" w:rsidP="00E67662">
      <w:pPr>
        <w:numPr>
          <w:ilvl w:val="0"/>
          <w:numId w:val="8"/>
        </w:numPr>
        <w:rPr>
          <w:b/>
          <w:lang w:val="nb-NO"/>
        </w:rPr>
      </w:pPr>
      <w:r w:rsidRPr="00E67662">
        <w:rPr>
          <w:b/>
          <w:lang w:val="nb-NO"/>
        </w:rPr>
        <w:t xml:space="preserve"> Timeline:</w:t>
      </w:r>
    </w:p>
    <w:p w:rsidR="00E67662" w:rsidRPr="00E67662" w:rsidRDefault="00E67662" w:rsidP="00E67662">
      <w:pPr>
        <w:rPr>
          <w:lang w:val="nb-NO"/>
        </w:rPr>
      </w:pPr>
    </w:p>
    <w:tbl>
      <w:tblPr>
        <w:tblStyle w:val="TableGrid"/>
        <w:tblW w:w="0" w:type="auto"/>
        <w:tblInd w:w="720" w:type="dxa"/>
        <w:tblLook w:val="04A0" w:firstRow="1" w:lastRow="0" w:firstColumn="1" w:lastColumn="0" w:noHBand="0" w:noVBand="1"/>
      </w:tblPr>
      <w:tblGrid>
        <w:gridCol w:w="702"/>
        <w:gridCol w:w="4831"/>
        <w:gridCol w:w="1348"/>
        <w:gridCol w:w="1415"/>
      </w:tblGrid>
      <w:tr w:rsidR="00E67662" w:rsidRPr="00E67662" w:rsidTr="00445C94">
        <w:trPr>
          <w:trHeight w:val="435"/>
        </w:trPr>
        <w:tc>
          <w:tcPr>
            <w:tcW w:w="715" w:type="dxa"/>
            <w:vMerge w:val="restart"/>
          </w:tcPr>
          <w:p w:rsidR="00E67662" w:rsidRPr="00E67662" w:rsidRDefault="00E67662" w:rsidP="00E67662">
            <w:pPr>
              <w:spacing w:after="160" w:line="259" w:lineRule="auto"/>
              <w:rPr>
                <w:rFonts w:eastAsia="Malgun Gothic"/>
              </w:rPr>
            </w:pPr>
            <w:r w:rsidRPr="00E67662">
              <w:rPr>
                <w:rFonts w:eastAsia="Malgun Gothic"/>
              </w:rPr>
              <w:t>No.</w:t>
            </w:r>
          </w:p>
        </w:tc>
        <w:tc>
          <w:tcPr>
            <w:tcW w:w="5053" w:type="dxa"/>
            <w:vMerge w:val="restart"/>
          </w:tcPr>
          <w:p w:rsidR="00E67662" w:rsidRPr="00E67662" w:rsidRDefault="00E67662" w:rsidP="00E67662">
            <w:pPr>
              <w:spacing w:after="160" w:line="259" w:lineRule="auto"/>
              <w:rPr>
                <w:rFonts w:eastAsia="Malgun Gothic"/>
              </w:rPr>
            </w:pPr>
            <w:r w:rsidRPr="00E67662">
              <w:rPr>
                <w:rFonts w:eastAsia="Malgun Gothic"/>
              </w:rPr>
              <w:t>Deliverables and indicative tasks</w:t>
            </w:r>
          </w:p>
        </w:tc>
        <w:tc>
          <w:tcPr>
            <w:tcW w:w="2862" w:type="dxa"/>
            <w:gridSpan w:val="2"/>
          </w:tcPr>
          <w:p w:rsidR="00E67662" w:rsidRPr="00E67662" w:rsidRDefault="00E67662" w:rsidP="00E67662">
            <w:pPr>
              <w:spacing w:after="160" w:line="259" w:lineRule="auto"/>
              <w:rPr>
                <w:rFonts w:eastAsia="Malgun Gothic"/>
              </w:rPr>
            </w:pPr>
            <w:r w:rsidRPr="00E67662">
              <w:rPr>
                <w:rFonts w:eastAsia="Malgun Gothic"/>
              </w:rPr>
              <w:t>Time line</w:t>
            </w:r>
          </w:p>
        </w:tc>
      </w:tr>
      <w:tr w:rsidR="00E67662" w:rsidRPr="00E67662" w:rsidTr="00445C94">
        <w:trPr>
          <w:trHeight w:val="360"/>
        </w:trPr>
        <w:tc>
          <w:tcPr>
            <w:tcW w:w="715" w:type="dxa"/>
            <w:vMerge/>
          </w:tcPr>
          <w:p w:rsidR="00E67662" w:rsidRPr="00E67662" w:rsidRDefault="00E67662" w:rsidP="00E67662">
            <w:pPr>
              <w:spacing w:after="160" w:line="259" w:lineRule="auto"/>
              <w:rPr>
                <w:rFonts w:eastAsia="Malgun Gothic"/>
              </w:rPr>
            </w:pPr>
          </w:p>
        </w:tc>
        <w:tc>
          <w:tcPr>
            <w:tcW w:w="5053" w:type="dxa"/>
            <w:vMerge/>
          </w:tcPr>
          <w:p w:rsidR="00E67662" w:rsidRPr="00E67662" w:rsidRDefault="00E67662" w:rsidP="00E67662">
            <w:pPr>
              <w:spacing w:after="160" w:line="259" w:lineRule="auto"/>
              <w:rPr>
                <w:rFonts w:eastAsia="Malgun Gothic"/>
              </w:rPr>
            </w:pPr>
          </w:p>
        </w:tc>
        <w:tc>
          <w:tcPr>
            <w:tcW w:w="1395" w:type="dxa"/>
          </w:tcPr>
          <w:p w:rsidR="00E67662" w:rsidRPr="00E67662" w:rsidRDefault="00E67662" w:rsidP="00E67662">
            <w:pPr>
              <w:spacing w:after="160" w:line="259" w:lineRule="auto"/>
              <w:rPr>
                <w:rFonts w:eastAsia="Malgun Gothic"/>
              </w:rPr>
            </w:pPr>
            <w:r w:rsidRPr="00E67662">
              <w:rPr>
                <w:rFonts w:eastAsia="Malgun Gothic"/>
              </w:rPr>
              <w:t xml:space="preserve">Start </w:t>
            </w:r>
          </w:p>
        </w:tc>
        <w:tc>
          <w:tcPr>
            <w:tcW w:w="1467" w:type="dxa"/>
          </w:tcPr>
          <w:p w:rsidR="00E67662" w:rsidRPr="00E67662" w:rsidRDefault="00E67662" w:rsidP="00E67662">
            <w:pPr>
              <w:spacing w:after="160" w:line="259" w:lineRule="auto"/>
              <w:rPr>
                <w:rFonts w:eastAsia="Malgun Gothic"/>
              </w:rPr>
            </w:pPr>
            <w:r w:rsidRPr="00E67662">
              <w:rPr>
                <w:rFonts w:eastAsia="Malgun Gothic"/>
              </w:rPr>
              <w:t>End</w:t>
            </w:r>
          </w:p>
        </w:tc>
      </w:tr>
      <w:tr w:rsidR="00E67662" w:rsidRPr="00E67662" w:rsidTr="00445C94">
        <w:tc>
          <w:tcPr>
            <w:tcW w:w="715" w:type="dxa"/>
          </w:tcPr>
          <w:p w:rsidR="00E67662" w:rsidRPr="00E67662" w:rsidRDefault="00E67662" w:rsidP="00E67662">
            <w:pPr>
              <w:spacing w:after="160" w:line="259" w:lineRule="auto"/>
              <w:rPr>
                <w:rFonts w:eastAsia="Malgun Gothic"/>
              </w:rPr>
            </w:pPr>
            <w:r w:rsidRPr="00E67662">
              <w:rPr>
                <w:rFonts w:eastAsia="Malgun Gothic"/>
              </w:rPr>
              <w:t>1</w:t>
            </w:r>
          </w:p>
        </w:tc>
        <w:tc>
          <w:tcPr>
            <w:tcW w:w="5053" w:type="dxa"/>
          </w:tcPr>
          <w:p w:rsidR="00E67662" w:rsidRPr="00E67662" w:rsidRDefault="00E67662" w:rsidP="00E67662">
            <w:pPr>
              <w:spacing w:after="160" w:line="259" w:lineRule="auto"/>
              <w:rPr>
                <w:rFonts w:eastAsia="Malgun Gothic"/>
              </w:rPr>
            </w:pPr>
            <w:r w:rsidRPr="00E67662">
              <w:rPr>
                <w:rFonts w:eastAsia="Malgun Gothic"/>
              </w:rPr>
              <w:t>Advertisement on consultancy announcement</w:t>
            </w:r>
          </w:p>
        </w:tc>
        <w:tc>
          <w:tcPr>
            <w:tcW w:w="1395" w:type="dxa"/>
          </w:tcPr>
          <w:p w:rsidR="00E67662" w:rsidRPr="00E67662" w:rsidRDefault="0084047B" w:rsidP="00E67662">
            <w:pPr>
              <w:spacing w:after="160" w:line="259" w:lineRule="auto"/>
              <w:rPr>
                <w:rFonts w:eastAsia="Malgun Gothic"/>
              </w:rPr>
            </w:pPr>
            <w:r>
              <w:rPr>
                <w:rFonts w:eastAsia="Malgun Gothic"/>
              </w:rPr>
              <w:t>24</w:t>
            </w:r>
            <w:r w:rsidR="00E67662" w:rsidRPr="00E67662">
              <w:rPr>
                <w:rFonts w:eastAsia="Malgun Gothic"/>
              </w:rPr>
              <w:t>-06-2020</w:t>
            </w:r>
          </w:p>
        </w:tc>
        <w:tc>
          <w:tcPr>
            <w:tcW w:w="1467" w:type="dxa"/>
          </w:tcPr>
          <w:p w:rsidR="00E67662" w:rsidRPr="00E67662" w:rsidRDefault="0084047B" w:rsidP="00E67662">
            <w:pPr>
              <w:spacing w:after="160" w:line="259" w:lineRule="auto"/>
              <w:rPr>
                <w:rFonts w:eastAsia="Malgun Gothic"/>
              </w:rPr>
            </w:pPr>
            <w:r>
              <w:rPr>
                <w:rFonts w:eastAsia="Malgun Gothic"/>
              </w:rPr>
              <w:t>06-07</w:t>
            </w:r>
            <w:r w:rsidR="00E67662" w:rsidRPr="00E67662">
              <w:rPr>
                <w:rFonts w:eastAsia="Malgun Gothic"/>
              </w:rPr>
              <w:t>-2020</w:t>
            </w:r>
          </w:p>
        </w:tc>
      </w:tr>
      <w:tr w:rsidR="00E67662" w:rsidRPr="00E67662" w:rsidTr="00445C94">
        <w:tc>
          <w:tcPr>
            <w:tcW w:w="715" w:type="dxa"/>
          </w:tcPr>
          <w:p w:rsidR="00E67662" w:rsidRPr="00E67662" w:rsidRDefault="00E67662" w:rsidP="00E67662">
            <w:pPr>
              <w:spacing w:after="160" w:line="259" w:lineRule="auto"/>
              <w:rPr>
                <w:rFonts w:eastAsia="Malgun Gothic"/>
              </w:rPr>
            </w:pPr>
            <w:r w:rsidRPr="00E67662">
              <w:rPr>
                <w:rFonts w:eastAsia="Malgun Gothic"/>
              </w:rPr>
              <w:t>2</w:t>
            </w:r>
          </w:p>
        </w:tc>
        <w:tc>
          <w:tcPr>
            <w:tcW w:w="5053" w:type="dxa"/>
          </w:tcPr>
          <w:p w:rsidR="00E67662" w:rsidRPr="00E67662" w:rsidRDefault="00E67662" w:rsidP="00E67662">
            <w:pPr>
              <w:spacing w:after="160" w:line="259" w:lineRule="auto"/>
              <w:rPr>
                <w:rFonts w:eastAsia="Malgun Gothic"/>
              </w:rPr>
            </w:pPr>
            <w:r w:rsidRPr="00E67662">
              <w:rPr>
                <w:rFonts w:eastAsia="Malgun Gothic"/>
              </w:rPr>
              <w:t xml:space="preserve"> Selection among and determine the qualified  applicant</w:t>
            </w:r>
          </w:p>
        </w:tc>
        <w:tc>
          <w:tcPr>
            <w:tcW w:w="1395" w:type="dxa"/>
          </w:tcPr>
          <w:p w:rsidR="00E67662" w:rsidRPr="00E67662" w:rsidRDefault="0084047B" w:rsidP="0084047B">
            <w:pPr>
              <w:spacing w:after="160" w:line="259" w:lineRule="auto"/>
              <w:rPr>
                <w:rFonts w:eastAsia="Malgun Gothic"/>
              </w:rPr>
            </w:pPr>
            <w:r>
              <w:rPr>
                <w:rFonts w:eastAsia="Malgun Gothic"/>
              </w:rPr>
              <w:t>06-07</w:t>
            </w:r>
            <w:r w:rsidR="00E67662" w:rsidRPr="00E67662">
              <w:rPr>
                <w:rFonts w:eastAsia="Malgun Gothic"/>
              </w:rPr>
              <w:t>-2020</w:t>
            </w:r>
          </w:p>
        </w:tc>
        <w:tc>
          <w:tcPr>
            <w:tcW w:w="1467" w:type="dxa"/>
          </w:tcPr>
          <w:p w:rsidR="00E67662" w:rsidRPr="00E67662" w:rsidRDefault="0084047B" w:rsidP="00E67662">
            <w:pPr>
              <w:spacing w:after="160" w:line="259" w:lineRule="auto"/>
              <w:rPr>
                <w:rFonts w:eastAsia="Malgun Gothic"/>
              </w:rPr>
            </w:pPr>
            <w:r>
              <w:rPr>
                <w:rFonts w:eastAsia="Malgun Gothic"/>
              </w:rPr>
              <w:t>09-07</w:t>
            </w:r>
            <w:r w:rsidR="00E67662" w:rsidRPr="00E67662">
              <w:rPr>
                <w:rFonts w:eastAsia="Malgun Gothic"/>
              </w:rPr>
              <w:t>-2020</w:t>
            </w:r>
          </w:p>
        </w:tc>
      </w:tr>
      <w:tr w:rsidR="00E67662" w:rsidRPr="00E67662" w:rsidTr="00445C94">
        <w:tc>
          <w:tcPr>
            <w:tcW w:w="715" w:type="dxa"/>
          </w:tcPr>
          <w:p w:rsidR="00E67662" w:rsidRPr="00E67662" w:rsidRDefault="00E67662" w:rsidP="00E67662">
            <w:pPr>
              <w:spacing w:after="160" w:line="259" w:lineRule="auto"/>
              <w:rPr>
                <w:rFonts w:eastAsia="Malgun Gothic"/>
              </w:rPr>
            </w:pPr>
            <w:r w:rsidRPr="00E67662">
              <w:rPr>
                <w:rFonts w:eastAsia="Malgun Gothic"/>
              </w:rPr>
              <w:t>3</w:t>
            </w:r>
          </w:p>
        </w:tc>
        <w:tc>
          <w:tcPr>
            <w:tcW w:w="5053" w:type="dxa"/>
          </w:tcPr>
          <w:p w:rsidR="00E67662" w:rsidRPr="00E67662" w:rsidRDefault="00E67662" w:rsidP="00E67662">
            <w:pPr>
              <w:spacing w:after="160" w:line="259" w:lineRule="auto"/>
              <w:rPr>
                <w:rFonts w:eastAsia="Malgun Gothic"/>
              </w:rPr>
            </w:pPr>
            <w:r w:rsidRPr="00E67662">
              <w:rPr>
                <w:rFonts w:eastAsia="Malgun Gothic"/>
              </w:rPr>
              <w:t>Submission of the work proposal and budget allocation by the researcher</w:t>
            </w:r>
          </w:p>
        </w:tc>
        <w:tc>
          <w:tcPr>
            <w:tcW w:w="1395" w:type="dxa"/>
          </w:tcPr>
          <w:p w:rsidR="00E67662" w:rsidRPr="00E67662" w:rsidRDefault="0084047B" w:rsidP="00E67662">
            <w:pPr>
              <w:spacing w:after="160" w:line="259" w:lineRule="auto"/>
              <w:rPr>
                <w:rFonts w:eastAsia="Malgun Gothic"/>
              </w:rPr>
            </w:pPr>
            <w:r>
              <w:rPr>
                <w:rFonts w:eastAsia="Malgun Gothic"/>
              </w:rPr>
              <w:t>09</w:t>
            </w:r>
            <w:r w:rsidR="00E67662" w:rsidRPr="00E67662">
              <w:rPr>
                <w:rFonts w:eastAsia="Malgun Gothic"/>
              </w:rPr>
              <w:t>-07-2020</w:t>
            </w:r>
          </w:p>
        </w:tc>
        <w:tc>
          <w:tcPr>
            <w:tcW w:w="1467" w:type="dxa"/>
          </w:tcPr>
          <w:p w:rsidR="00E67662" w:rsidRPr="00E67662" w:rsidRDefault="0084047B" w:rsidP="0084047B">
            <w:pPr>
              <w:spacing w:after="160" w:line="259" w:lineRule="auto"/>
              <w:rPr>
                <w:rFonts w:eastAsia="Malgun Gothic"/>
              </w:rPr>
            </w:pPr>
            <w:r>
              <w:rPr>
                <w:rFonts w:eastAsia="Malgun Gothic"/>
              </w:rPr>
              <w:t>14</w:t>
            </w:r>
            <w:r w:rsidR="00E67662" w:rsidRPr="00E67662">
              <w:rPr>
                <w:rFonts w:eastAsia="Malgun Gothic"/>
              </w:rPr>
              <w:t>-07-2020</w:t>
            </w:r>
          </w:p>
        </w:tc>
      </w:tr>
      <w:tr w:rsidR="00E67662" w:rsidRPr="00E67662" w:rsidTr="00445C94">
        <w:tc>
          <w:tcPr>
            <w:tcW w:w="715" w:type="dxa"/>
          </w:tcPr>
          <w:p w:rsidR="00E67662" w:rsidRPr="00E67662" w:rsidRDefault="00E67662" w:rsidP="00E67662">
            <w:pPr>
              <w:spacing w:after="160" w:line="259" w:lineRule="auto"/>
              <w:rPr>
                <w:rFonts w:eastAsia="Malgun Gothic"/>
              </w:rPr>
            </w:pPr>
            <w:r w:rsidRPr="00E67662">
              <w:rPr>
                <w:rFonts w:eastAsia="Malgun Gothic"/>
              </w:rPr>
              <w:t>4</w:t>
            </w:r>
          </w:p>
        </w:tc>
        <w:tc>
          <w:tcPr>
            <w:tcW w:w="5053" w:type="dxa"/>
          </w:tcPr>
          <w:p w:rsidR="00E67662" w:rsidRPr="00E67662" w:rsidRDefault="00E67662" w:rsidP="00E67662">
            <w:pPr>
              <w:spacing w:after="160" w:line="259" w:lineRule="auto"/>
              <w:rPr>
                <w:rFonts w:eastAsia="Malgun Gothic"/>
              </w:rPr>
            </w:pPr>
            <w:r w:rsidRPr="00E67662">
              <w:rPr>
                <w:rFonts w:eastAsia="Malgun Gothic"/>
              </w:rPr>
              <w:t xml:space="preserve">Conduct the actual assessment , data collection, evaluation and draft preparation by the researcher </w:t>
            </w:r>
          </w:p>
        </w:tc>
        <w:tc>
          <w:tcPr>
            <w:tcW w:w="1395" w:type="dxa"/>
          </w:tcPr>
          <w:p w:rsidR="00E67662" w:rsidRPr="00E67662" w:rsidRDefault="0084047B" w:rsidP="00E67662">
            <w:pPr>
              <w:spacing w:after="160" w:line="259" w:lineRule="auto"/>
              <w:rPr>
                <w:rFonts w:eastAsia="Malgun Gothic"/>
              </w:rPr>
            </w:pPr>
            <w:r>
              <w:rPr>
                <w:rFonts w:eastAsia="Malgun Gothic"/>
              </w:rPr>
              <w:t>2</w:t>
            </w:r>
            <w:r w:rsidR="00E67662" w:rsidRPr="00E67662">
              <w:rPr>
                <w:rFonts w:eastAsia="Malgun Gothic"/>
              </w:rPr>
              <w:t>0-07-2020</w:t>
            </w:r>
          </w:p>
        </w:tc>
        <w:tc>
          <w:tcPr>
            <w:tcW w:w="1467" w:type="dxa"/>
          </w:tcPr>
          <w:p w:rsidR="00E67662" w:rsidRPr="00E67662" w:rsidRDefault="00E67662" w:rsidP="00E67662">
            <w:pPr>
              <w:spacing w:after="160" w:line="259" w:lineRule="auto"/>
              <w:rPr>
                <w:rFonts w:eastAsia="Malgun Gothic"/>
              </w:rPr>
            </w:pPr>
            <w:r w:rsidRPr="00E67662">
              <w:rPr>
                <w:rFonts w:eastAsia="Malgun Gothic"/>
              </w:rPr>
              <w:t>10-09-2020</w:t>
            </w:r>
          </w:p>
        </w:tc>
      </w:tr>
      <w:tr w:rsidR="00E67662" w:rsidRPr="00E67662" w:rsidTr="00445C94">
        <w:tc>
          <w:tcPr>
            <w:tcW w:w="715" w:type="dxa"/>
          </w:tcPr>
          <w:p w:rsidR="00E67662" w:rsidRPr="00E67662" w:rsidRDefault="00E67662" w:rsidP="00E67662">
            <w:pPr>
              <w:spacing w:after="160" w:line="259" w:lineRule="auto"/>
              <w:rPr>
                <w:rFonts w:eastAsia="Malgun Gothic"/>
              </w:rPr>
            </w:pPr>
            <w:r w:rsidRPr="00E67662">
              <w:rPr>
                <w:rFonts w:eastAsia="Malgun Gothic"/>
              </w:rPr>
              <w:lastRenderedPageBreak/>
              <w:t>5</w:t>
            </w:r>
          </w:p>
        </w:tc>
        <w:tc>
          <w:tcPr>
            <w:tcW w:w="5053" w:type="dxa"/>
          </w:tcPr>
          <w:p w:rsidR="00E67662" w:rsidRPr="00E67662" w:rsidRDefault="00E67662" w:rsidP="00E67662">
            <w:pPr>
              <w:spacing w:after="160" w:line="259" w:lineRule="auto"/>
              <w:rPr>
                <w:rFonts w:eastAsia="Malgun Gothic"/>
              </w:rPr>
            </w:pPr>
            <w:r w:rsidRPr="00E67662">
              <w:rPr>
                <w:rFonts w:eastAsia="Malgun Gothic"/>
              </w:rPr>
              <w:t>Submission of the first draft of the research report for input and valuable comments from NRC</w:t>
            </w:r>
          </w:p>
        </w:tc>
        <w:tc>
          <w:tcPr>
            <w:tcW w:w="1395" w:type="dxa"/>
          </w:tcPr>
          <w:p w:rsidR="00E67662" w:rsidRPr="00E67662" w:rsidRDefault="00E67662" w:rsidP="00E67662">
            <w:pPr>
              <w:spacing w:after="160" w:line="259" w:lineRule="auto"/>
              <w:rPr>
                <w:rFonts w:eastAsia="Malgun Gothic"/>
              </w:rPr>
            </w:pPr>
          </w:p>
        </w:tc>
        <w:tc>
          <w:tcPr>
            <w:tcW w:w="1467" w:type="dxa"/>
          </w:tcPr>
          <w:p w:rsidR="00E67662" w:rsidRPr="00E67662" w:rsidRDefault="00E67662" w:rsidP="00E67662">
            <w:pPr>
              <w:spacing w:after="160" w:line="259" w:lineRule="auto"/>
              <w:rPr>
                <w:rFonts w:eastAsia="Malgun Gothic"/>
              </w:rPr>
            </w:pPr>
            <w:r w:rsidRPr="00E67662">
              <w:rPr>
                <w:rFonts w:eastAsia="Malgun Gothic"/>
              </w:rPr>
              <w:t>14-09-2020</w:t>
            </w:r>
          </w:p>
        </w:tc>
      </w:tr>
      <w:tr w:rsidR="00E67662" w:rsidRPr="00E67662" w:rsidTr="00445C94">
        <w:tc>
          <w:tcPr>
            <w:tcW w:w="715" w:type="dxa"/>
          </w:tcPr>
          <w:p w:rsidR="00E67662" w:rsidRPr="00E67662" w:rsidRDefault="00E67662" w:rsidP="00E67662">
            <w:pPr>
              <w:spacing w:after="160" w:line="259" w:lineRule="auto"/>
              <w:rPr>
                <w:rFonts w:eastAsia="Malgun Gothic"/>
              </w:rPr>
            </w:pPr>
            <w:r w:rsidRPr="00E67662">
              <w:rPr>
                <w:rFonts w:eastAsia="Malgun Gothic"/>
              </w:rPr>
              <w:t>6</w:t>
            </w:r>
          </w:p>
        </w:tc>
        <w:tc>
          <w:tcPr>
            <w:tcW w:w="5053" w:type="dxa"/>
          </w:tcPr>
          <w:p w:rsidR="00E67662" w:rsidRPr="00E67662" w:rsidRDefault="00E67662" w:rsidP="00E67662">
            <w:pPr>
              <w:spacing w:after="160" w:line="259" w:lineRule="auto"/>
              <w:rPr>
                <w:rFonts w:eastAsia="Malgun Gothic"/>
              </w:rPr>
            </w:pPr>
            <w:r w:rsidRPr="00E67662">
              <w:rPr>
                <w:rFonts w:eastAsia="Malgun Gothic"/>
              </w:rPr>
              <w:t>Submission of the final report after comment and possible amendments</w:t>
            </w:r>
          </w:p>
        </w:tc>
        <w:tc>
          <w:tcPr>
            <w:tcW w:w="1395" w:type="dxa"/>
          </w:tcPr>
          <w:p w:rsidR="00E67662" w:rsidRPr="00E67662" w:rsidRDefault="00E67662" w:rsidP="00E67662">
            <w:pPr>
              <w:spacing w:after="160" w:line="259" w:lineRule="auto"/>
              <w:rPr>
                <w:rFonts w:eastAsia="Malgun Gothic"/>
              </w:rPr>
            </w:pPr>
          </w:p>
        </w:tc>
        <w:tc>
          <w:tcPr>
            <w:tcW w:w="1467" w:type="dxa"/>
          </w:tcPr>
          <w:p w:rsidR="00E67662" w:rsidRPr="00E67662" w:rsidRDefault="00E67662" w:rsidP="00E67662">
            <w:pPr>
              <w:spacing w:after="160" w:line="259" w:lineRule="auto"/>
              <w:rPr>
                <w:rFonts w:eastAsia="Malgun Gothic"/>
              </w:rPr>
            </w:pPr>
            <w:r w:rsidRPr="00E67662">
              <w:rPr>
                <w:rFonts w:eastAsia="Malgun Gothic"/>
              </w:rPr>
              <w:t>30-09-2020</w:t>
            </w:r>
          </w:p>
        </w:tc>
      </w:tr>
    </w:tbl>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numPr>
          <w:ilvl w:val="0"/>
          <w:numId w:val="8"/>
        </w:numPr>
        <w:rPr>
          <w:b/>
          <w:lang w:val="nb-NO"/>
        </w:rPr>
      </w:pPr>
      <w:r w:rsidRPr="00E67662">
        <w:rPr>
          <w:b/>
          <w:lang w:val="nb-NO"/>
        </w:rPr>
        <w:t>Required qualification and skill for the research consultant</w:t>
      </w:r>
    </w:p>
    <w:p w:rsidR="00E67662" w:rsidRPr="00E67662" w:rsidRDefault="00E67662" w:rsidP="00E67662">
      <w:pPr>
        <w:rPr>
          <w:lang w:val="nb-NO"/>
        </w:rPr>
      </w:pPr>
      <w:r w:rsidRPr="00E67662">
        <w:rPr>
          <w:lang w:val="nb-NO"/>
        </w:rPr>
        <w:t xml:space="preserve"> Interested participants of the bid (procurement) need to have the following skills required as qualification </w:t>
      </w:r>
    </w:p>
    <w:p w:rsidR="00E67662" w:rsidRPr="00E67662" w:rsidRDefault="00E67662" w:rsidP="00E67662">
      <w:pPr>
        <w:numPr>
          <w:ilvl w:val="0"/>
          <w:numId w:val="9"/>
        </w:numPr>
        <w:rPr>
          <w:lang w:val="nb-NO"/>
        </w:rPr>
      </w:pPr>
      <w:r w:rsidRPr="00E67662">
        <w:rPr>
          <w:lang w:val="nb-NO"/>
        </w:rPr>
        <w:t xml:space="preserve">Sound and proven experience in conducting assessments and research, consultancy service particularly focused on human right and legal background will be substantial.  </w:t>
      </w:r>
    </w:p>
    <w:p w:rsidR="00E67662" w:rsidRPr="00E67662" w:rsidRDefault="00E67662" w:rsidP="00E67662">
      <w:pPr>
        <w:numPr>
          <w:ilvl w:val="0"/>
          <w:numId w:val="9"/>
        </w:numPr>
        <w:rPr>
          <w:lang w:val="nb-NO"/>
        </w:rPr>
      </w:pPr>
      <w:r w:rsidRPr="00E67662">
        <w:rPr>
          <w:lang w:val="nb-NO"/>
        </w:rPr>
        <w:t>Extensive experience and up to date knowledge on the context of the country refugee situation (CRRF and international and national legislations, refugee response intervention)</w:t>
      </w:r>
    </w:p>
    <w:p w:rsidR="00E67662" w:rsidRPr="00E67662" w:rsidRDefault="00E67662" w:rsidP="00E67662">
      <w:pPr>
        <w:numPr>
          <w:ilvl w:val="0"/>
          <w:numId w:val="9"/>
        </w:numPr>
        <w:rPr>
          <w:lang w:val="nb-NO"/>
        </w:rPr>
      </w:pPr>
      <w:r w:rsidRPr="00E67662">
        <w:rPr>
          <w:lang w:val="nb-NO"/>
        </w:rPr>
        <w:t xml:space="preserve">Experience and expertise to in both qualitative and quantitate data collection, toll development and </w:t>
      </w:r>
    </w:p>
    <w:p w:rsidR="00E67662" w:rsidRPr="00E67662" w:rsidRDefault="00E67662" w:rsidP="00E67662">
      <w:pPr>
        <w:numPr>
          <w:ilvl w:val="0"/>
          <w:numId w:val="9"/>
        </w:numPr>
        <w:rPr>
          <w:lang w:val="nb-NO"/>
        </w:rPr>
      </w:pPr>
      <w:r w:rsidRPr="00E67662">
        <w:rPr>
          <w:lang w:val="nb-NO"/>
        </w:rPr>
        <w:t xml:space="preserve">Demonstrate experience in conducting similar activities (assessment on the area will be added advantage) 3 years and above with humanitarian organizations/ NGO/INGO in refugee context will be preferred </w:t>
      </w:r>
    </w:p>
    <w:p w:rsidR="00E67662" w:rsidRPr="00E67662" w:rsidRDefault="00E67662" w:rsidP="00E67662">
      <w:pPr>
        <w:numPr>
          <w:ilvl w:val="0"/>
          <w:numId w:val="9"/>
        </w:numPr>
        <w:rPr>
          <w:lang w:val="nb-NO"/>
        </w:rPr>
      </w:pPr>
      <w:r w:rsidRPr="00E67662">
        <w:rPr>
          <w:lang w:val="nb-NO"/>
        </w:rPr>
        <w:t xml:space="preserve">Experience in preparing research, teaching materials, publication related expertise. </w:t>
      </w:r>
    </w:p>
    <w:p w:rsidR="00E67662" w:rsidRPr="00E67662" w:rsidRDefault="00E67662" w:rsidP="00E67662">
      <w:pPr>
        <w:rPr>
          <w:b/>
          <w:lang w:val="nb-NO"/>
        </w:rPr>
      </w:pPr>
    </w:p>
    <w:p w:rsidR="00E67662" w:rsidRPr="00E67662" w:rsidRDefault="00E67662" w:rsidP="00E67662">
      <w:pPr>
        <w:rPr>
          <w:b/>
          <w:lang w:val="nb-NO"/>
        </w:rPr>
      </w:pPr>
      <w:r w:rsidRPr="00E67662">
        <w:rPr>
          <w:b/>
          <w:lang w:val="nb-NO"/>
        </w:rPr>
        <w:t>Additional skills required</w:t>
      </w:r>
    </w:p>
    <w:p w:rsidR="00E67662" w:rsidRPr="00E67662" w:rsidRDefault="00E67662" w:rsidP="00E67662">
      <w:pPr>
        <w:rPr>
          <w:lang w:val="nb-NO"/>
        </w:rPr>
      </w:pPr>
    </w:p>
    <w:p w:rsidR="00E67662" w:rsidRPr="00E67662" w:rsidRDefault="00E67662" w:rsidP="00E67662">
      <w:pPr>
        <w:numPr>
          <w:ilvl w:val="0"/>
          <w:numId w:val="9"/>
        </w:numPr>
        <w:rPr>
          <w:lang w:val="nb-NO"/>
        </w:rPr>
      </w:pPr>
      <w:r w:rsidRPr="00E67662">
        <w:rPr>
          <w:lang w:val="nb-NO"/>
        </w:rPr>
        <w:t>Language skill (English, knowledge of another language like Tigrigna, Arabic Somali, French will be an asset)</w:t>
      </w:r>
    </w:p>
    <w:p w:rsidR="00E67662" w:rsidRPr="00E67662" w:rsidRDefault="00E67662" w:rsidP="00E67662">
      <w:pPr>
        <w:numPr>
          <w:ilvl w:val="0"/>
          <w:numId w:val="9"/>
        </w:numPr>
        <w:rPr>
          <w:lang w:val="nb-NO"/>
        </w:rPr>
      </w:pPr>
      <w:r w:rsidRPr="00E67662">
        <w:rPr>
          <w:lang w:val="nb-NO"/>
        </w:rPr>
        <w:t xml:space="preserve">Competent personnel (with educational background in Law, Human right) with required team to conduct both assessment and data collection will be required. </w:t>
      </w: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b/>
          <w:lang w:val="nb-NO"/>
        </w:rPr>
      </w:pPr>
      <w:r w:rsidRPr="00E67662">
        <w:rPr>
          <w:b/>
          <w:lang w:val="nb-NO"/>
        </w:rPr>
        <w:t>Application process and requirements</w:t>
      </w:r>
    </w:p>
    <w:p w:rsidR="00E67662" w:rsidRPr="00E67662" w:rsidRDefault="00E67662" w:rsidP="00E67662">
      <w:pPr>
        <w:rPr>
          <w:lang w:val="nb-NO"/>
        </w:rPr>
      </w:pPr>
      <w:r w:rsidRPr="00E67662">
        <w:rPr>
          <w:lang w:val="nb-NO"/>
        </w:rPr>
        <w:lastRenderedPageBreak/>
        <w:t xml:space="preserve">The Technical Proposal must be submitted in English, should not be more than ten (10) pages and must contain the following: </w:t>
      </w:r>
    </w:p>
    <w:p w:rsidR="00E67662" w:rsidRPr="00E67662" w:rsidRDefault="00E67662" w:rsidP="00E67662">
      <w:pPr>
        <w:numPr>
          <w:ilvl w:val="0"/>
          <w:numId w:val="12"/>
        </w:numPr>
        <w:rPr>
          <w:lang w:val="nb-NO"/>
        </w:rPr>
      </w:pPr>
      <w:r w:rsidRPr="00E67662">
        <w:rPr>
          <w:lang w:val="nb-NO"/>
        </w:rPr>
        <w:t xml:space="preserve">An expression of interest detailing their understanding of consultancy assignment, statement describing how they meet required qualifications and competencies. </w:t>
      </w:r>
    </w:p>
    <w:p w:rsidR="00E67662" w:rsidRPr="00E67662" w:rsidRDefault="00E67662" w:rsidP="00E67662">
      <w:pPr>
        <w:numPr>
          <w:ilvl w:val="0"/>
          <w:numId w:val="12"/>
        </w:numPr>
        <w:rPr>
          <w:lang w:val="nb-NO"/>
        </w:rPr>
      </w:pPr>
      <w:r w:rsidRPr="00E67662">
        <w:rPr>
          <w:lang w:val="nb-NO"/>
        </w:rPr>
        <w:t xml:space="preserve">Description of Methodology, Sampling strategy, approach to primary data collection and Plan for data analysis </w:t>
      </w:r>
    </w:p>
    <w:p w:rsidR="00E67662" w:rsidRPr="00E67662" w:rsidRDefault="00E67662" w:rsidP="00E67662">
      <w:pPr>
        <w:numPr>
          <w:ilvl w:val="0"/>
          <w:numId w:val="12"/>
        </w:numPr>
        <w:rPr>
          <w:lang w:val="nb-NO"/>
        </w:rPr>
      </w:pPr>
      <w:r w:rsidRPr="00E67662">
        <w:rPr>
          <w:lang w:val="nb-NO"/>
        </w:rPr>
        <w:t xml:space="preserve">Include a timeline of activities and level of effort required for each activity </w:t>
      </w:r>
    </w:p>
    <w:p w:rsidR="00E67662" w:rsidRPr="00E67662" w:rsidRDefault="00E67662" w:rsidP="00E67662">
      <w:pPr>
        <w:numPr>
          <w:ilvl w:val="0"/>
          <w:numId w:val="12"/>
        </w:numPr>
        <w:rPr>
          <w:lang w:val="nb-NO"/>
        </w:rPr>
      </w:pPr>
      <w:r w:rsidRPr="00E67662">
        <w:rPr>
          <w:lang w:val="nb-NO"/>
        </w:rPr>
        <w:t>Detail breakdown of consultancy fee of each activity expected to be carried out.</w:t>
      </w:r>
    </w:p>
    <w:p w:rsidR="00E67662" w:rsidRPr="00E67662" w:rsidRDefault="00E67662" w:rsidP="00E67662">
      <w:pPr>
        <w:numPr>
          <w:ilvl w:val="0"/>
          <w:numId w:val="12"/>
        </w:numPr>
        <w:rPr>
          <w:lang w:val="nb-NO"/>
        </w:rPr>
      </w:pPr>
      <w:r w:rsidRPr="00E67662">
        <w:rPr>
          <w:lang w:val="nb-NO"/>
        </w:rPr>
        <w:t>Team Composition and Roles, including key members list with core qualifications and their role in evaluation (Attach the CVs of these key team members involved in the evaluation)</w:t>
      </w:r>
    </w:p>
    <w:p w:rsidR="00E67662" w:rsidRPr="00E67662" w:rsidRDefault="00E67662" w:rsidP="00E67662">
      <w:pPr>
        <w:numPr>
          <w:ilvl w:val="0"/>
          <w:numId w:val="12"/>
        </w:numPr>
        <w:rPr>
          <w:lang w:val="nb-NO"/>
        </w:rPr>
      </w:pPr>
      <w:r w:rsidRPr="00E67662">
        <w:rPr>
          <w:lang w:val="nb-NO"/>
        </w:rPr>
        <w:t xml:space="preserve">Minimum of two references (completion certificate from previous work accomplishments) </w:t>
      </w:r>
    </w:p>
    <w:p w:rsidR="00E67662" w:rsidRPr="00E67662" w:rsidRDefault="00E67662" w:rsidP="00E67662">
      <w:pPr>
        <w:rPr>
          <w:lang w:val="nb-NO"/>
        </w:rPr>
      </w:pPr>
    </w:p>
    <w:p w:rsidR="00E67662" w:rsidRPr="00E67662" w:rsidRDefault="00E67662" w:rsidP="00E67662">
      <w:pPr>
        <w:rPr>
          <w:lang w:val="nb-NO"/>
        </w:rPr>
      </w:pPr>
      <w:r w:rsidRPr="00E67662">
        <w:rPr>
          <w:lang w:val="nb-NO"/>
        </w:rPr>
        <w:t>The consultant must submit both technical and detailed financial proposals separately sealed in envelop to NRC in ten working days from the date the announcement is done.</w:t>
      </w:r>
    </w:p>
    <w:p w:rsidR="00E67662" w:rsidRPr="00E67662" w:rsidRDefault="00E67662" w:rsidP="00E67662">
      <w:pPr>
        <w:rPr>
          <w:lang w:val="nb-NO"/>
        </w:rPr>
      </w:pPr>
    </w:p>
    <w:p w:rsidR="00E67662" w:rsidRPr="00E67662" w:rsidRDefault="00E67662" w:rsidP="00E67662">
      <w:pPr>
        <w:rPr>
          <w:lang w:val="nb-NO"/>
        </w:rPr>
      </w:pPr>
      <w:r w:rsidRPr="00E67662">
        <w:rPr>
          <w:lang w:val="nb-NO"/>
        </w:rPr>
        <w:t>All applications shall be submitted in hard-copy to NRC Ethiopia Addis Ababa Area office, Addis Ababa (Bole Sub city, Wereda 3, Adika Building - 2</w:t>
      </w:r>
      <w:r w:rsidRPr="00E67662">
        <w:rPr>
          <w:vertAlign w:val="superscript"/>
          <w:lang w:val="nb-NO"/>
        </w:rPr>
        <w:t>nd</w:t>
      </w:r>
      <w:r w:rsidRPr="00E67662">
        <w:rPr>
          <w:lang w:val="nb-NO"/>
        </w:rPr>
        <w:t xml:space="preserve"> floor) within 14 calender days (From June  21th, 2020 to July 6th, 2020. during working hou</w:t>
      </w:r>
      <w:r w:rsidR="006741EA">
        <w:rPr>
          <w:lang w:val="nb-NO"/>
        </w:rPr>
        <w:t>r</w:t>
      </w:r>
      <w:r w:rsidRPr="00E67662">
        <w:rPr>
          <w:lang w:val="nb-NO"/>
        </w:rPr>
        <w:t xml:space="preserve"> (8:00am to 5:00pm) from the date of announcement.  </w:t>
      </w: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r w:rsidRPr="00E67662">
        <w:rPr>
          <w:lang w:val="nb-NO"/>
        </w:rPr>
        <w:t>All enquiries regarding the consultancy work shall be directed to:</w:t>
      </w:r>
    </w:p>
    <w:p w:rsidR="00E67662" w:rsidRPr="00E67662" w:rsidRDefault="00E67662" w:rsidP="00E67662">
      <w:pPr>
        <w:rPr>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4500"/>
      </w:tblGrid>
      <w:tr w:rsidR="00E67662" w:rsidRPr="00E67662" w:rsidTr="00445C94">
        <w:tc>
          <w:tcPr>
            <w:tcW w:w="1795" w:type="dxa"/>
            <w:shd w:val="clear" w:color="auto" w:fill="auto"/>
          </w:tcPr>
          <w:p w:rsidR="00E67662" w:rsidRPr="00E67662" w:rsidRDefault="00E67662" w:rsidP="00E67662">
            <w:pPr>
              <w:rPr>
                <w:lang w:val="nb-NO"/>
              </w:rPr>
            </w:pPr>
          </w:p>
        </w:tc>
        <w:tc>
          <w:tcPr>
            <w:tcW w:w="4500" w:type="dxa"/>
            <w:shd w:val="clear" w:color="auto" w:fill="auto"/>
          </w:tcPr>
          <w:p w:rsidR="00E67662" w:rsidRPr="00E67662" w:rsidRDefault="00E67662" w:rsidP="00E67662">
            <w:pPr>
              <w:rPr>
                <w:b/>
                <w:lang w:val="nb-NO"/>
              </w:rPr>
            </w:pPr>
            <w:r w:rsidRPr="00E67662">
              <w:rPr>
                <w:b/>
                <w:lang w:val="nb-NO"/>
              </w:rPr>
              <w:t>For the NRC:</w:t>
            </w:r>
          </w:p>
        </w:tc>
      </w:tr>
      <w:tr w:rsidR="00E67662" w:rsidRPr="00E67662" w:rsidTr="00445C94">
        <w:tc>
          <w:tcPr>
            <w:tcW w:w="1795" w:type="dxa"/>
            <w:shd w:val="clear" w:color="auto" w:fill="auto"/>
          </w:tcPr>
          <w:p w:rsidR="00E67662" w:rsidRPr="00E67662" w:rsidRDefault="00E67662" w:rsidP="00E67662">
            <w:pPr>
              <w:rPr>
                <w:lang w:val="nb-NO"/>
              </w:rPr>
            </w:pPr>
            <w:r w:rsidRPr="00E67662">
              <w:rPr>
                <w:lang w:val="nb-NO"/>
              </w:rPr>
              <w:t>Name:</w:t>
            </w:r>
          </w:p>
        </w:tc>
        <w:tc>
          <w:tcPr>
            <w:tcW w:w="4500" w:type="dxa"/>
            <w:shd w:val="clear" w:color="auto" w:fill="auto"/>
          </w:tcPr>
          <w:p w:rsidR="00E67662" w:rsidRPr="00E67662" w:rsidRDefault="00E67662" w:rsidP="00E67662">
            <w:pPr>
              <w:rPr>
                <w:lang w:val="nb-NO"/>
              </w:rPr>
            </w:pPr>
            <w:r w:rsidRPr="00E67662">
              <w:rPr>
                <w:lang w:val="nb-NO"/>
              </w:rPr>
              <w:t>Yamrot Melese</w:t>
            </w:r>
          </w:p>
        </w:tc>
      </w:tr>
      <w:tr w:rsidR="00E67662" w:rsidRPr="00E67662" w:rsidTr="00445C94">
        <w:tc>
          <w:tcPr>
            <w:tcW w:w="1795" w:type="dxa"/>
            <w:shd w:val="clear" w:color="auto" w:fill="auto"/>
          </w:tcPr>
          <w:p w:rsidR="00E67662" w:rsidRPr="00E67662" w:rsidRDefault="00E67662" w:rsidP="00E67662">
            <w:pPr>
              <w:rPr>
                <w:lang w:val="nb-NO"/>
              </w:rPr>
            </w:pPr>
            <w:r w:rsidRPr="00E67662">
              <w:rPr>
                <w:lang w:val="nb-NO"/>
              </w:rPr>
              <w:t>Position:</w:t>
            </w:r>
          </w:p>
        </w:tc>
        <w:tc>
          <w:tcPr>
            <w:tcW w:w="4500" w:type="dxa"/>
            <w:shd w:val="clear" w:color="auto" w:fill="auto"/>
          </w:tcPr>
          <w:p w:rsidR="00E67662" w:rsidRPr="00E67662" w:rsidRDefault="00E67662" w:rsidP="00E67662">
            <w:pPr>
              <w:rPr>
                <w:lang w:val="nb-NO"/>
              </w:rPr>
            </w:pPr>
            <w:r w:rsidRPr="00E67662">
              <w:rPr>
                <w:lang w:val="nb-NO"/>
              </w:rPr>
              <w:t>ICLA Project coordinator</w:t>
            </w:r>
          </w:p>
        </w:tc>
      </w:tr>
      <w:tr w:rsidR="00E67662" w:rsidRPr="00E67662" w:rsidTr="00445C94">
        <w:tc>
          <w:tcPr>
            <w:tcW w:w="1795" w:type="dxa"/>
            <w:shd w:val="clear" w:color="auto" w:fill="auto"/>
          </w:tcPr>
          <w:p w:rsidR="00E67662" w:rsidRPr="00E67662" w:rsidRDefault="00E67662" w:rsidP="00E67662">
            <w:pPr>
              <w:rPr>
                <w:lang w:val="nb-NO"/>
              </w:rPr>
            </w:pPr>
            <w:r w:rsidRPr="00E67662">
              <w:rPr>
                <w:lang w:val="nb-NO"/>
              </w:rPr>
              <w:t>Telephone:</w:t>
            </w:r>
          </w:p>
        </w:tc>
        <w:tc>
          <w:tcPr>
            <w:tcW w:w="4500" w:type="dxa"/>
            <w:shd w:val="clear" w:color="auto" w:fill="auto"/>
          </w:tcPr>
          <w:p w:rsidR="00E67662" w:rsidRPr="00E67662" w:rsidRDefault="00E67662" w:rsidP="00E67662">
            <w:pPr>
              <w:rPr>
                <w:lang w:val="nb-NO"/>
              </w:rPr>
            </w:pPr>
            <w:r w:rsidRPr="00E67662">
              <w:rPr>
                <w:lang w:val="nb-NO"/>
              </w:rPr>
              <w:t>+ 251 910469713</w:t>
            </w:r>
          </w:p>
        </w:tc>
      </w:tr>
      <w:tr w:rsidR="00E67662" w:rsidRPr="00E67662" w:rsidTr="00445C94">
        <w:tc>
          <w:tcPr>
            <w:tcW w:w="1795" w:type="dxa"/>
            <w:shd w:val="clear" w:color="auto" w:fill="auto"/>
          </w:tcPr>
          <w:p w:rsidR="00E67662" w:rsidRPr="00E67662" w:rsidRDefault="00E67662" w:rsidP="00E67662">
            <w:pPr>
              <w:rPr>
                <w:lang w:val="nb-NO"/>
              </w:rPr>
            </w:pPr>
            <w:r w:rsidRPr="00E67662">
              <w:rPr>
                <w:lang w:val="nb-NO"/>
              </w:rPr>
              <w:t>E-mail:</w:t>
            </w:r>
          </w:p>
        </w:tc>
        <w:tc>
          <w:tcPr>
            <w:tcW w:w="4500" w:type="dxa"/>
            <w:shd w:val="clear" w:color="auto" w:fill="auto"/>
          </w:tcPr>
          <w:p w:rsidR="00E67662" w:rsidRPr="00E67662" w:rsidRDefault="000D5CBD" w:rsidP="00E67662">
            <w:pPr>
              <w:rPr>
                <w:lang w:val="nb-NO"/>
              </w:rPr>
            </w:pPr>
            <w:hyperlink r:id="rId16" w:history="1">
              <w:r w:rsidR="00E67662" w:rsidRPr="00E67662">
                <w:rPr>
                  <w:rStyle w:val="Hyperlink"/>
                  <w:lang w:val="nb-NO"/>
                </w:rPr>
                <w:t>yamrot.melese@nrc.no</w:t>
              </w:r>
            </w:hyperlink>
          </w:p>
        </w:tc>
      </w:tr>
      <w:tr w:rsidR="00E67662" w:rsidRPr="00E67662" w:rsidTr="00445C94">
        <w:tc>
          <w:tcPr>
            <w:tcW w:w="1795" w:type="dxa"/>
            <w:shd w:val="clear" w:color="auto" w:fill="auto"/>
          </w:tcPr>
          <w:p w:rsidR="00E67662" w:rsidRPr="00E67662" w:rsidRDefault="00E67662" w:rsidP="00E67662">
            <w:pPr>
              <w:rPr>
                <w:lang w:val="nb-NO"/>
              </w:rPr>
            </w:pPr>
            <w:r w:rsidRPr="00E67662">
              <w:rPr>
                <w:lang w:val="nb-NO"/>
              </w:rPr>
              <w:t>Name</w:t>
            </w:r>
          </w:p>
        </w:tc>
        <w:tc>
          <w:tcPr>
            <w:tcW w:w="4500" w:type="dxa"/>
            <w:shd w:val="clear" w:color="auto" w:fill="auto"/>
          </w:tcPr>
          <w:p w:rsidR="00E67662" w:rsidRPr="00E67662" w:rsidRDefault="00E67662" w:rsidP="00E67662">
            <w:pPr>
              <w:rPr>
                <w:lang w:val="nb-NO"/>
              </w:rPr>
            </w:pPr>
            <w:r w:rsidRPr="00E67662">
              <w:rPr>
                <w:lang w:val="nb-NO"/>
              </w:rPr>
              <w:t xml:space="preserve">Fethia Ismail </w:t>
            </w:r>
          </w:p>
        </w:tc>
      </w:tr>
      <w:tr w:rsidR="00E67662" w:rsidRPr="00E67662" w:rsidTr="00445C94">
        <w:tc>
          <w:tcPr>
            <w:tcW w:w="1795" w:type="dxa"/>
            <w:shd w:val="clear" w:color="auto" w:fill="auto"/>
          </w:tcPr>
          <w:p w:rsidR="00E67662" w:rsidRPr="00E67662" w:rsidRDefault="00E67662" w:rsidP="00E67662">
            <w:pPr>
              <w:rPr>
                <w:lang w:val="nb-NO"/>
              </w:rPr>
            </w:pPr>
            <w:r w:rsidRPr="00E67662">
              <w:rPr>
                <w:lang w:val="nb-NO"/>
              </w:rPr>
              <w:lastRenderedPageBreak/>
              <w:t>Position</w:t>
            </w:r>
          </w:p>
        </w:tc>
        <w:tc>
          <w:tcPr>
            <w:tcW w:w="4500" w:type="dxa"/>
            <w:shd w:val="clear" w:color="auto" w:fill="auto"/>
          </w:tcPr>
          <w:p w:rsidR="00E67662" w:rsidRPr="00E67662" w:rsidRDefault="00E67662" w:rsidP="00E67662">
            <w:pPr>
              <w:rPr>
                <w:lang w:val="nb-NO"/>
              </w:rPr>
            </w:pPr>
            <w:r w:rsidRPr="00E67662">
              <w:rPr>
                <w:lang w:val="nb-NO"/>
              </w:rPr>
              <w:t>ICLA project Manager</w:t>
            </w:r>
          </w:p>
        </w:tc>
      </w:tr>
      <w:tr w:rsidR="00E67662" w:rsidRPr="00E67662" w:rsidTr="00445C94">
        <w:tc>
          <w:tcPr>
            <w:tcW w:w="1795" w:type="dxa"/>
            <w:shd w:val="clear" w:color="auto" w:fill="auto"/>
          </w:tcPr>
          <w:p w:rsidR="00E67662" w:rsidRPr="00E67662" w:rsidRDefault="00E67662" w:rsidP="00E67662">
            <w:pPr>
              <w:rPr>
                <w:lang w:val="nb-NO"/>
              </w:rPr>
            </w:pPr>
            <w:r w:rsidRPr="00E67662">
              <w:rPr>
                <w:lang w:val="nb-NO"/>
              </w:rPr>
              <w:t xml:space="preserve">Telephone </w:t>
            </w:r>
          </w:p>
        </w:tc>
        <w:tc>
          <w:tcPr>
            <w:tcW w:w="4500" w:type="dxa"/>
            <w:shd w:val="clear" w:color="auto" w:fill="auto"/>
          </w:tcPr>
          <w:p w:rsidR="00E67662" w:rsidRPr="00E67662" w:rsidRDefault="00E67662" w:rsidP="00E67662">
            <w:pPr>
              <w:rPr>
                <w:lang w:val="nb-NO"/>
              </w:rPr>
            </w:pPr>
            <w:r w:rsidRPr="00E67662">
              <w:rPr>
                <w:lang w:val="nb-NO"/>
              </w:rPr>
              <w:t>+ 251 911 236011</w:t>
            </w:r>
          </w:p>
        </w:tc>
      </w:tr>
      <w:tr w:rsidR="00E67662" w:rsidRPr="00E67662" w:rsidTr="00445C94">
        <w:tc>
          <w:tcPr>
            <w:tcW w:w="1795" w:type="dxa"/>
            <w:shd w:val="clear" w:color="auto" w:fill="auto"/>
          </w:tcPr>
          <w:p w:rsidR="00E67662" w:rsidRPr="00E67662" w:rsidRDefault="00E67662" w:rsidP="00E67662">
            <w:pPr>
              <w:rPr>
                <w:lang w:val="nb-NO"/>
              </w:rPr>
            </w:pPr>
            <w:r w:rsidRPr="00E67662">
              <w:rPr>
                <w:lang w:val="nb-NO"/>
              </w:rPr>
              <w:t xml:space="preserve">E-mail </w:t>
            </w:r>
          </w:p>
        </w:tc>
        <w:tc>
          <w:tcPr>
            <w:tcW w:w="4500" w:type="dxa"/>
            <w:shd w:val="clear" w:color="auto" w:fill="auto"/>
          </w:tcPr>
          <w:p w:rsidR="00E67662" w:rsidRPr="00E67662" w:rsidRDefault="000D5CBD" w:rsidP="00E67662">
            <w:pPr>
              <w:rPr>
                <w:lang w:val="nb-NO"/>
              </w:rPr>
            </w:pPr>
            <w:hyperlink r:id="rId17" w:history="1">
              <w:r w:rsidR="00E67662" w:rsidRPr="00E67662">
                <w:rPr>
                  <w:rStyle w:val="Hyperlink"/>
                  <w:lang w:val="nb-NO"/>
                </w:rPr>
                <w:t>fethia.ismail@nrc.no</w:t>
              </w:r>
            </w:hyperlink>
          </w:p>
        </w:tc>
      </w:tr>
    </w:tbl>
    <w:p w:rsidR="00E67662" w:rsidRPr="00E67662" w:rsidRDefault="00E67662" w:rsidP="00E67662">
      <w:pPr>
        <w:rPr>
          <w:lang w:val="nb-NO"/>
        </w:rPr>
      </w:pPr>
      <w:r w:rsidRPr="00E67662">
        <w:rPr>
          <w:lang w:val="nb-NO"/>
        </w:rPr>
        <w:tab/>
      </w:r>
      <w:r w:rsidRPr="00E67662">
        <w:rPr>
          <w:lang w:val="nb-NO"/>
        </w:rPr>
        <w:tab/>
      </w:r>
      <w:r w:rsidRPr="00E67662">
        <w:rPr>
          <w:lang w:val="nb-NO"/>
        </w:rPr>
        <w:tab/>
      </w:r>
      <w:r w:rsidRPr="00E67662">
        <w:rPr>
          <w:lang w:val="nb-NO"/>
        </w:rPr>
        <w:tab/>
        <w:t xml:space="preserve"> </w:t>
      </w:r>
    </w:p>
    <w:p w:rsidR="00E67662" w:rsidRPr="00E67662" w:rsidRDefault="00E67662" w:rsidP="00E67662">
      <w:pPr>
        <w:rPr>
          <w:lang w:val="nb-NO"/>
        </w:rPr>
      </w:pPr>
    </w:p>
    <w:p w:rsidR="00E67662" w:rsidRPr="00E67662" w:rsidRDefault="00E67662" w:rsidP="00E67662">
      <w:pPr>
        <w:rPr>
          <w:lang w:val="nb-NO"/>
        </w:rPr>
      </w:pPr>
      <w:r w:rsidRPr="00E67662">
        <w:rPr>
          <w:lang w:val="nb-NO"/>
        </w:rPr>
        <w:t xml:space="preserve">Place    …..        </w:t>
      </w:r>
      <w:r w:rsidRPr="00E67662">
        <w:rPr>
          <w:lang w:val="nb-NO"/>
        </w:rPr>
        <w:tab/>
        <w:t xml:space="preserve">                                            Date    ……..                 </w:t>
      </w:r>
    </w:p>
    <w:p w:rsidR="00E67662" w:rsidRPr="00E67662" w:rsidRDefault="00E67662" w:rsidP="00E67662">
      <w:pPr>
        <w:rPr>
          <w:lang w:val="nb-NO"/>
        </w:rPr>
      </w:pPr>
    </w:p>
    <w:p w:rsidR="00E67662" w:rsidRPr="00E67662" w:rsidRDefault="00E67662" w:rsidP="00E67662">
      <w:pPr>
        <w:rPr>
          <w:lang w:val="nb-NO"/>
        </w:rPr>
      </w:pPr>
    </w:p>
    <w:p w:rsidR="00E67662" w:rsidRPr="00E67662" w:rsidRDefault="00E67662" w:rsidP="00E67662">
      <w:pPr>
        <w:rPr>
          <w:lang w:val="nb-NO"/>
        </w:rPr>
      </w:pPr>
      <w:r w:rsidRPr="00E67662">
        <w:rPr>
          <w:lang w:val="nb-NO"/>
        </w:rPr>
        <w:t xml:space="preserve"> ......................................…</w:t>
      </w:r>
      <w:r w:rsidRPr="00E67662">
        <w:rPr>
          <w:lang w:val="nb-NO"/>
        </w:rPr>
        <w:tab/>
      </w:r>
      <w:r w:rsidRPr="00E67662">
        <w:rPr>
          <w:lang w:val="nb-NO"/>
        </w:rPr>
        <w:tab/>
      </w:r>
      <w:r w:rsidRPr="00E67662">
        <w:rPr>
          <w:lang w:val="nb-NO"/>
        </w:rPr>
        <w:tab/>
        <w:t>......................................…</w:t>
      </w:r>
    </w:p>
    <w:p w:rsidR="00E67662" w:rsidRPr="00E67662" w:rsidRDefault="00E67662" w:rsidP="00E67662">
      <w:pPr>
        <w:rPr>
          <w:b/>
          <w:lang w:val="sv-SE"/>
        </w:rPr>
      </w:pPr>
      <w:r w:rsidRPr="00E67662">
        <w:rPr>
          <w:b/>
          <w:lang w:val="sv-SE"/>
        </w:rPr>
        <w:tab/>
      </w:r>
      <w:r w:rsidRPr="00E67662">
        <w:rPr>
          <w:b/>
          <w:lang w:val="sv-SE"/>
        </w:rPr>
        <w:tab/>
      </w:r>
      <w:r w:rsidRPr="00E67662">
        <w:rPr>
          <w:b/>
          <w:lang w:val="sv-SE"/>
        </w:rPr>
        <w:tab/>
      </w:r>
      <w:r w:rsidRPr="00E67662">
        <w:rPr>
          <w:b/>
          <w:lang w:val="sv-SE"/>
        </w:rPr>
        <w:tab/>
        <w:t xml:space="preserve"> </w:t>
      </w:r>
    </w:p>
    <w:p w:rsidR="00E67662" w:rsidRPr="00E67662" w:rsidRDefault="00E67662" w:rsidP="00E67662">
      <w:pPr>
        <w:rPr>
          <w:b/>
          <w:lang w:val="nb-NO"/>
        </w:rPr>
      </w:pPr>
      <w:r w:rsidRPr="00E67662">
        <w:rPr>
          <w:b/>
          <w:lang w:val="nb-NO"/>
        </w:rPr>
        <w:t>ICLA Consultant</w:t>
      </w:r>
      <w:r w:rsidRPr="00E67662">
        <w:rPr>
          <w:b/>
          <w:lang w:val="nb-NO"/>
        </w:rPr>
        <w:tab/>
      </w:r>
      <w:r w:rsidRPr="00E67662">
        <w:rPr>
          <w:b/>
          <w:lang w:val="nb-NO"/>
        </w:rPr>
        <w:tab/>
      </w:r>
      <w:r w:rsidRPr="00E67662">
        <w:rPr>
          <w:b/>
          <w:lang w:val="nb-NO"/>
        </w:rPr>
        <w:tab/>
        <w:t>Norwegian Refugee Council</w:t>
      </w:r>
    </w:p>
    <w:p w:rsidR="00E67662" w:rsidRPr="00E67662" w:rsidRDefault="00E67662" w:rsidP="00E67662">
      <w:pPr>
        <w:rPr>
          <w:lang w:val="nb-NO"/>
        </w:rPr>
      </w:pPr>
      <w:r w:rsidRPr="00E67662">
        <w:rPr>
          <w:b/>
          <w:lang w:val="nb-NO"/>
        </w:rPr>
        <w:tab/>
      </w:r>
      <w:r w:rsidRPr="00E67662">
        <w:rPr>
          <w:b/>
          <w:lang w:val="nb-NO"/>
        </w:rPr>
        <w:tab/>
      </w:r>
      <w:r w:rsidRPr="00E67662">
        <w:rPr>
          <w:b/>
          <w:lang w:val="nb-NO"/>
        </w:rPr>
        <w:tab/>
      </w:r>
      <w:r w:rsidRPr="00E67662">
        <w:rPr>
          <w:b/>
          <w:lang w:val="nb-NO"/>
        </w:rPr>
        <w:tab/>
      </w:r>
      <w:r w:rsidRPr="00E67662">
        <w:rPr>
          <w:b/>
          <w:lang w:val="nb-NO"/>
        </w:rPr>
        <w:tab/>
      </w:r>
      <w:r w:rsidRPr="00E67662">
        <w:rPr>
          <w:b/>
          <w:lang w:val="nb-NO"/>
        </w:rPr>
        <w:tab/>
        <w:t>Head of Program</w:t>
      </w:r>
    </w:p>
    <w:p w:rsidR="00E67662" w:rsidRPr="00E67662" w:rsidRDefault="00E67662" w:rsidP="00E67662">
      <w:pPr>
        <w:rPr>
          <w:b/>
          <w:bCs/>
        </w:rPr>
      </w:pPr>
    </w:p>
    <w:p w:rsidR="00E67662" w:rsidRDefault="00E67662"/>
    <w:sectPr w:rsidR="00E67662">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BD" w:rsidRDefault="000D5CBD">
      <w:pPr>
        <w:spacing w:after="0" w:line="240" w:lineRule="auto"/>
      </w:pPr>
      <w:r>
        <w:separator/>
      </w:r>
    </w:p>
  </w:endnote>
  <w:endnote w:type="continuationSeparator" w:id="0">
    <w:p w:rsidR="000D5CBD" w:rsidRDefault="000D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Default="00445C94" w:rsidP="0044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C94" w:rsidRDefault="00445C94" w:rsidP="00445C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672224210"/>
      <w:docPartObj>
        <w:docPartGallery w:val="Page Numbers (Bottom of Page)"/>
        <w:docPartUnique/>
      </w:docPartObj>
    </w:sdtPr>
    <w:sdtEndPr/>
    <w:sdtContent>
      <w:sdt>
        <w:sdtPr>
          <w:rPr>
            <w:rFonts w:cstheme="minorHAnsi"/>
          </w:rPr>
          <w:id w:val="1634605603"/>
          <w:docPartObj>
            <w:docPartGallery w:val="Page Numbers (Top of Page)"/>
            <w:docPartUnique/>
          </w:docPartObj>
        </w:sdtPr>
        <w:sdtEndPr/>
        <w:sdtContent>
          <w:p w:rsidR="00445C94" w:rsidRPr="004F4A07" w:rsidRDefault="00445C94">
            <w:pPr>
              <w:pStyle w:val="Footer"/>
              <w:jc w:val="right"/>
              <w:rPr>
                <w:rFonts w:cstheme="minorHAnsi"/>
              </w:rPr>
            </w:pPr>
            <w:r w:rsidRPr="004F4A07">
              <w:rPr>
                <w:rFonts w:cstheme="minorHAnsi"/>
              </w:rPr>
              <w:t xml:space="preserve">Page </w:t>
            </w:r>
            <w:r w:rsidRPr="004F4A07">
              <w:rPr>
                <w:rFonts w:cstheme="minorHAnsi"/>
                <w:b/>
                <w:bCs/>
              </w:rPr>
              <w:fldChar w:fldCharType="begin"/>
            </w:r>
            <w:r w:rsidRPr="004F4A07">
              <w:rPr>
                <w:rFonts w:cstheme="minorHAnsi"/>
                <w:b/>
                <w:bCs/>
              </w:rPr>
              <w:instrText xml:space="preserve"> PAGE </w:instrText>
            </w:r>
            <w:r w:rsidRPr="004F4A07">
              <w:rPr>
                <w:rFonts w:cstheme="minorHAnsi"/>
                <w:b/>
                <w:bCs/>
              </w:rPr>
              <w:fldChar w:fldCharType="separate"/>
            </w:r>
            <w:r w:rsidR="00A907EC">
              <w:rPr>
                <w:rFonts w:cstheme="minorHAnsi"/>
                <w:b/>
                <w:bCs/>
                <w:noProof/>
              </w:rPr>
              <w:t>4</w:t>
            </w:r>
            <w:r w:rsidRPr="004F4A07">
              <w:rPr>
                <w:rFonts w:cstheme="minorHAnsi"/>
                <w:b/>
                <w:bCs/>
              </w:rPr>
              <w:fldChar w:fldCharType="end"/>
            </w:r>
            <w:r w:rsidRPr="004F4A07">
              <w:rPr>
                <w:rFonts w:cstheme="minorHAnsi"/>
              </w:rPr>
              <w:t xml:space="preserve"> of </w:t>
            </w:r>
            <w:r w:rsidRPr="004F4A07">
              <w:rPr>
                <w:rFonts w:cstheme="minorHAnsi"/>
                <w:b/>
                <w:bCs/>
              </w:rPr>
              <w:fldChar w:fldCharType="begin"/>
            </w:r>
            <w:r w:rsidRPr="004F4A07">
              <w:rPr>
                <w:rFonts w:cstheme="minorHAnsi"/>
                <w:b/>
                <w:bCs/>
              </w:rPr>
              <w:instrText xml:space="preserve"> NUMPAGES  </w:instrText>
            </w:r>
            <w:r w:rsidRPr="004F4A07">
              <w:rPr>
                <w:rFonts w:cstheme="minorHAnsi"/>
                <w:b/>
                <w:bCs/>
              </w:rPr>
              <w:fldChar w:fldCharType="separate"/>
            </w:r>
            <w:r w:rsidR="00A907EC">
              <w:rPr>
                <w:rFonts w:cstheme="minorHAnsi"/>
                <w:b/>
                <w:bCs/>
                <w:noProof/>
              </w:rPr>
              <w:t>15</w:t>
            </w:r>
            <w:r w:rsidRPr="004F4A07">
              <w:rPr>
                <w:rFonts w:cstheme="minorHAnsi"/>
                <w:b/>
                <w:bCs/>
              </w:rPr>
              <w:fldChar w:fldCharType="end"/>
            </w:r>
          </w:p>
        </w:sdtContent>
      </w:sdt>
    </w:sdtContent>
  </w:sdt>
  <w:p w:rsidR="00445C94" w:rsidRDefault="00445C94" w:rsidP="00445C9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Default="00445C94" w:rsidP="0044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C94" w:rsidRDefault="00445C94" w:rsidP="00445C9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rPr>
      <w:id w:val="653958644"/>
      <w:docPartObj>
        <w:docPartGallery w:val="Page Numbers (Bottom of Page)"/>
        <w:docPartUnique/>
      </w:docPartObj>
    </w:sdtPr>
    <w:sdtEndPr/>
    <w:sdtContent>
      <w:sdt>
        <w:sdtPr>
          <w:rPr>
            <w:rFonts w:cs="Calibri"/>
          </w:rPr>
          <w:id w:val="114487398"/>
          <w:docPartObj>
            <w:docPartGallery w:val="Page Numbers (Top of Page)"/>
            <w:docPartUnique/>
          </w:docPartObj>
        </w:sdtPr>
        <w:sdtEndPr/>
        <w:sdtContent>
          <w:p w:rsidR="00445C94" w:rsidRPr="00445C94" w:rsidRDefault="00445C94">
            <w:pPr>
              <w:pStyle w:val="Footer"/>
              <w:jc w:val="right"/>
              <w:rPr>
                <w:rFonts w:cs="Calibri"/>
              </w:rPr>
            </w:pPr>
            <w:r w:rsidRPr="00445C94">
              <w:rPr>
                <w:rFonts w:cs="Calibri"/>
              </w:rPr>
              <w:t xml:space="preserve">Page </w:t>
            </w:r>
            <w:r w:rsidRPr="00445C94">
              <w:rPr>
                <w:rFonts w:cs="Calibri"/>
                <w:b/>
                <w:bCs/>
              </w:rPr>
              <w:fldChar w:fldCharType="begin"/>
            </w:r>
            <w:r w:rsidRPr="00445C94">
              <w:rPr>
                <w:rFonts w:cs="Calibri"/>
                <w:b/>
                <w:bCs/>
              </w:rPr>
              <w:instrText xml:space="preserve"> PAGE </w:instrText>
            </w:r>
            <w:r w:rsidRPr="00445C94">
              <w:rPr>
                <w:rFonts w:cs="Calibri"/>
                <w:b/>
                <w:bCs/>
              </w:rPr>
              <w:fldChar w:fldCharType="separate"/>
            </w:r>
            <w:r w:rsidR="00A907EC">
              <w:rPr>
                <w:rFonts w:cs="Calibri"/>
                <w:b/>
                <w:bCs/>
                <w:noProof/>
              </w:rPr>
              <w:t>10</w:t>
            </w:r>
            <w:r w:rsidRPr="00445C94">
              <w:rPr>
                <w:rFonts w:cs="Calibri"/>
                <w:b/>
                <w:bCs/>
              </w:rPr>
              <w:fldChar w:fldCharType="end"/>
            </w:r>
            <w:r w:rsidRPr="00445C94">
              <w:rPr>
                <w:rFonts w:cs="Calibri"/>
              </w:rPr>
              <w:t xml:space="preserve"> of </w:t>
            </w:r>
            <w:r w:rsidRPr="00445C94">
              <w:rPr>
                <w:rFonts w:cs="Calibri"/>
                <w:b/>
                <w:bCs/>
              </w:rPr>
              <w:fldChar w:fldCharType="begin"/>
            </w:r>
            <w:r w:rsidRPr="00445C94">
              <w:rPr>
                <w:rFonts w:cs="Calibri"/>
                <w:b/>
                <w:bCs/>
              </w:rPr>
              <w:instrText xml:space="preserve"> NUMPAGES  </w:instrText>
            </w:r>
            <w:r w:rsidRPr="00445C94">
              <w:rPr>
                <w:rFonts w:cs="Calibri"/>
                <w:b/>
                <w:bCs/>
              </w:rPr>
              <w:fldChar w:fldCharType="separate"/>
            </w:r>
            <w:r w:rsidR="00A907EC">
              <w:rPr>
                <w:rFonts w:cs="Calibri"/>
                <w:b/>
                <w:bCs/>
                <w:noProof/>
              </w:rPr>
              <w:t>15</w:t>
            </w:r>
            <w:r w:rsidRPr="00445C94">
              <w:rPr>
                <w:rFonts w:cs="Calibri"/>
                <w:b/>
                <w:bCs/>
              </w:rPr>
              <w:fldChar w:fldCharType="end"/>
            </w:r>
          </w:p>
        </w:sdtContent>
      </w:sdt>
    </w:sdtContent>
  </w:sdt>
  <w:p w:rsidR="00445C94" w:rsidRDefault="00445C94" w:rsidP="00445C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BD" w:rsidRDefault="000D5CBD">
      <w:pPr>
        <w:spacing w:after="0" w:line="240" w:lineRule="auto"/>
      </w:pPr>
      <w:r>
        <w:separator/>
      </w:r>
    </w:p>
  </w:footnote>
  <w:footnote w:type="continuationSeparator" w:id="0">
    <w:p w:rsidR="000D5CBD" w:rsidRDefault="000D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Pr="006E6129" w:rsidRDefault="00445C94" w:rsidP="00445C94">
    <w:pPr>
      <w:pStyle w:val="Header"/>
      <w:tabs>
        <w:tab w:val="left" w:pos="7500"/>
      </w:tabs>
      <w:rPr>
        <w:rFonts w:ascii="Arial" w:hAnsi="Arial" w:cs="Arial"/>
        <w:sz w:val="28"/>
        <w:szCs w:val="28"/>
      </w:rPr>
    </w:pPr>
    <w:r>
      <w:rPr>
        <w:rFonts w:ascii="Arial" w:hAnsi="Arial" w:cs="Arial"/>
        <w:noProof/>
        <w:sz w:val="28"/>
        <w:szCs w:val="28"/>
        <w:lang w:val="en-US"/>
      </w:rPr>
      <w:drawing>
        <wp:anchor distT="0" distB="0" distL="114300" distR="114300" simplePos="0" relativeHeight="251661312" behindDoc="1" locked="0" layoutInCell="1" allowOverlap="1" wp14:anchorId="08F3B9E2" wp14:editId="092ED96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Pr="006E6129" w:rsidRDefault="00445C94" w:rsidP="00445C94">
    <w:pPr>
      <w:pStyle w:val="Header"/>
      <w:tabs>
        <w:tab w:val="left" w:pos="7500"/>
      </w:tabs>
      <w:rPr>
        <w:rFonts w:ascii="Arial" w:hAnsi="Arial" w:cs="Arial"/>
        <w:sz w:val="28"/>
        <w:szCs w:val="28"/>
      </w:rPr>
    </w:pPr>
    <w:r>
      <w:rPr>
        <w:rFonts w:ascii="Arial" w:hAnsi="Arial" w:cs="Arial"/>
        <w:noProof/>
        <w:sz w:val="28"/>
        <w:szCs w:val="28"/>
        <w:lang w:val="en-US"/>
      </w:rPr>
      <w:drawing>
        <wp:anchor distT="0" distB="0" distL="114300" distR="114300" simplePos="0" relativeHeight="251659264" behindDoc="1" locked="0" layoutInCell="1" allowOverlap="1" wp14:anchorId="5ADFC194" wp14:editId="55122C8C">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535"/>
    <w:multiLevelType w:val="hybridMultilevel"/>
    <w:tmpl w:val="FC54D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155B"/>
    <w:multiLevelType w:val="multilevel"/>
    <w:tmpl w:val="ED9AB0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665E83"/>
    <w:multiLevelType w:val="multilevel"/>
    <w:tmpl w:val="B51CA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5B3885"/>
    <w:multiLevelType w:val="hybridMultilevel"/>
    <w:tmpl w:val="E6D88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54E28"/>
    <w:multiLevelType w:val="hybridMultilevel"/>
    <w:tmpl w:val="969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D2852"/>
    <w:multiLevelType w:val="hybridMultilevel"/>
    <w:tmpl w:val="11F8C568"/>
    <w:lvl w:ilvl="0" w:tplc="0409000B">
      <w:start w:val="1"/>
      <w:numFmt w:val="bullet"/>
      <w:lvlText w:val=""/>
      <w:lvlJc w:val="left"/>
      <w:pPr>
        <w:tabs>
          <w:tab w:val="num" w:pos="576"/>
        </w:tabs>
        <w:ind w:left="576" w:hanging="144"/>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2987874"/>
    <w:multiLevelType w:val="hybridMultilevel"/>
    <w:tmpl w:val="06E4B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7"/>
  </w:num>
  <w:num w:numId="4">
    <w:abstractNumId w:val="2"/>
  </w:num>
  <w:num w:numId="5">
    <w:abstractNumId w:val="12"/>
  </w:num>
  <w:num w:numId="6">
    <w:abstractNumId w:val="6"/>
  </w:num>
  <w:num w:numId="7">
    <w:abstractNumId w:val="0"/>
  </w:num>
  <w:num w:numId="8">
    <w:abstractNumId w:val="4"/>
  </w:num>
  <w:num w:numId="9">
    <w:abstractNumId w:val="5"/>
  </w:num>
  <w:num w:numId="10">
    <w:abstractNumId w:val="9"/>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6"/>
    <w:rsid w:val="0002039C"/>
    <w:rsid w:val="000D5CBD"/>
    <w:rsid w:val="00105080"/>
    <w:rsid w:val="001B6BB9"/>
    <w:rsid w:val="00290C41"/>
    <w:rsid w:val="003A0B66"/>
    <w:rsid w:val="003A7DF5"/>
    <w:rsid w:val="00445C94"/>
    <w:rsid w:val="004833D8"/>
    <w:rsid w:val="0049795D"/>
    <w:rsid w:val="004D60DF"/>
    <w:rsid w:val="00610D98"/>
    <w:rsid w:val="00634264"/>
    <w:rsid w:val="006741EA"/>
    <w:rsid w:val="007E463B"/>
    <w:rsid w:val="0084047B"/>
    <w:rsid w:val="008835D0"/>
    <w:rsid w:val="008C5997"/>
    <w:rsid w:val="00935796"/>
    <w:rsid w:val="009C0B31"/>
    <w:rsid w:val="00A907EC"/>
    <w:rsid w:val="00AD46A3"/>
    <w:rsid w:val="00E67662"/>
    <w:rsid w:val="00E8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7550"/>
  <w15:chartTrackingRefBased/>
  <w15:docId w15:val="{870FEBB8-DD1B-4012-A53F-D0AC315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AAD"/>
    <w:rPr>
      <w:color w:val="0563C1" w:themeColor="hyperlink"/>
      <w:u w:val="single"/>
    </w:rPr>
  </w:style>
  <w:style w:type="paragraph" w:styleId="Header">
    <w:name w:val="header"/>
    <w:basedOn w:val="Normal"/>
    <w:link w:val="HeaderChar"/>
    <w:uiPriority w:val="99"/>
    <w:semiHidden/>
    <w:unhideWhenUsed/>
    <w:rsid w:val="00E67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662"/>
  </w:style>
  <w:style w:type="paragraph" w:styleId="Footer">
    <w:name w:val="footer"/>
    <w:basedOn w:val="Normal"/>
    <w:link w:val="FooterChar"/>
    <w:uiPriority w:val="99"/>
    <w:semiHidden/>
    <w:unhideWhenUsed/>
    <w:rsid w:val="00E67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662"/>
  </w:style>
  <w:style w:type="character" w:styleId="PageNumber">
    <w:name w:val="page number"/>
    <w:basedOn w:val="DefaultParagraphFont"/>
    <w:rsid w:val="00E67662"/>
  </w:style>
  <w:style w:type="table" w:styleId="TableGrid">
    <w:name w:val="Table Grid"/>
    <w:basedOn w:val="TableNormal"/>
    <w:uiPriority w:val="59"/>
    <w:rsid w:val="00E67662"/>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45C94"/>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96FE.8CD58F10"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mailto:fethia.ismail@nrc.no" TargetMode="External"/><Relationship Id="rId2" Type="http://schemas.openxmlformats.org/officeDocument/2006/relationships/styles" Target="styles.xml"/><Relationship Id="rId16" Type="http://schemas.openxmlformats.org/officeDocument/2006/relationships/hyperlink" Target="mailto:yamrot.melese@nrc.no"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mailto:et.tenders@nrc.n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rc.no/procurement/"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Birhanu Bekele</dc:creator>
  <cp:keywords/>
  <dc:description/>
  <cp:lastModifiedBy>Daniel Tamirat</cp:lastModifiedBy>
  <cp:revision>2</cp:revision>
  <dcterms:created xsi:type="dcterms:W3CDTF">2020-06-24T06:34:00Z</dcterms:created>
  <dcterms:modified xsi:type="dcterms:W3CDTF">2020-06-24T06:34:00Z</dcterms:modified>
</cp:coreProperties>
</file>