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40" w:rsidRPr="009E63F6" w:rsidRDefault="00FB1840" w:rsidP="004C30B4">
      <w:pPr>
        <w:outlineLvl w:val="0"/>
        <w:rPr>
          <w:rFonts w:asciiTheme="minorHAnsi" w:hAnsiTheme="minorHAnsi" w:cstheme="minorHAnsi"/>
          <w:b/>
          <w:sz w:val="22"/>
          <w:szCs w:val="22"/>
          <w:u w:val="single"/>
          <w:lang w:val="en-GB"/>
        </w:rPr>
      </w:pPr>
    </w:p>
    <w:p w:rsidR="00FB1840" w:rsidRPr="00EE20B3" w:rsidRDefault="00FB1840" w:rsidP="002A686D">
      <w:pPr>
        <w:jc w:val="center"/>
        <w:outlineLvl w:val="0"/>
        <w:rPr>
          <w:rFonts w:asciiTheme="minorHAnsi" w:hAnsiTheme="minorHAnsi" w:cstheme="minorHAnsi"/>
          <w:b/>
          <w:sz w:val="28"/>
          <w:szCs w:val="28"/>
          <w:u w:val="single"/>
          <w:lang w:val="en-GB"/>
        </w:rPr>
      </w:pPr>
      <w:r w:rsidRPr="00EE20B3">
        <w:rPr>
          <w:rFonts w:asciiTheme="minorHAnsi" w:hAnsiTheme="minorHAnsi" w:cstheme="minorHAnsi"/>
          <w:b/>
          <w:sz w:val="28"/>
          <w:szCs w:val="28"/>
          <w:u w:val="single"/>
          <w:lang w:val="en-GB"/>
        </w:rPr>
        <w:t>REQUEST FOR QUOTATION</w:t>
      </w:r>
    </w:p>
    <w:p w:rsidR="00FB1840" w:rsidRPr="009E63F6" w:rsidRDefault="00FB1840" w:rsidP="002C0C60">
      <w:pPr>
        <w:rPr>
          <w:rFonts w:asciiTheme="minorHAnsi" w:hAnsiTheme="minorHAnsi" w:cstheme="minorHAnsi"/>
          <w:b/>
          <w:sz w:val="22"/>
          <w:szCs w:val="22"/>
          <w:lang w:val="en-GB"/>
        </w:rPr>
      </w:pPr>
    </w:p>
    <w:p w:rsidR="00FB1840" w:rsidRDefault="00FB1840" w:rsidP="0055143E">
      <w:pPr>
        <w:widowControl w:val="0"/>
        <w:autoSpaceDE w:val="0"/>
        <w:autoSpaceDN w:val="0"/>
        <w:adjustRightInd w:val="0"/>
        <w:spacing w:line="221" w:lineRule="exact"/>
        <w:rPr>
          <w:rFonts w:asciiTheme="minorHAnsi" w:hAnsiTheme="minorHAnsi" w:cstheme="minorHAnsi"/>
          <w:sz w:val="22"/>
          <w:szCs w:val="22"/>
          <w:lang w:val="en-GB"/>
        </w:rPr>
      </w:pPr>
      <w:r w:rsidRPr="009E63F6">
        <w:rPr>
          <w:rFonts w:asciiTheme="minorHAnsi" w:hAnsiTheme="minorHAnsi" w:cstheme="minorHAnsi"/>
          <w:sz w:val="22"/>
          <w:szCs w:val="22"/>
          <w:lang w:val="en-GB"/>
        </w:rPr>
        <w:t>From</w:t>
      </w:r>
      <w:r>
        <w:rPr>
          <w:rFonts w:asciiTheme="minorHAnsi" w:hAnsiTheme="minorHAnsi" w:cstheme="minorHAnsi"/>
          <w:sz w:val="22"/>
          <w:szCs w:val="22"/>
          <w:lang w:val="en-GB"/>
        </w:rPr>
        <w:t>:</w:t>
      </w:r>
    </w:p>
    <w:p w:rsidR="00FB1840" w:rsidRDefault="00FB1840" w:rsidP="0055143E">
      <w:pPr>
        <w:widowControl w:val="0"/>
        <w:autoSpaceDE w:val="0"/>
        <w:autoSpaceDN w:val="0"/>
        <w:adjustRightInd w:val="0"/>
        <w:spacing w:line="221" w:lineRule="exact"/>
        <w:rPr>
          <w:rFonts w:asciiTheme="minorHAnsi" w:hAnsiTheme="minorHAnsi" w:cstheme="minorHAnsi"/>
          <w:b/>
          <w:sz w:val="22"/>
          <w:szCs w:val="22"/>
          <w:lang w:val="en-GB"/>
        </w:rPr>
      </w:pPr>
    </w:p>
    <w:tbl>
      <w:tblPr>
        <w:tblW w:w="5000" w:type="pct"/>
        <w:tblCellMar>
          <w:left w:w="0" w:type="dxa"/>
          <w:right w:w="0" w:type="dxa"/>
        </w:tblCellMar>
        <w:tblLook w:val="04A0" w:firstRow="1" w:lastRow="0" w:firstColumn="1" w:lastColumn="0" w:noHBand="0" w:noVBand="1"/>
      </w:tblPr>
      <w:tblGrid>
        <w:gridCol w:w="5103"/>
        <w:gridCol w:w="4257"/>
      </w:tblGrid>
      <w:tr w:rsidR="00FB1840" w:rsidRPr="00C459A4" w:rsidTr="00C459A4">
        <w:tc>
          <w:tcPr>
            <w:tcW w:w="2726" w:type="pct"/>
            <w:tcMar>
              <w:top w:w="0" w:type="dxa"/>
              <w:left w:w="108" w:type="dxa"/>
              <w:bottom w:w="0" w:type="dxa"/>
              <w:right w:w="108" w:type="dxa"/>
            </w:tcMar>
          </w:tcPr>
          <w:p w:rsidR="00FB1840" w:rsidRPr="00C459A4" w:rsidRDefault="00FB1840" w:rsidP="008A7094">
            <w:pPr>
              <w:widowControl w:val="0"/>
              <w:autoSpaceDE w:val="0"/>
              <w:autoSpaceDN w:val="0"/>
              <w:adjustRightInd w:val="0"/>
              <w:spacing w:line="221" w:lineRule="exact"/>
              <w:rPr>
                <w:rFonts w:asciiTheme="minorHAnsi" w:hAnsiTheme="minorHAnsi" w:cstheme="minorHAnsi"/>
                <w:b/>
                <w:bCs/>
                <w:sz w:val="22"/>
                <w:szCs w:val="22"/>
                <w:lang w:val="en-GB"/>
              </w:rPr>
            </w:pPr>
            <w:r w:rsidRPr="00C459A4">
              <w:rPr>
                <w:rFonts w:asciiTheme="minorHAnsi" w:hAnsiTheme="minorHAnsi" w:cstheme="minorHAnsi"/>
                <w:b/>
                <w:bCs/>
                <w:sz w:val="22"/>
                <w:szCs w:val="22"/>
                <w:lang w:val="en-GB"/>
              </w:rPr>
              <w:t>NRC Addis Ababa Country Office</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5</w:t>
            </w:r>
            <w:r w:rsidRPr="00C459A4">
              <w:rPr>
                <w:rFonts w:asciiTheme="minorHAnsi" w:hAnsiTheme="minorHAnsi" w:cstheme="minorHAnsi"/>
                <w:sz w:val="22"/>
                <w:szCs w:val="22"/>
                <w:vertAlign w:val="superscript"/>
                <w:lang w:val="en-GB"/>
              </w:rPr>
              <w:t>th</w:t>
            </w:r>
            <w:r w:rsidRPr="00C459A4">
              <w:rPr>
                <w:rFonts w:asciiTheme="minorHAnsi" w:hAnsiTheme="minorHAnsi" w:cstheme="minorHAnsi"/>
                <w:sz w:val="22"/>
                <w:szCs w:val="22"/>
                <w:lang w:val="en-GB"/>
              </w:rPr>
              <w:t xml:space="preserve"> Floor</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proofErr w:type="spellStart"/>
            <w:r w:rsidRPr="00C459A4">
              <w:rPr>
                <w:rFonts w:asciiTheme="minorHAnsi" w:hAnsiTheme="minorHAnsi" w:cstheme="minorHAnsi"/>
                <w:sz w:val="22"/>
                <w:szCs w:val="22"/>
                <w:lang w:val="en-GB"/>
              </w:rPr>
              <w:t>Adika</w:t>
            </w:r>
            <w:proofErr w:type="spellEnd"/>
            <w:r w:rsidRPr="00C459A4">
              <w:rPr>
                <w:rFonts w:asciiTheme="minorHAnsi" w:hAnsiTheme="minorHAnsi" w:cstheme="minorHAnsi"/>
                <w:sz w:val="22"/>
                <w:szCs w:val="22"/>
                <w:lang w:val="en-GB"/>
              </w:rPr>
              <w:t xml:space="preserve"> Building (Besides </w:t>
            </w:r>
            <w:proofErr w:type="spellStart"/>
            <w:r w:rsidRPr="00C459A4">
              <w:rPr>
                <w:rFonts w:asciiTheme="minorHAnsi" w:hAnsiTheme="minorHAnsi" w:cstheme="minorHAnsi"/>
                <w:sz w:val="22"/>
                <w:szCs w:val="22"/>
                <w:lang w:val="en-GB"/>
              </w:rPr>
              <w:t>Saro</w:t>
            </w:r>
            <w:proofErr w:type="spellEnd"/>
            <w:r w:rsidRPr="00C459A4">
              <w:rPr>
                <w:rFonts w:asciiTheme="minorHAnsi" w:hAnsiTheme="minorHAnsi" w:cstheme="minorHAnsi"/>
                <w:sz w:val="22"/>
                <w:szCs w:val="22"/>
                <w:lang w:val="en-GB"/>
              </w:rPr>
              <w:t xml:space="preserve"> Maria Hotel)</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proofErr w:type="spellStart"/>
            <w:r w:rsidRPr="00C459A4">
              <w:rPr>
                <w:rFonts w:asciiTheme="minorHAnsi" w:hAnsiTheme="minorHAnsi" w:cstheme="minorHAnsi"/>
                <w:sz w:val="22"/>
                <w:szCs w:val="22"/>
                <w:lang w:val="en-GB"/>
              </w:rPr>
              <w:t>Woreda</w:t>
            </w:r>
            <w:proofErr w:type="spellEnd"/>
            <w:r w:rsidRPr="00C459A4">
              <w:rPr>
                <w:rFonts w:asciiTheme="minorHAnsi" w:hAnsiTheme="minorHAnsi" w:cstheme="minorHAnsi"/>
                <w:sz w:val="22"/>
                <w:szCs w:val="22"/>
                <w:lang w:val="en-GB"/>
              </w:rPr>
              <w:t xml:space="preserve"> 03</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Bole Sub-city</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Addis Ababa</w:t>
            </w:r>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p>
          <w:p w:rsidR="00FB1840" w:rsidRPr="00C459A4" w:rsidRDefault="00936D0F" w:rsidP="008A7094">
            <w:pPr>
              <w:widowControl w:val="0"/>
              <w:autoSpaceDE w:val="0"/>
              <w:autoSpaceDN w:val="0"/>
              <w:adjustRightInd w:val="0"/>
              <w:spacing w:line="221" w:lineRule="exact"/>
              <w:rPr>
                <w:rFonts w:asciiTheme="minorHAnsi" w:hAnsiTheme="minorHAnsi" w:cstheme="minorHAnsi"/>
                <w:sz w:val="22"/>
                <w:szCs w:val="22"/>
                <w:lang w:val="en-GB"/>
              </w:rPr>
            </w:pPr>
            <w:hyperlink r:id="rId11" w:history="1">
              <w:r w:rsidR="00FB1840" w:rsidRPr="00C459A4">
                <w:rPr>
                  <w:rStyle w:val="Hyperlink"/>
                  <w:rFonts w:asciiTheme="minorHAnsi" w:hAnsiTheme="minorHAnsi" w:cstheme="minorHAnsi"/>
                  <w:sz w:val="22"/>
                  <w:szCs w:val="22"/>
                  <w:lang w:val="en-GB"/>
                </w:rPr>
                <w:t>https://goo.gl/maps/8PuX44Dnmqq</w:t>
              </w:r>
            </w:hyperlink>
          </w:p>
          <w:p w:rsidR="00FB1840" w:rsidRPr="00C459A4" w:rsidRDefault="00FB1840" w:rsidP="008A7094">
            <w:pPr>
              <w:widowControl w:val="0"/>
              <w:autoSpaceDE w:val="0"/>
              <w:autoSpaceDN w:val="0"/>
              <w:adjustRightInd w:val="0"/>
              <w:spacing w:line="221" w:lineRule="exact"/>
              <w:rPr>
                <w:rFonts w:asciiTheme="minorHAnsi" w:hAnsiTheme="minorHAnsi" w:cstheme="minorHAnsi"/>
                <w:sz w:val="22"/>
                <w:szCs w:val="22"/>
                <w:lang w:val="en-GB"/>
              </w:rPr>
            </w:pPr>
          </w:p>
        </w:tc>
        <w:tc>
          <w:tcPr>
            <w:tcW w:w="2274" w:type="pct"/>
            <w:tcMar>
              <w:top w:w="0" w:type="dxa"/>
              <w:left w:w="108" w:type="dxa"/>
              <w:bottom w:w="0" w:type="dxa"/>
              <w:right w:w="108" w:type="dxa"/>
            </w:tcMar>
          </w:tcPr>
          <w:p w:rsidR="00FB1840" w:rsidRDefault="00FB1840" w:rsidP="00C459A4">
            <w:pPr>
              <w:widowControl w:val="0"/>
              <w:autoSpaceDE w:val="0"/>
              <w:autoSpaceDN w:val="0"/>
              <w:adjustRightInd w:val="0"/>
              <w:spacing w:line="221" w:lineRule="exact"/>
            </w:pPr>
            <w:r>
              <w:t>NRC Ethiopia</w:t>
            </w:r>
          </w:p>
          <w:p w:rsidR="00FB1840" w:rsidRDefault="00FB1840" w:rsidP="00C459A4">
            <w:pPr>
              <w:widowControl w:val="0"/>
              <w:autoSpaceDE w:val="0"/>
              <w:autoSpaceDN w:val="0"/>
              <w:adjustRightInd w:val="0"/>
              <w:spacing w:line="221" w:lineRule="exact"/>
              <w:rPr>
                <w:rFonts w:asciiTheme="minorHAnsi" w:hAnsiTheme="minorHAnsi" w:cstheme="minorHAnsi"/>
                <w:sz w:val="22"/>
                <w:szCs w:val="22"/>
                <w:lang w:val="en-GB"/>
              </w:rPr>
            </w:pPr>
            <w:r>
              <w:rPr>
                <w:rFonts w:asciiTheme="minorHAnsi" w:hAnsiTheme="minorHAnsi" w:cstheme="minorHAnsi"/>
                <w:noProof/>
                <w:sz w:val="22"/>
                <w:szCs w:val="22"/>
                <w:lang w:val="en-GB"/>
              </w:rPr>
              <w:t>Country Office</w:t>
            </w:r>
          </w:p>
          <w:p w:rsidR="00FB1840" w:rsidRPr="00FB1840" w:rsidRDefault="00936D0F" w:rsidP="008A7094">
            <w:pPr>
              <w:widowControl w:val="0"/>
              <w:autoSpaceDE w:val="0"/>
              <w:autoSpaceDN w:val="0"/>
              <w:adjustRightInd w:val="0"/>
              <w:spacing w:line="221" w:lineRule="exact"/>
              <w:rPr>
                <w:rFonts w:asciiTheme="minorHAnsi" w:hAnsiTheme="minorHAnsi" w:cstheme="minorHAnsi"/>
                <w:sz w:val="22"/>
                <w:szCs w:val="22"/>
                <w:u w:val="single"/>
                <w:lang w:val="en-GB"/>
              </w:rPr>
            </w:pPr>
            <w:hyperlink r:id="rId12" w:history="1">
              <w:r w:rsidR="004F6EBA" w:rsidRPr="00FE2E51">
                <w:rPr>
                  <w:rStyle w:val="Hyperlink"/>
                </w:rPr>
                <w:t>et.tenders@nrc.no</w:t>
              </w:r>
            </w:hyperlink>
          </w:p>
        </w:tc>
      </w:tr>
    </w:tbl>
    <w:p w:rsidR="00FB1840" w:rsidRPr="009E63F6" w:rsidRDefault="00FB1840" w:rsidP="004706D0">
      <w:pPr>
        <w:tabs>
          <w:tab w:val="left" w:pos="4605"/>
        </w:tabs>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Date: </w:t>
      </w:r>
      <w:r w:rsidR="00E46C2F">
        <w:rPr>
          <w:rFonts w:asciiTheme="minorHAnsi" w:hAnsiTheme="minorHAnsi" w:cstheme="minorHAnsi"/>
          <w:sz w:val="22"/>
          <w:szCs w:val="22"/>
          <w:lang w:val="en-GB"/>
        </w:rPr>
        <w:t xml:space="preserve">18 October </w:t>
      </w:r>
      <w:r w:rsidR="003E5F7F">
        <w:rPr>
          <w:rFonts w:asciiTheme="minorHAnsi" w:hAnsiTheme="minorHAnsi" w:cstheme="minorHAnsi"/>
          <w:sz w:val="22"/>
          <w:szCs w:val="22"/>
          <w:lang w:val="en-GB"/>
        </w:rPr>
        <w:t>2020</w:t>
      </w:r>
      <w:r w:rsidRPr="009E63F6">
        <w:rPr>
          <w:rFonts w:asciiTheme="minorHAnsi" w:hAnsiTheme="minorHAnsi" w:cstheme="minorHAnsi"/>
          <w:sz w:val="22"/>
          <w:szCs w:val="22"/>
          <w:lang w:val="en-GB"/>
        </w:rPr>
        <w:tab/>
      </w:r>
      <w:r w:rsidRPr="009E63F6">
        <w:rPr>
          <w:rFonts w:asciiTheme="minorHAnsi" w:hAnsiTheme="minorHAnsi" w:cstheme="minorHAnsi"/>
          <w:sz w:val="22"/>
          <w:szCs w:val="22"/>
          <w:lang w:val="en-GB"/>
        </w:rPr>
        <w:tab/>
      </w:r>
    </w:p>
    <w:p w:rsidR="00FB1840" w:rsidRPr="009E63F6" w:rsidRDefault="00FB1840" w:rsidP="002C0C60">
      <w:pPr>
        <w:rPr>
          <w:rFonts w:asciiTheme="minorHAnsi" w:hAnsiTheme="minorHAnsi" w:cstheme="minorHAnsi"/>
          <w:sz w:val="22"/>
          <w:szCs w:val="22"/>
          <w:lang w:val="en-GB"/>
        </w:rPr>
      </w:pPr>
    </w:p>
    <w:p w:rsidR="00FB1840" w:rsidRDefault="00FB1840" w:rsidP="002C0C60">
      <w:pPr>
        <w:rPr>
          <w:rFonts w:asciiTheme="minorHAnsi" w:hAnsiTheme="minorHAnsi" w:cstheme="minorHAnsi"/>
          <w:b/>
          <w:noProof/>
          <w:sz w:val="22"/>
          <w:szCs w:val="22"/>
          <w:u w:val="single"/>
          <w:lang w:val="en-GB"/>
        </w:rPr>
      </w:pPr>
      <w:r w:rsidRPr="009E63F6">
        <w:rPr>
          <w:rFonts w:asciiTheme="minorHAnsi" w:hAnsiTheme="minorHAnsi" w:cstheme="minorHAnsi"/>
          <w:b/>
          <w:sz w:val="22"/>
          <w:szCs w:val="22"/>
          <w:u w:val="single"/>
          <w:lang w:val="en-GB"/>
        </w:rPr>
        <w:t xml:space="preserve">Subject: </w:t>
      </w:r>
      <w:r w:rsidRPr="002C093A">
        <w:rPr>
          <w:rFonts w:asciiTheme="minorHAnsi" w:hAnsiTheme="minorHAnsi" w:cstheme="minorHAnsi"/>
          <w:b/>
          <w:noProof/>
          <w:sz w:val="22"/>
          <w:szCs w:val="22"/>
          <w:u w:val="single"/>
          <w:lang w:val="en-GB"/>
        </w:rPr>
        <w:t>Consultancy service</w:t>
      </w:r>
      <w:r w:rsidR="00DC4A0D">
        <w:rPr>
          <w:rFonts w:asciiTheme="minorHAnsi" w:hAnsiTheme="minorHAnsi" w:cstheme="minorHAnsi"/>
          <w:b/>
          <w:noProof/>
          <w:sz w:val="22"/>
          <w:szCs w:val="22"/>
          <w:u w:val="single"/>
          <w:lang w:val="en-GB"/>
        </w:rPr>
        <w:t xml:space="preserve"> </w:t>
      </w:r>
    </w:p>
    <w:p w:rsidR="007A4A16" w:rsidRDefault="007A4A16" w:rsidP="002C0C60">
      <w:pPr>
        <w:rPr>
          <w:rFonts w:asciiTheme="minorHAnsi" w:hAnsiTheme="minorHAnsi" w:cstheme="minorHAnsi"/>
          <w:b/>
          <w:noProof/>
          <w:sz w:val="22"/>
          <w:szCs w:val="22"/>
          <w:u w:val="single"/>
          <w:lang w:val="en-GB"/>
        </w:rPr>
      </w:pPr>
    </w:p>
    <w:p w:rsidR="00D77C3E" w:rsidRPr="00D77C3E" w:rsidRDefault="00D77C3E" w:rsidP="00D77C3E">
      <w:pPr>
        <w:spacing w:after="200"/>
        <w:rPr>
          <w:rFonts w:ascii="Calibri" w:eastAsia="Batang" w:hAnsi="Calibri" w:cs="Calibri"/>
          <w:b/>
          <w:szCs w:val="18"/>
          <w:lang w:val="en-GB" w:eastAsia="en-US"/>
        </w:rPr>
      </w:pPr>
      <w:r w:rsidRPr="00D77C3E">
        <w:rPr>
          <w:rFonts w:ascii="Calibri" w:eastAsia="Batang" w:hAnsi="Calibri" w:cs="Calibri"/>
          <w:b/>
          <w:szCs w:val="18"/>
          <w:lang w:val="en-GB" w:eastAsia="en-US"/>
        </w:rPr>
        <w:t xml:space="preserve">National Consultant to facilitate mapping of Collaborative Dispute Resolution Mechanism used for Housing, Land and Property cases in </w:t>
      </w:r>
      <w:proofErr w:type="spellStart"/>
      <w:r w:rsidRPr="00D77C3E">
        <w:rPr>
          <w:rFonts w:ascii="Calibri" w:eastAsia="Batang" w:hAnsi="Calibri" w:cs="Calibri"/>
          <w:b/>
          <w:szCs w:val="18"/>
          <w:lang w:val="en-GB" w:eastAsia="en-US"/>
        </w:rPr>
        <w:t>Sitti</w:t>
      </w:r>
      <w:proofErr w:type="spellEnd"/>
      <w:r w:rsidRPr="00D77C3E">
        <w:rPr>
          <w:rFonts w:ascii="Calibri" w:eastAsia="Batang" w:hAnsi="Calibri" w:cs="Calibri"/>
          <w:b/>
          <w:szCs w:val="18"/>
          <w:lang w:val="en-GB" w:eastAsia="en-US"/>
        </w:rPr>
        <w:t xml:space="preserve"> and </w:t>
      </w:r>
      <w:proofErr w:type="spellStart"/>
      <w:r w:rsidRPr="00D77C3E">
        <w:rPr>
          <w:rFonts w:ascii="Calibri" w:eastAsia="Batang" w:hAnsi="Calibri" w:cs="Calibri"/>
          <w:b/>
          <w:szCs w:val="18"/>
          <w:lang w:val="en-GB" w:eastAsia="en-US"/>
        </w:rPr>
        <w:t>Erar</w:t>
      </w:r>
      <w:proofErr w:type="spellEnd"/>
      <w:r w:rsidRPr="00D77C3E">
        <w:rPr>
          <w:rFonts w:ascii="Calibri" w:eastAsia="Batang" w:hAnsi="Calibri" w:cs="Calibri"/>
          <w:b/>
          <w:szCs w:val="18"/>
          <w:lang w:val="en-GB" w:eastAsia="en-US"/>
        </w:rPr>
        <w:t xml:space="preserve"> Zone Somali Regional State.</w:t>
      </w:r>
    </w:p>
    <w:p w:rsidR="007A4A16" w:rsidRPr="00D77C3E" w:rsidRDefault="00D77C3E" w:rsidP="00D77C3E">
      <w:pPr>
        <w:spacing w:after="200"/>
        <w:rPr>
          <w:rFonts w:ascii="Calibri" w:eastAsia="Batang" w:hAnsi="Calibri" w:cs="Calibri"/>
          <w:b/>
          <w:szCs w:val="18"/>
          <w:lang w:val="en-GB" w:eastAsia="en-US"/>
        </w:rPr>
      </w:pPr>
      <w:r w:rsidRPr="00D77C3E">
        <w:rPr>
          <w:rFonts w:ascii="Calibri" w:eastAsia="Batang" w:hAnsi="Calibri" w:cs="Calibri"/>
          <w:b/>
          <w:szCs w:val="18"/>
          <w:lang w:val="en-GB" w:eastAsia="en-US"/>
        </w:rPr>
        <w:t xml:space="preserve">LOCATION: </w:t>
      </w:r>
      <w:proofErr w:type="spellStart"/>
      <w:r w:rsidRPr="00D77C3E">
        <w:rPr>
          <w:rFonts w:ascii="Calibri" w:eastAsia="Batang" w:hAnsi="Calibri" w:cs="Calibri"/>
          <w:b/>
          <w:szCs w:val="18"/>
          <w:lang w:val="en-GB" w:eastAsia="en-US"/>
        </w:rPr>
        <w:t>Sitti</w:t>
      </w:r>
      <w:proofErr w:type="spellEnd"/>
      <w:r w:rsidRPr="00D77C3E">
        <w:rPr>
          <w:rFonts w:ascii="Calibri" w:eastAsia="Batang" w:hAnsi="Calibri" w:cs="Calibri"/>
          <w:b/>
          <w:szCs w:val="18"/>
          <w:lang w:val="en-GB" w:eastAsia="en-US"/>
        </w:rPr>
        <w:t xml:space="preserve"> Zone (</w:t>
      </w:r>
      <w:proofErr w:type="spellStart"/>
      <w:r w:rsidRPr="00D77C3E">
        <w:rPr>
          <w:rFonts w:ascii="Calibri" w:eastAsia="Batang" w:hAnsi="Calibri" w:cs="Calibri"/>
          <w:b/>
          <w:szCs w:val="18"/>
          <w:lang w:val="en-GB" w:eastAsia="en-US"/>
        </w:rPr>
        <w:t>Erar</w:t>
      </w:r>
      <w:proofErr w:type="spellEnd"/>
      <w:r w:rsidRPr="00D77C3E">
        <w:rPr>
          <w:rFonts w:ascii="Calibri" w:eastAsia="Batang" w:hAnsi="Calibri" w:cs="Calibri"/>
          <w:b/>
          <w:szCs w:val="18"/>
          <w:lang w:val="en-GB" w:eastAsia="en-US"/>
        </w:rPr>
        <w:t xml:space="preserve">, </w:t>
      </w:r>
      <w:proofErr w:type="spellStart"/>
      <w:r w:rsidRPr="00D77C3E">
        <w:rPr>
          <w:rFonts w:ascii="Calibri" w:eastAsia="Batang" w:hAnsi="Calibri" w:cs="Calibri"/>
          <w:b/>
          <w:szCs w:val="18"/>
          <w:lang w:val="en-GB" w:eastAsia="en-US"/>
        </w:rPr>
        <w:t>Maeso</w:t>
      </w:r>
      <w:proofErr w:type="spellEnd"/>
      <w:r w:rsidRPr="00D77C3E">
        <w:rPr>
          <w:rFonts w:ascii="Calibri" w:eastAsia="Batang" w:hAnsi="Calibri" w:cs="Calibri"/>
          <w:b/>
          <w:szCs w:val="18"/>
          <w:lang w:val="en-GB" w:eastAsia="en-US"/>
        </w:rPr>
        <w:t xml:space="preserve"> &amp; </w:t>
      </w:r>
      <w:proofErr w:type="spellStart"/>
      <w:r w:rsidRPr="00D77C3E">
        <w:rPr>
          <w:rFonts w:ascii="Calibri" w:eastAsia="Batang" w:hAnsi="Calibri" w:cs="Calibri"/>
          <w:b/>
          <w:szCs w:val="18"/>
          <w:lang w:val="en-GB" w:eastAsia="en-US"/>
        </w:rPr>
        <w:t>Afdem</w:t>
      </w:r>
      <w:proofErr w:type="spellEnd"/>
      <w:r w:rsidRPr="00D77C3E">
        <w:rPr>
          <w:rFonts w:ascii="Calibri" w:eastAsia="Batang" w:hAnsi="Calibri" w:cs="Calibri"/>
          <w:b/>
          <w:szCs w:val="18"/>
          <w:lang w:val="en-GB" w:eastAsia="en-US"/>
        </w:rPr>
        <w:t xml:space="preserve">) and </w:t>
      </w:r>
      <w:proofErr w:type="spellStart"/>
      <w:r w:rsidRPr="00D77C3E">
        <w:rPr>
          <w:rFonts w:ascii="Calibri" w:eastAsia="Batang" w:hAnsi="Calibri" w:cs="Calibri"/>
          <w:b/>
          <w:szCs w:val="18"/>
          <w:lang w:val="en-GB" w:eastAsia="en-US"/>
        </w:rPr>
        <w:t>Erar</w:t>
      </w:r>
      <w:proofErr w:type="spellEnd"/>
      <w:r w:rsidRPr="00D77C3E">
        <w:rPr>
          <w:rFonts w:ascii="Calibri" w:eastAsia="Batang" w:hAnsi="Calibri" w:cs="Calibri"/>
          <w:b/>
          <w:szCs w:val="18"/>
          <w:lang w:val="en-GB" w:eastAsia="en-US"/>
        </w:rPr>
        <w:t xml:space="preserve"> Zone (</w:t>
      </w:r>
      <w:proofErr w:type="spellStart"/>
      <w:r w:rsidRPr="00D77C3E">
        <w:rPr>
          <w:rFonts w:ascii="Calibri" w:eastAsia="Batang" w:hAnsi="Calibri" w:cs="Calibri"/>
          <w:b/>
          <w:szCs w:val="18"/>
          <w:lang w:val="en-GB" w:eastAsia="en-US"/>
        </w:rPr>
        <w:t>Laghida</w:t>
      </w:r>
      <w:proofErr w:type="spellEnd"/>
      <w:r w:rsidRPr="00D77C3E">
        <w:rPr>
          <w:rFonts w:ascii="Calibri" w:eastAsia="Batang" w:hAnsi="Calibri" w:cs="Calibri"/>
          <w:b/>
          <w:szCs w:val="18"/>
          <w:lang w:val="en-GB" w:eastAsia="en-US"/>
        </w:rPr>
        <w:t xml:space="preserve"> &amp; </w:t>
      </w:r>
      <w:proofErr w:type="spellStart"/>
      <w:r w:rsidRPr="00D77C3E">
        <w:rPr>
          <w:rFonts w:ascii="Calibri" w:eastAsia="Batang" w:hAnsi="Calibri" w:cs="Calibri"/>
          <w:b/>
          <w:szCs w:val="18"/>
          <w:lang w:val="en-GB" w:eastAsia="en-US"/>
        </w:rPr>
        <w:t>Slahad</w:t>
      </w:r>
      <w:proofErr w:type="spellEnd"/>
      <w:r w:rsidRPr="00D77C3E">
        <w:rPr>
          <w:rFonts w:ascii="Calibri" w:eastAsia="Batang" w:hAnsi="Calibri" w:cs="Calibri"/>
          <w:b/>
          <w:szCs w:val="18"/>
          <w:lang w:val="en-GB" w:eastAsia="en-US"/>
        </w:rPr>
        <w:t>).</w:t>
      </w:r>
    </w:p>
    <w:p w:rsidR="00FB1840" w:rsidRPr="009E63F6" w:rsidRDefault="00FB1840"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 xml:space="preserve">Manner of Submission: </w:t>
      </w:r>
    </w:p>
    <w:p w:rsidR="00FB1840" w:rsidRPr="009E63F6" w:rsidRDefault="00FB1840" w:rsidP="00DD2413">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Please submit your quotation by hand to the address listed above in a </w:t>
      </w:r>
      <w:r w:rsidRPr="009E63F6">
        <w:rPr>
          <w:rFonts w:asciiTheme="minorHAnsi" w:hAnsiTheme="minorHAnsi" w:cstheme="minorHAnsi"/>
          <w:b/>
          <w:sz w:val="22"/>
          <w:szCs w:val="22"/>
          <w:u w:val="single"/>
          <w:lang w:val="en-GB"/>
        </w:rPr>
        <w:t>sealed envelope</w:t>
      </w:r>
      <w:r w:rsidRPr="009E63F6">
        <w:rPr>
          <w:rFonts w:asciiTheme="minorHAnsi" w:hAnsiTheme="minorHAnsi" w:cstheme="minorHAnsi"/>
          <w:sz w:val="22"/>
          <w:szCs w:val="22"/>
          <w:lang w:val="en-GB"/>
        </w:rPr>
        <w:t xml:space="preserve">. </w:t>
      </w:r>
      <w:r w:rsidR="00B70F30">
        <w:rPr>
          <w:rFonts w:asciiTheme="minorHAnsi" w:hAnsiTheme="minorHAnsi" w:cstheme="minorHAnsi"/>
          <w:sz w:val="22"/>
          <w:szCs w:val="22"/>
          <w:lang w:val="en-GB"/>
        </w:rPr>
        <w:t xml:space="preserve">Or </w:t>
      </w:r>
      <w:r w:rsidR="00B70F30" w:rsidRPr="00B70F30">
        <w:rPr>
          <w:rFonts w:ascii="Calibri" w:eastAsia="Batang" w:hAnsi="Calibri" w:cs="Calibri"/>
          <w:b/>
          <w:bCs/>
          <w:sz w:val="18"/>
          <w:szCs w:val="18"/>
          <w:u w:val="single"/>
          <w:lang w:val="en-GB" w:eastAsia="en-US"/>
        </w:rPr>
        <w:t xml:space="preserve">by email </w:t>
      </w:r>
      <w:r w:rsidR="00B70F30" w:rsidRPr="00B70F30">
        <w:rPr>
          <w:rFonts w:ascii="Calibri" w:eastAsia="Batang" w:hAnsi="Calibri" w:cs="Calibri"/>
          <w:color w:val="0000FF"/>
          <w:sz w:val="22"/>
          <w:szCs w:val="18"/>
          <w:u w:val="single"/>
          <w:lang w:val="en-GB" w:eastAsia="en-US"/>
        </w:rPr>
        <w:t>et.tenders@nrc.no</w:t>
      </w:r>
    </w:p>
    <w:p w:rsidR="00FB1840" w:rsidRPr="009E63F6" w:rsidRDefault="00FB1840" w:rsidP="002C0C60">
      <w:pPr>
        <w:rPr>
          <w:rFonts w:asciiTheme="minorHAnsi" w:hAnsiTheme="minorHAnsi" w:cstheme="minorHAnsi"/>
          <w:sz w:val="22"/>
          <w:szCs w:val="22"/>
          <w:lang w:val="en-GB"/>
        </w:rPr>
      </w:pPr>
    </w:p>
    <w:p w:rsidR="00FB1840" w:rsidRPr="009E63F6" w:rsidRDefault="00FB1840" w:rsidP="006948C4">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Deadline for submission of </w:t>
      </w:r>
      <w:r w:rsidR="00D7356D">
        <w:rPr>
          <w:rFonts w:asciiTheme="minorHAnsi" w:hAnsiTheme="minorHAnsi" w:cstheme="minorHAnsi"/>
          <w:sz w:val="22"/>
          <w:szCs w:val="22"/>
          <w:lang w:val="en-GB"/>
        </w:rPr>
        <w:t xml:space="preserve">proposal is </w:t>
      </w:r>
      <w:r w:rsidR="00E46C2F">
        <w:rPr>
          <w:rFonts w:asciiTheme="minorHAnsi" w:hAnsiTheme="minorHAnsi" w:cstheme="minorHAnsi"/>
          <w:sz w:val="22"/>
          <w:szCs w:val="22"/>
          <w:lang w:val="en-GB"/>
        </w:rPr>
        <w:t>30</w:t>
      </w:r>
      <w:r w:rsidR="007A4A16">
        <w:rPr>
          <w:rFonts w:asciiTheme="minorHAnsi" w:hAnsiTheme="minorHAnsi" w:cstheme="minorHAnsi"/>
          <w:sz w:val="22"/>
          <w:szCs w:val="22"/>
          <w:lang w:val="en-GB"/>
        </w:rPr>
        <w:t xml:space="preserve"> October2020</w:t>
      </w:r>
      <w:r w:rsidRPr="009E63F6">
        <w:rPr>
          <w:rFonts w:asciiTheme="minorHAnsi" w:hAnsiTheme="minorHAnsi" w:cstheme="minorHAnsi"/>
          <w:sz w:val="22"/>
          <w:szCs w:val="22"/>
          <w:lang w:val="en-GB"/>
        </w:rPr>
        <w:t xml:space="preserve"> before </w:t>
      </w:r>
      <w:r>
        <w:rPr>
          <w:rFonts w:asciiTheme="minorHAnsi" w:hAnsiTheme="minorHAnsi" w:cstheme="minorHAnsi"/>
          <w:noProof/>
          <w:sz w:val="22"/>
          <w:szCs w:val="22"/>
          <w:lang w:val="en-GB"/>
        </w:rPr>
        <w:t>16:30</w:t>
      </w:r>
      <w:r w:rsidRPr="009E63F6">
        <w:rPr>
          <w:rFonts w:asciiTheme="minorHAnsi" w:hAnsiTheme="minorHAnsi" w:cstheme="minorHAnsi"/>
          <w:sz w:val="22"/>
          <w:szCs w:val="22"/>
          <w:lang w:val="en-GB"/>
        </w:rPr>
        <w:t xml:space="preserve"> promptly. </w:t>
      </w:r>
      <w:r w:rsidRPr="009E63F6">
        <w:rPr>
          <w:rFonts w:asciiTheme="minorHAnsi" w:hAnsiTheme="minorHAnsi" w:cstheme="minorHAnsi"/>
          <w:b/>
          <w:sz w:val="22"/>
          <w:szCs w:val="22"/>
          <w:u w:val="single"/>
          <w:lang w:val="en-GB"/>
        </w:rPr>
        <w:t>Companies who do not submit their quotation by this deadline will not be considered</w:t>
      </w:r>
      <w:r w:rsidRPr="009E63F6">
        <w:rPr>
          <w:rFonts w:asciiTheme="minorHAnsi" w:hAnsiTheme="minorHAnsi" w:cstheme="minorHAnsi"/>
          <w:sz w:val="22"/>
          <w:szCs w:val="22"/>
          <w:lang w:val="en-GB"/>
        </w:rPr>
        <w:t xml:space="preserve">. All bids delivered to NRC </w:t>
      </w:r>
      <w:r w:rsidRPr="009E63F6">
        <w:rPr>
          <w:rFonts w:asciiTheme="minorHAnsi" w:hAnsiTheme="minorHAnsi" w:cstheme="minorHAnsi"/>
          <w:b/>
          <w:sz w:val="22"/>
          <w:szCs w:val="22"/>
          <w:u w:val="single"/>
          <w:lang w:val="en-GB"/>
        </w:rPr>
        <w:t>MUST</w:t>
      </w:r>
      <w:r w:rsidRPr="009E63F6">
        <w:rPr>
          <w:rFonts w:asciiTheme="minorHAnsi" w:hAnsiTheme="minorHAnsi" w:cstheme="minorHAnsi"/>
          <w:sz w:val="22"/>
          <w:szCs w:val="22"/>
          <w:lang w:val="en-GB"/>
        </w:rPr>
        <w:t xml:space="preserve"> be registered </w:t>
      </w:r>
      <w:r>
        <w:rPr>
          <w:rFonts w:asciiTheme="minorHAnsi" w:hAnsiTheme="minorHAnsi" w:cstheme="minorHAnsi"/>
          <w:sz w:val="22"/>
          <w:szCs w:val="22"/>
          <w:lang w:val="en-GB"/>
        </w:rPr>
        <w:t>on submission</w:t>
      </w:r>
      <w:r w:rsidRPr="009E63F6">
        <w:rPr>
          <w:rFonts w:asciiTheme="minorHAnsi" w:hAnsiTheme="minorHAnsi" w:cstheme="minorHAnsi"/>
          <w:sz w:val="22"/>
          <w:szCs w:val="22"/>
          <w:lang w:val="en-GB"/>
        </w:rPr>
        <w:t>.  Your quotation should clearly indicate the following:</w:t>
      </w:r>
    </w:p>
    <w:p w:rsidR="00FB1840" w:rsidRPr="00EE20B3" w:rsidRDefault="00FB1840"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Net price after deduction of discounts.</w:t>
      </w:r>
    </w:p>
    <w:p w:rsidR="00FB1840" w:rsidRPr="00EE20B3" w:rsidRDefault="00FB1840"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Validity of the offer (</w:t>
      </w:r>
      <w:r w:rsidR="00B70F30">
        <w:rPr>
          <w:rFonts w:asciiTheme="minorHAnsi" w:hAnsiTheme="minorHAnsi" w:cstheme="minorHAnsi"/>
          <w:sz w:val="22"/>
          <w:szCs w:val="22"/>
          <w:lang w:val="en-GB"/>
        </w:rPr>
        <w:t>1</w:t>
      </w:r>
      <w:r w:rsidRPr="00EE20B3">
        <w:rPr>
          <w:rFonts w:asciiTheme="minorHAnsi" w:hAnsiTheme="minorHAnsi" w:cstheme="minorHAnsi"/>
          <w:sz w:val="22"/>
          <w:szCs w:val="22"/>
          <w:lang w:val="en-GB"/>
        </w:rPr>
        <w:t xml:space="preserve"> months preferred)</w:t>
      </w:r>
    </w:p>
    <w:p w:rsidR="00FB1840" w:rsidRPr="00EE20B3" w:rsidRDefault="00FB1840"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Lead time in days for requesting the service.</w:t>
      </w:r>
    </w:p>
    <w:p w:rsidR="00FB1840" w:rsidRPr="009E63F6" w:rsidRDefault="00FB1840" w:rsidP="002C0C60">
      <w:pPr>
        <w:rPr>
          <w:rFonts w:asciiTheme="minorHAnsi" w:hAnsiTheme="minorHAnsi" w:cstheme="minorHAnsi"/>
          <w:b/>
          <w:sz w:val="22"/>
          <w:szCs w:val="22"/>
          <w:u w:val="single"/>
          <w:lang w:val="en-GB"/>
        </w:rPr>
      </w:pPr>
    </w:p>
    <w:p w:rsidR="00FB1840" w:rsidRPr="009E63F6" w:rsidRDefault="00FB1840" w:rsidP="002C0C60">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Documents to be submitted with the bid:</w:t>
      </w:r>
    </w:p>
    <w:p w:rsidR="00FB1840" w:rsidRPr="009E63F6" w:rsidRDefault="00FB1840" w:rsidP="00A8263B">
      <w:pPr>
        <w:pStyle w:val="ListParagraph"/>
        <w:numPr>
          <w:ilvl w:val="0"/>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This RFQ completed, signed, dated and stamped</w:t>
      </w:r>
      <w:r>
        <w:rPr>
          <w:rFonts w:asciiTheme="minorHAnsi" w:hAnsiTheme="minorHAnsi" w:cstheme="minorHAnsi"/>
          <w:sz w:val="22"/>
          <w:szCs w:val="22"/>
          <w:lang w:val="en-GB"/>
        </w:rPr>
        <w:t>/ signed</w:t>
      </w:r>
      <w:r w:rsidRPr="009E63F6">
        <w:rPr>
          <w:rFonts w:asciiTheme="minorHAnsi" w:hAnsiTheme="minorHAnsi" w:cstheme="minorHAnsi"/>
          <w:sz w:val="22"/>
          <w:szCs w:val="22"/>
          <w:lang w:val="en-GB"/>
        </w:rPr>
        <w:t xml:space="preserve"> on every page</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Requirements</w:t>
      </w:r>
    </w:p>
    <w:p w:rsidR="00FB1840" w:rsidRPr="009E63F6" w:rsidRDefault="00FB1840" w:rsidP="00EE20B3">
      <w:pPr>
        <w:pStyle w:val="ListParagraph"/>
        <w:numPr>
          <w:ilvl w:val="2"/>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Technical specifications</w:t>
      </w:r>
    </w:p>
    <w:p w:rsidR="00FB1840" w:rsidRPr="009E63F6" w:rsidRDefault="00FB1840" w:rsidP="00EE20B3">
      <w:pPr>
        <w:pStyle w:val="ListParagraph"/>
        <w:numPr>
          <w:ilvl w:val="2"/>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Quantities</w:t>
      </w:r>
    </w:p>
    <w:p w:rsidR="00FB1840"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Financial offer</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Conditions of quotation</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Ethical standards</w:t>
      </w:r>
    </w:p>
    <w:p w:rsidR="00FB1840" w:rsidRPr="009E63F6" w:rsidRDefault="00FB1840"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Bidding form and declaration</w:t>
      </w:r>
    </w:p>
    <w:p w:rsidR="00FB1840" w:rsidRPr="00EE20B3" w:rsidRDefault="00FB1840"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Business license registration certificate (Commercial registration)</w:t>
      </w:r>
    </w:p>
    <w:p w:rsidR="00FB1840" w:rsidRPr="00EE20B3" w:rsidRDefault="00FB1840"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Tax Identification Number (TIN) registration certificate (Tax registration)</w:t>
      </w:r>
    </w:p>
    <w:p w:rsidR="00FB1840" w:rsidRPr="00EE20B3" w:rsidRDefault="00FB1840"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Value Added Tax (VAT) registration certificate (if VAT is to be charged)</w:t>
      </w:r>
    </w:p>
    <w:p w:rsidR="00FB1840" w:rsidRDefault="00FB1840">
      <w:pP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br w:type="page"/>
      </w:r>
    </w:p>
    <w:p w:rsidR="00FB1840" w:rsidRPr="009E63F6" w:rsidRDefault="00FB1840"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REQUIREMENTS</w:t>
      </w:r>
    </w:p>
    <w:p w:rsidR="00FB1840" w:rsidRPr="009E63F6" w:rsidRDefault="00FB1840"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The office of the Norwegian Refugee Council invites your company to make a firm offer for the following services/ goods:</w:t>
      </w:r>
    </w:p>
    <w:p w:rsidR="00FB1840" w:rsidRPr="009E63F6" w:rsidRDefault="00FB1840" w:rsidP="00DD2413">
      <w:pPr>
        <w:rPr>
          <w:rFonts w:asciiTheme="minorHAnsi" w:hAnsiTheme="minorHAnsi" w:cstheme="minorHAnsi"/>
          <w:sz w:val="22"/>
          <w:szCs w:val="22"/>
          <w:lang w:val="en-GB"/>
        </w:rPr>
      </w:pPr>
    </w:p>
    <w:p w:rsidR="00FB1840" w:rsidRPr="009E63F6" w:rsidRDefault="00FB1840" w:rsidP="00DD241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Quantities</w:t>
      </w:r>
    </w:p>
    <w:p w:rsidR="00FB1840" w:rsidRPr="009E63F6" w:rsidRDefault="00FB1840" w:rsidP="00DD2413">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367"/>
        <w:gridCol w:w="3880"/>
        <w:gridCol w:w="1373"/>
        <w:gridCol w:w="1866"/>
        <w:gridCol w:w="1864"/>
      </w:tblGrid>
      <w:tr w:rsidR="00FB1840" w:rsidRPr="009E63F6" w:rsidTr="007A4A16">
        <w:trPr>
          <w:cantSplit/>
          <w:trHeight w:val="454"/>
        </w:trPr>
        <w:tc>
          <w:tcPr>
            <w:tcW w:w="196" w:type="pct"/>
            <w:vAlign w:val="center"/>
          </w:tcPr>
          <w:p w:rsidR="00FB1840" w:rsidRPr="009E63F6" w:rsidRDefault="00FB1840"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2075" w:type="pct"/>
            <w:vAlign w:val="center"/>
          </w:tcPr>
          <w:p w:rsidR="00FB1840" w:rsidRPr="009E63F6" w:rsidRDefault="00FB1840" w:rsidP="00726013">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734" w:type="pct"/>
            <w:vAlign w:val="center"/>
          </w:tcPr>
          <w:p w:rsidR="00FB1840" w:rsidRPr="009E63F6" w:rsidRDefault="00FB1840" w:rsidP="00726013">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998" w:type="pct"/>
            <w:vAlign w:val="center"/>
          </w:tcPr>
          <w:p w:rsidR="00FB1840" w:rsidRPr="009E63F6" w:rsidRDefault="00FB1840" w:rsidP="00726013">
            <w:pPr>
              <w:jc w:val="center"/>
              <w:rPr>
                <w:rFonts w:asciiTheme="minorHAnsi" w:hAnsiTheme="minorHAnsi" w:cstheme="minorHAnsi"/>
                <w:b/>
                <w:sz w:val="22"/>
                <w:szCs w:val="22"/>
                <w:lang w:val="en-GB"/>
              </w:rPr>
            </w:pPr>
            <w:proofErr w:type="spellStart"/>
            <w:r w:rsidRPr="009E63F6">
              <w:rPr>
                <w:rFonts w:asciiTheme="minorHAnsi" w:hAnsiTheme="minorHAnsi" w:cstheme="minorHAnsi"/>
                <w:b/>
                <w:sz w:val="22"/>
                <w:szCs w:val="22"/>
                <w:lang w:val="en-GB"/>
              </w:rPr>
              <w:t>UoM</w:t>
            </w:r>
            <w:proofErr w:type="spellEnd"/>
          </w:p>
        </w:tc>
        <w:tc>
          <w:tcPr>
            <w:tcW w:w="997" w:type="pct"/>
            <w:vAlign w:val="center"/>
          </w:tcPr>
          <w:p w:rsidR="00FB1840" w:rsidRPr="009E63F6" w:rsidRDefault="00FB1840" w:rsidP="00726013">
            <w:pPr>
              <w:jc w:val="center"/>
              <w:rPr>
                <w:rFonts w:asciiTheme="minorHAnsi" w:hAnsiTheme="minorHAnsi" w:cstheme="minorHAnsi"/>
                <w:b/>
                <w:sz w:val="22"/>
                <w:szCs w:val="22"/>
                <w:lang w:val="en-GB"/>
              </w:rPr>
            </w:pPr>
            <w:r>
              <w:rPr>
                <w:rFonts w:asciiTheme="minorHAnsi" w:hAnsiTheme="minorHAnsi" w:cstheme="minorHAnsi"/>
                <w:b/>
                <w:sz w:val="22"/>
                <w:szCs w:val="22"/>
                <w:lang w:val="en-GB"/>
              </w:rPr>
              <w:t>Delivery to</w:t>
            </w:r>
          </w:p>
        </w:tc>
      </w:tr>
      <w:tr w:rsidR="00FB1840" w:rsidRPr="009E63F6" w:rsidTr="009A1CFC">
        <w:trPr>
          <w:cantSplit/>
          <w:trHeight w:val="2735"/>
        </w:trPr>
        <w:tc>
          <w:tcPr>
            <w:tcW w:w="196" w:type="pct"/>
            <w:tcBorders>
              <w:bottom w:val="single" w:sz="4" w:space="0" w:color="000000" w:themeColor="text1"/>
            </w:tcBorders>
            <w:vAlign w:val="center"/>
          </w:tcPr>
          <w:p w:rsidR="00FB1840" w:rsidRPr="007A4A16" w:rsidRDefault="00FB1840" w:rsidP="007A4A16">
            <w:pPr>
              <w:pStyle w:val="ListParagraph"/>
              <w:numPr>
                <w:ilvl w:val="0"/>
                <w:numId w:val="33"/>
              </w:numPr>
              <w:rPr>
                <w:rFonts w:asciiTheme="minorHAnsi" w:hAnsiTheme="minorHAnsi" w:cstheme="minorHAnsi"/>
                <w:sz w:val="22"/>
                <w:szCs w:val="22"/>
                <w:lang w:val="en-GB"/>
              </w:rPr>
            </w:pPr>
          </w:p>
        </w:tc>
        <w:tc>
          <w:tcPr>
            <w:tcW w:w="2075" w:type="pct"/>
            <w:tcBorders>
              <w:bottom w:val="single" w:sz="4" w:space="0" w:color="000000" w:themeColor="text1"/>
            </w:tcBorders>
            <w:vAlign w:val="center"/>
          </w:tcPr>
          <w:p w:rsidR="00D77C3E" w:rsidRPr="00D77C3E" w:rsidRDefault="00D77C3E" w:rsidP="00D77C3E">
            <w:pPr>
              <w:spacing w:after="160" w:line="276" w:lineRule="auto"/>
              <w:contextualSpacing/>
              <w:rPr>
                <w:rFonts w:asciiTheme="minorHAnsi" w:hAnsiTheme="minorHAnsi" w:cstheme="minorHAnsi"/>
                <w:sz w:val="22"/>
                <w:szCs w:val="22"/>
                <w:lang w:val="en-GB"/>
              </w:rPr>
            </w:pPr>
            <w:r w:rsidRPr="00D77C3E">
              <w:rPr>
                <w:rFonts w:asciiTheme="minorHAnsi" w:hAnsiTheme="minorHAnsi" w:cstheme="minorHAnsi"/>
                <w:sz w:val="22"/>
                <w:szCs w:val="22"/>
                <w:lang w:val="en-GB"/>
              </w:rPr>
              <w:t xml:space="preserve">National Consultant to facilitate mapping of Collaborative Dispute Resolution Mechanism used for Housing, Land and Property cases in </w:t>
            </w:r>
            <w:proofErr w:type="spellStart"/>
            <w:r w:rsidRPr="00D77C3E">
              <w:rPr>
                <w:rFonts w:asciiTheme="minorHAnsi" w:hAnsiTheme="minorHAnsi" w:cstheme="minorHAnsi"/>
                <w:sz w:val="22"/>
                <w:szCs w:val="22"/>
                <w:lang w:val="en-GB"/>
              </w:rPr>
              <w:t>Sitti</w:t>
            </w:r>
            <w:proofErr w:type="spellEnd"/>
            <w:r w:rsidRPr="00D77C3E">
              <w:rPr>
                <w:rFonts w:asciiTheme="minorHAnsi" w:hAnsiTheme="minorHAnsi" w:cstheme="minorHAnsi"/>
                <w:sz w:val="22"/>
                <w:szCs w:val="22"/>
                <w:lang w:val="en-GB"/>
              </w:rPr>
              <w:t xml:space="preserve"> and </w:t>
            </w:r>
            <w:proofErr w:type="spellStart"/>
            <w:r w:rsidRPr="00D77C3E">
              <w:rPr>
                <w:rFonts w:asciiTheme="minorHAnsi" w:hAnsiTheme="minorHAnsi" w:cstheme="minorHAnsi"/>
                <w:sz w:val="22"/>
                <w:szCs w:val="22"/>
                <w:lang w:val="en-GB"/>
              </w:rPr>
              <w:t>Erar</w:t>
            </w:r>
            <w:proofErr w:type="spellEnd"/>
            <w:r w:rsidRPr="00D77C3E">
              <w:rPr>
                <w:rFonts w:asciiTheme="minorHAnsi" w:hAnsiTheme="minorHAnsi" w:cstheme="minorHAnsi"/>
                <w:sz w:val="22"/>
                <w:szCs w:val="22"/>
                <w:lang w:val="en-GB"/>
              </w:rPr>
              <w:t xml:space="preserve"> Zone Somali Regional State.</w:t>
            </w:r>
          </w:p>
          <w:p w:rsidR="00FB1840" w:rsidRPr="009E63F6" w:rsidRDefault="00D77C3E" w:rsidP="00D77C3E">
            <w:pPr>
              <w:spacing w:after="160" w:line="276" w:lineRule="auto"/>
              <w:contextualSpacing/>
              <w:rPr>
                <w:rFonts w:asciiTheme="minorHAnsi" w:hAnsiTheme="minorHAnsi" w:cstheme="minorHAnsi"/>
                <w:sz w:val="22"/>
                <w:szCs w:val="22"/>
                <w:lang w:val="en-GB"/>
              </w:rPr>
            </w:pPr>
            <w:r w:rsidRPr="00D77C3E">
              <w:rPr>
                <w:rFonts w:asciiTheme="minorHAnsi" w:hAnsiTheme="minorHAnsi" w:cstheme="minorHAnsi"/>
                <w:sz w:val="22"/>
                <w:szCs w:val="22"/>
                <w:lang w:val="en-GB"/>
              </w:rPr>
              <w:t xml:space="preserve">LOCATION: </w:t>
            </w:r>
            <w:proofErr w:type="spellStart"/>
            <w:r w:rsidRPr="00D77C3E">
              <w:rPr>
                <w:rFonts w:asciiTheme="minorHAnsi" w:hAnsiTheme="minorHAnsi" w:cstheme="minorHAnsi"/>
                <w:sz w:val="22"/>
                <w:szCs w:val="22"/>
                <w:lang w:val="en-GB"/>
              </w:rPr>
              <w:t>Sitti</w:t>
            </w:r>
            <w:proofErr w:type="spellEnd"/>
            <w:r w:rsidRPr="00D77C3E">
              <w:rPr>
                <w:rFonts w:asciiTheme="minorHAnsi" w:hAnsiTheme="minorHAnsi" w:cstheme="minorHAnsi"/>
                <w:sz w:val="22"/>
                <w:szCs w:val="22"/>
                <w:lang w:val="en-GB"/>
              </w:rPr>
              <w:t xml:space="preserve"> Zone (</w:t>
            </w:r>
            <w:proofErr w:type="spellStart"/>
            <w:r w:rsidRPr="00D77C3E">
              <w:rPr>
                <w:rFonts w:asciiTheme="minorHAnsi" w:hAnsiTheme="minorHAnsi" w:cstheme="minorHAnsi"/>
                <w:sz w:val="22"/>
                <w:szCs w:val="22"/>
                <w:lang w:val="en-GB"/>
              </w:rPr>
              <w:t>Erar</w:t>
            </w:r>
            <w:proofErr w:type="spellEnd"/>
            <w:r w:rsidRPr="00D77C3E">
              <w:rPr>
                <w:rFonts w:asciiTheme="minorHAnsi" w:hAnsiTheme="minorHAnsi" w:cstheme="minorHAnsi"/>
                <w:sz w:val="22"/>
                <w:szCs w:val="22"/>
                <w:lang w:val="en-GB"/>
              </w:rPr>
              <w:t xml:space="preserve">, </w:t>
            </w:r>
            <w:proofErr w:type="spellStart"/>
            <w:r w:rsidRPr="00D77C3E">
              <w:rPr>
                <w:rFonts w:asciiTheme="minorHAnsi" w:hAnsiTheme="minorHAnsi" w:cstheme="minorHAnsi"/>
                <w:sz w:val="22"/>
                <w:szCs w:val="22"/>
                <w:lang w:val="en-GB"/>
              </w:rPr>
              <w:t>Maeso</w:t>
            </w:r>
            <w:proofErr w:type="spellEnd"/>
            <w:r w:rsidRPr="00D77C3E">
              <w:rPr>
                <w:rFonts w:asciiTheme="minorHAnsi" w:hAnsiTheme="minorHAnsi" w:cstheme="minorHAnsi"/>
                <w:sz w:val="22"/>
                <w:szCs w:val="22"/>
                <w:lang w:val="en-GB"/>
              </w:rPr>
              <w:t xml:space="preserve"> &amp; </w:t>
            </w:r>
            <w:proofErr w:type="spellStart"/>
            <w:r w:rsidRPr="00D77C3E">
              <w:rPr>
                <w:rFonts w:asciiTheme="minorHAnsi" w:hAnsiTheme="minorHAnsi" w:cstheme="minorHAnsi"/>
                <w:sz w:val="22"/>
                <w:szCs w:val="22"/>
                <w:lang w:val="en-GB"/>
              </w:rPr>
              <w:t>Afdem</w:t>
            </w:r>
            <w:proofErr w:type="spellEnd"/>
            <w:r w:rsidRPr="00D77C3E">
              <w:rPr>
                <w:rFonts w:asciiTheme="minorHAnsi" w:hAnsiTheme="minorHAnsi" w:cstheme="minorHAnsi"/>
                <w:sz w:val="22"/>
                <w:szCs w:val="22"/>
                <w:lang w:val="en-GB"/>
              </w:rPr>
              <w:t xml:space="preserve">) and </w:t>
            </w:r>
            <w:proofErr w:type="spellStart"/>
            <w:r w:rsidRPr="00D77C3E">
              <w:rPr>
                <w:rFonts w:asciiTheme="minorHAnsi" w:hAnsiTheme="minorHAnsi" w:cstheme="minorHAnsi"/>
                <w:sz w:val="22"/>
                <w:szCs w:val="22"/>
                <w:lang w:val="en-GB"/>
              </w:rPr>
              <w:t>Erar</w:t>
            </w:r>
            <w:proofErr w:type="spellEnd"/>
            <w:r w:rsidRPr="00D77C3E">
              <w:rPr>
                <w:rFonts w:asciiTheme="minorHAnsi" w:hAnsiTheme="minorHAnsi" w:cstheme="minorHAnsi"/>
                <w:sz w:val="22"/>
                <w:szCs w:val="22"/>
                <w:lang w:val="en-GB"/>
              </w:rPr>
              <w:t xml:space="preserve"> Zone (</w:t>
            </w:r>
            <w:proofErr w:type="spellStart"/>
            <w:r w:rsidRPr="00D77C3E">
              <w:rPr>
                <w:rFonts w:asciiTheme="minorHAnsi" w:hAnsiTheme="minorHAnsi" w:cstheme="minorHAnsi"/>
                <w:sz w:val="22"/>
                <w:szCs w:val="22"/>
                <w:lang w:val="en-GB"/>
              </w:rPr>
              <w:t>Laghida</w:t>
            </w:r>
            <w:proofErr w:type="spellEnd"/>
            <w:r w:rsidRPr="00D77C3E">
              <w:rPr>
                <w:rFonts w:asciiTheme="minorHAnsi" w:hAnsiTheme="minorHAnsi" w:cstheme="minorHAnsi"/>
                <w:sz w:val="22"/>
                <w:szCs w:val="22"/>
                <w:lang w:val="en-GB"/>
              </w:rPr>
              <w:t xml:space="preserve"> &amp; </w:t>
            </w:r>
            <w:proofErr w:type="spellStart"/>
            <w:r w:rsidRPr="00D77C3E">
              <w:rPr>
                <w:rFonts w:asciiTheme="minorHAnsi" w:hAnsiTheme="minorHAnsi" w:cstheme="minorHAnsi"/>
                <w:sz w:val="22"/>
                <w:szCs w:val="22"/>
                <w:lang w:val="en-GB"/>
              </w:rPr>
              <w:t>Slahad</w:t>
            </w:r>
            <w:proofErr w:type="spellEnd"/>
            <w:r w:rsidRPr="00D77C3E">
              <w:rPr>
                <w:rFonts w:asciiTheme="minorHAnsi" w:hAnsiTheme="minorHAnsi" w:cstheme="minorHAnsi"/>
                <w:sz w:val="22"/>
                <w:szCs w:val="22"/>
                <w:lang w:val="en-GB"/>
              </w:rPr>
              <w:t>).</w:t>
            </w:r>
          </w:p>
        </w:tc>
        <w:tc>
          <w:tcPr>
            <w:tcW w:w="734" w:type="pct"/>
            <w:tcBorders>
              <w:bottom w:val="single" w:sz="4" w:space="0" w:color="000000" w:themeColor="text1"/>
            </w:tcBorders>
            <w:vAlign w:val="center"/>
          </w:tcPr>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E46C2F" w:rsidRDefault="00E46C2F" w:rsidP="007A4A16">
            <w:pPr>
              <w:jc w:val="center"/>
              <w:rPr>
                <w:rFonts w:asciiTheme="minorHAnsi" w:hAnsiTheme="minorHAnsi" w:cstheme="minorHAnsi"/>
                <w:sz w:val="22"/>
                <w:szCs w:val="22"/>
                <w:lang w:val="en-GB"/>
              </w:rPr>
            </w:pPr>
          </w:p>
          <w:p w:rsidR="00FB1840" w:rsidRDefault="007A4A16" w:rsidP="007A4A16">
            <w:pPr>
              <w:jc w:val="center"/>
              <w:rPr>
                <w:rFonts w:asciiTheme="minorHAnsi" w:hAnsiTheme="minorHAnsi" w:cstheme="minorHAnsi"/>
                <w:sz w:val="22"/>
                <w:szCs w:val="22"/>
                <w:lang w:val="en-GB"/>
              </w:rPr>
            </w:pPr>
            <w:r>
              <w:rPr>
                <w:rFonts w:asciiTheme="minorHAnsi" w:hAnsiTheme="minorHAnsi" w:cstheme="minorHAnsi"/>
                <w:sz w:val="22"/>
                <w:szCs w:val="22"/>
                <w:lang w:val="en-GB"/>
              </w:rPr>
              <w:t>1</w:t>
            </w:r>
          </w:p>
          <w:p w:rsidR="007A4A16" w:rsidRDefault="007A4A16" w:rsidP="007A4A16">
            <w:pPr>
              <w:jc w:val="center"/>
              <w:rPr>
                <w:rFonts w:asciiTheme="minorHAnsi" w:hAnsiTheme="minorHAnsi" w:cstheme="minorHAnsi"/>
                <w:sz w:val="22"/>
                <w:szCs w:val="22"/>
                <w:lang w:val="en-GB"/>
              </w:rPr>
            </w:pPr>
          </w:p>
          <w:p w:rsidR="007A4A16" w:rsidRDefault="007A4A16" w:rsidP="007A4A16">
            <w:pPr>
              <w:jc w:val="center"/>
              <w:rPr>
                <w:rFonts w:asciiTheme="minorHAnsi" w:hAnsiTheme="minorHAnsi" w:cstheme="minorHAnsi"/>
                <w:sz w:val="22"/>
                <w:szCs w:val="22"/>
                <w:lang w:val="en-GB"/>
              </w:rPr>
            </w:pPr>
          </w:p>
          <w:p w:rsidR="007A4A16" w:rsidRDefault="007A4A16" w:rsidP="007A4A16">
            <w:pPr>
              <w:jc w:val="center"/>
              <w:rPr>
                <w:rFonts w:asciiTheme="minorHAnsi" w:hAnsiTheme="minorHAnsi" w:cstheme="minorHAnsi"/>
                <w:sz w:val="22"/>
                <w:szCs w:val="22"/>
                <w:lang w:val="en-GB"/>
              </w:rPr>
            </w:pPr>
          </w:p>
          <w:p w:rsidR="007A4A16" w:rsidRDefault="007A4A16" w:rsidP="007A4A16">
            <w:pPr>
              <w:jc w:val="center"/>
              <w:rPr>
                <w:rFonts w:asciiTheme="minorHAnsi" w:hAnsiTheme="minorHAnsi" w:cstheme="minorHAnsi"/>
                <w:sz w:val="22"/>
                <w:szCs w:val="22"/>
                <w:lang w:val="en-GB"/>
              </w:rPr>
            </w:pPr>
          </w:p>
          <w:p w:rsidR="007A4A16" w:rsidRDefault="007A4A16" w:rsidP="007A4A16">
            <w:pPr>
              <w:jc w:val="center"/>
              <w:rPr>
                <w:rFonts w:asciiTheme="minorHAnsi" w:hAnsiTheme="minorHAnsi" w:cstheme="minorHAnsi"/>
                <w:sz w:val="22"/>
                <w:szCs w:val="22"/>
                <w:lang w:val="en-GB"/>
              </w:rPr>
            </w:pPr>
          </w:p>
          <w:p w:rsidR="007A4A16" w:rsidRPr="009E63F6" w:rsidRDefault="007A4A16" w:rsidP="007A4A16">
            <w:pPr>
              <w:jc w:val="center"/>
              <w:rPr>
                <w:rFonts w:asciiTheme="minorHAnsi" w:hAnsiTheme="minorHAnsi" w:cstheme="minorHAnsi"/>
                <w:sz w:val="22"/>
                <w:szCs w:val="22"/>
                <w:lang w:val="en-GB"/>
              </w:rPr>
            </w:pPr>
          </w:p>
        </w:tc>
        <w:tc>
          <w:tcPr>
            <w:tcW w:w="998" w:type="pct"/>
            <w:tcBorders>
              <w:bottom w:val="single" w:sz="4" w:space="0" w:color="000000" w:themeColor="text1"/>
            </w:tcBorders>
            <w:vAlign w:val="center"/>
          </w:tcPr>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FB1840" w:rsidRDefault="00D7356D" w:rsidP="00726013">
            <w:pPr>
              <w:jc w:val="center"/>
              <w:rPr>
                <w:rFonts w:asciiTheme="minorHAnsi" w:hAnsiTheme="minorHAnsi" w:cstheme="minorHAnsi"/>
                <w:sz w:val="22"/>
                <w:szCs w:val="22"/>
                <w:lang w:val="en-GB"/>
              </w:rPr>
            </w:pPr>
            <w:r>
              <w:rPr>
                <w:rFonts w:asciiTheme="minorHAnsi" w:hAnsiTheme="minorHAnsi" w:cstheme="minorHAnsi"/>
                <w:sz w:val="22"/>
                <w:szCs w:val="22"/>
                <w:lang w:val="en-GB"/>
              </w:rPr>
              <w:t>Consultancy</w:t>
            </w: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Default="000B6E17" w:rsidP="00726013">
            <w:pPr>
              <w:jc w:val="center"/>
              <w:rPr>
                <w:rFonts w:asciiTheme="minorHAnsi" w:hAnsiTheme="minorHAnsi" w:cstheme="minorHAnsi"/>
                <w:sz w:val="22"/>
                <w:szCs w:val="22"/>
                <w:lang w:val="en-GB"/>
              </w:rPr>
            </w:pPr>
          </w:p>
          <w:p w:rsidR="000B6E17" w:rsidRPr="009E63F6" w:rsidRDefault="000B6E17" w:rsidP="00726013">
            <w:pPr>
              <w:jc w:val="center"/>
              <w:rPr>
                <w:rFonts w:asciiTheme="minorHAnsi" w:hAnsiTheme="minorHAnsi" w:cstheme="minorHAnsi"/>
                <w:sz w:val="22"/>
                <w:szCs w:val="22"/>
                <w:lang w:val="en-GB"/>
              </w:rPr>
            </w:pPr>
          </w:p>
        </w:tc>
        <w:tc>
          <w:tcPr>
            <w:tcW w:w="997" w:type="pct"/>
            <w:tcBorders>
              <w:bottom w:val="single" w:sz="4" w:space="0" w:color="000000" w:themeColor="text1"/>
            </w:tcBorders>
            <w:vAlign w:val="center"/>
          </w:tcPr>
          <w:p w:rsidR="00FB1840" w:rsidRPr="009E63F6" w:rsidRDefault="00AD6273" w:rsidP="00726013">
            <w:pPr>
              <w:jc w:val="center"/>
              <w:rPr>
                <w:rFonts w:asciiTheme="minorHAnsi" w:hAnsiTheme="minorHAnsi" w:cstheme="minorHAnsi"/>
                <w:sz w:val="22"/>
                <w:szCs w:val="22"/>
                <w:lang w:val="en-GB"/>
              </w:rPr>
            </w:pPr>
            <w:r>
              <w:rPr>
                <w:rFonts w:asciiTheme="minorHAnsi" w:hAnsiTheme="minorHAnsi" w:cstheme="minorHAnsi"/>
                <w:sz w:val="22"/>
                <w:szCs w:val="22"/>
                <w:lang w:val="en-GB"/>
              </w:rPr>
              <w:t>NRC Country office</w:t>
            </w:r>
          </w:p>
        </w:tc>
      </w:tr>
      <w:tr w:rsidR="00FB1840" w:rsidRPr="009E63F6" w:rsidTr="007A4A16">
        <w:trPr>
          <w:cantSplit/>
          <w:trHeight w:val="454"/>
        </w:trPr>
        <w:tc>
          <w:tcPr>
            <w:tcW w:w="196"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2075"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bookmarkStart w:id="0" w:name="_GoBack"/>
            <w:bookmarkEnd w:id="0"/>
          </w:p>
        </w:tc>
        <w:tc>
          <w:tcPr>
            <w:tcW w:w="734" w:type="pct"/>
            <w:tcBorders>
              <w:bottom w:val="single" w:sz="4" w:space="0" w:color="000000" w:themeColor="text1"/>
            </w:tcBorders>
            <w:vAlign w:val="center"/>
          </w:tcPr>
          <w:p w:rsidR="00FB1840" w:rsidRPr="009E63F6" w:rsidRDefault="00FB1840" w:rsidP="007A4A16">
            <w:pPr>
              <w:jc w:val="center"/>
              <w:rPr>
                <w:rFonts w:asciiTheme="minorHAnsi" w:hAnsiTheme="minorHAnsi" w:cstheme="minorHAnsi"/>
                <w:sz w:val="22"/>
                <w:szCs w:val="22"/>
                <w:lang w:val="en-GB"/>
              </w:rPr>
            </w:pPr>
          </w:p>
        </w:tc>
        <w:tc>
          <w:tcPr>
            <w:tcW w:w="998"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c>
          <w:tcPr>
            <w:tcW w:w="997" w:type="pct"/>
            <w:tcBorders>
              <w:bottom w:val="single" w:sz="4" w:space="0" w:color="000000" w:themeColor="text1"/>
            </w:tcBorders>
            <w:vAlign w:val="center"/>
          </w:tcPr>
          <w:p w:rsidR="00FB1840" w:rsidRPr="009E63F6" w:rsidRDefault="00FB1840" w:rsidP="003836B3">
            <w:pPr>
              <w:rPr>
                <w:rFonts w:asciiTheme="minorHAnsi" w:hAnsiTheme="minorHAnsi" w:cstheme="minorHAnsi"/>
                <w:sz w:val="22"/>
                <w:szCs w:val="22"/>
                <w:lang w:val="en-GB"/>
              </w:rPr>
            </w:pPr>
          </w:p>
        </w:tc>
      </w:tr>
    </w:tbl>
    <w:p w:rsidR="00FB1840" w:rsidRPr="009E63F6" w:rsidRDefault="00FB1840"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 Quantities may and will vary depend on the actual requirements</w:t>
      </w:r>
    </w:p>
    <w:p w:rsidR="00FB1840" w:rsidRPr="009E63F6" w:rsidRDefault="00FB1840" w:rsidP="002C0C60">
      <w:pPr>
        <w:rPr>
          <w:rFonts w:asciiTheme="minorHAnsi" w:hAnsiTheme="minorHAnsi" w:cstheme="minorHAnsi"/>
          <w:b/>
          <w:sz w:val="22"/>
          <w:szCs w:val="22"/>
          <w:lang w:val="en-GB"/>
        </w:rPr>
      </w:pPr>
    </w:p>
    <w:p w:rsidR="00FB1840" w:rsidRPr="009E63F6" w:rsidRDefault="00FB1840" w:rsidP="002C0C60">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Technical specifications</w:t>
      </w:r>
    </w:p>
    <w:p w:rsidR="00FB1840" w:rsidRDefault="00FB1840">
      <w:pPr>
        <w:rPr>
          <w:rFonts w:asciiTheme="minorHAnsi" w:hAnsiTheme="minorHAnsi" w:cstheme="minorHAnsi"/>
          <w:b/>
          <w:sz w:val="22"/>
          <w:szCs w:val="22"/>
          <w:lang w:val="en-GB"/>
        </w:rPr>
      </w:pPr>
    </w:p>
    <w:p w:rsidR="00D77C3E" w:rsidRPr="00D77C3E" w:rsidRDefault="00D77C3E" w:rsidP="00D77C3E">
      <w:pPr>
        <w:spacing w:after="160" w:line="259" w:lineRule="auto"/>
        <w:jc w:val="center"/>
        <w:rPr>
          <w:rFonts w:ascii="Calibri" w:eastAsia="Calibri" w:hAnsi="Calibri" w:cs="Calibri"/>
          <w:b/>
          <w:sz w:val="32"/>
          <w:szCs w:val="32"/>
          <w:u w:val="single"/>
          <w:lang w:val="en-US" w:eastAsia="en-US"/>
        </w:rPr>
      </w:pPr>
      <w:r w:rsidRPr="00D77C3E">
        <w:rPr>
          <w:rFonts w:ascii="Calibri" w:eastAsia="Calibri" w:hAnsi="Calibri" w:cs="Calibri"/>
          <w:b/>
          <w:sz w:val="32"/>
          <w:szCs w:val="32"/>
          <w:u w:val="single"/>
          <w:lang w:val="en-US" w:eastAsia="en-US"/>
        </w:rPr>
        <w:t>TERMS OF REFERENCE</w:t>
      </w:r>
    </w:p>
    <w:p w:rsidR="00D77C3E" w:rsidRPr="00D77C3E" w:rsidRDefault="00D77C3E" w:rsidP="00D77C3E">
      <w:pPr>
        <w:rPr>
          <w:rFonts w:ascii="Calibri" w:hAnsi="Calibri" w:cs="Calibri"/>
          <w:b/>
          <w:lang w:val="en-GB"/>
        </w:rPr>
      </w:pPr>
      <w:r w:rsidRPr="00D77C3E">
        <w:rPr>
          <w:rFonts w:ascii="Calibri" w:hAnsi="Calibri" w:cs="Calibri"/>
          <w:b/>
          <w:lang w:val="en-GB"/>
        </w:rPr>
        <w:t xml:space="preserve">POSITION: National Consultant to facilitate mapping of Collaborative Dispute Resolution Mechanism used for Housing, Land and Property cases in </w:t>
      </w:r>
      <w:proofErr w:type="spellStart"/>
      <w:r w:rsidRPr="00D77C3E">
        <w:rPr>
          <w:rFonts w:ascii="Calibri" w:hAnsi="Calibri" w:cs="Calibri"/>
          <w:b/>
          <w:lang w:val="en-GB"/>
        </w:rPr>
        <w:t>Sitti</w:t>
      </w:r>
      <w:proofErr w:type="spellEnd"/>
      <w:r w:rsidRPr="00D77C3E">
        <w:rPr>
          <w:rFonts w:ascii="Calibri" w:hAnsi="Calibri" w:cs="Calibri"/>
          <w:b/>
          <w:lang w:val="en-GB"/>
        </w:rPr>
        <w:t xml:space="preserve"> and </w:t>
      </w:r>
      <w:proofErr w:type="spellStart"/>
      <w:r w:rsidRPr="00D77C3E">
        <w:rPr>
          <w:rFonts w:ascii="Calibri" w:hAnsi="Calibri" w:cs="Calibri"/>
          <w:b/>
          <w:lang w:val="en-GB"/>
        </w:rPr>
        <w:t>Erar</w:t>
      </w:r>
      <w:proofErr w:type="spellEnd"/>
      <w:r w:rsidRPr="00D77C3E">
        <w:rPr>
          <w:rFonts w:ascii="Calibri" w:hAnsi="Calibri" w:cs="Calibri"/>
          <w:b/>
          <w:lang w:val="en-GB"/>
        </w:rPr>
        <w:t xml:space="preserve"> Zone Somali Regional State.</w:t>
      </w:r>
    </w:p>
    <w:p w:rsidR="00D77C3E" w:rsidRPr="00D77C3E" w:rsidRDefault="00D77C3E" w:rsidP="00D77C3E">
      <w:pPr>
        <w:ind w:left="2832" w:hanging="2832"/>
        <w:rPr>
          <w:rFonts w:ascii="Calibri" w:hAnsi="Calibri" w:cs="Calibri"/>
          <w:b/>
          <w:lang w:val="en-GB"/>
        </w:rPr>
      </w:pPr>
      <w:r w:rsidRPr="00D77C3E">
        <w:rPr>
          <w:rFonts w:ascii="Calibri" w:hAnsi="Calibri" w:cs="Calibri"/>
          <w:b/>
          <w:lang w:val="en-GB"/>
        </w:rPr>
        <w:t xml:space="preserve">LOCATION: </w:t>
      </w:r>
      <w:proofErr w:type="spellStart"/>
      <w:r w:rsidRPr="00D77C3E">
        <w:rPr>
          <w:rFonts w:ascii="Calibri" w:hAnsi="Calibri" w:cs="Calibri"/>
          <w:b/>
          <w:lang w:val="en-GB"/>
        </w:rPr>
        <w:t>Sitti</w:t>
      </w:r>
      <w:proofErr w:type="spellEnd"/>
      <w:r w:rsidRPr="00D77C3E">
        <w:rPr>
          <w:rFonts w:ascii="Calibri" w:hAnsi="Calibri" w:cs="Calibri"/>
          <w:b/>
          <w:lang w:val="en-GB"/>
        </w:rPr>
        <w:t xml:space="preserve"> Zone (</w:t>
      </w:r>
      <w:proofErr w:type="spellStart"/>
      <w:r w:rsidRPr="00D77C3E">
        <w:rPr>
          <w:rFonts w:ascii="Calibri" w:hAnsi="Calibri" w:cs="Calibri"/>
          <w:b/>
          <w:lang w:val="en-GB"/>
        </w:rPr>
        <w:t>Erar</w:t>
      </w:r>
      <w:proofErr w:type="spellEnd"/>
      <w:r w:rsidRPr="00D77C3E">
        <w:rPr>
          <w:rFonts w:ascii="Calibri" w:hAnsi="Calibri" w:cs="Calibri"/>
          <w:b/>
          <w:lang w:val="en-GB"/>
        </w:rPr>
        <w:t xml:space="preserve">, </w:t>
      </w:r>
      <w:proofErr w:type="spellStart"/>
      <w:r w:rsidRPr="00D77C3E">
        <w:rPr>
          <w:rFonts w:ascii="Calibri" w:hAnsi="Calibri" w:cs="Calibri"/>
          <w:b/>
          <w:lang w:val="en-GB"/>
        </w:rPr>
        <w:t>Maeso</w:t>
      </w:r>
      <w:proofErr w:type="spellEnd"/>
      <w:r w:rsidRPr="00D77C3E">
        <w:rPr>
          <w:rFonts w:ascii="Calibri" w:hAnsi="Calibri" w:cs="Calibri"/>
          <w:b/>
          <w:lang w:val="en-GB"/>
        </w:rPr>
        <w:t xml:space="preserve"> &amp; </w:t>
      </w:r>
      <w:proofErr w:type="spellStart"/>
      <w:r w:rsidRPr="00D77C3E">
        <w:rPr>
          <w:rFonts w:ascii="Calibri" w:hAnsi="Calibri" w:cs="Calibri"/>
          <w:b/>
          <w:lang w:val="en-GB"/>
        </w:rPr>
        <w:t>Afdem</w:t>
      </w:r>
      <w:proofErr w:type="spellEnd"/>
      <w:r w:rsidRPr="00D77C3E">
        <w:rPr>
          <w:rFonts w:ascii="Calibri" w:hAnsi="Calibri" w:cs="Calibri"/>
          <w:b/>
          <w:lang w:val="en-GB"/>
        </w:rPr>
        <w:t xml:space="preserve">) and </w:t>
      </w:r>
      <w:proofErr w:type="spellStart"/>
      <w:r w:rsidRPr="00D77C3E">
        <w:rPr>
          <w:rFonts w:ascii="Calibri" w:hAnsi="Calibri" w:cs="Calibri"/>
          <w:b/>
          <w:lang w:val="en-GB"/>
        </w:rPr>
        <w:t>Erar</w:t>
      </w:r>
      <w:proofErr w:type="spellEnd"/>
      <w:r w:rsidRPr="00D77C3E">
        <w:rPr>
          <w:rFonts w:ascii="Calibri" w:hAnsi="Calibri" w:cs="Calibri"/>
          <w:b/>
          <w:lang w:val="en-GB"/>
        </w:rPr>
        <w:t xml:space="preserve"> Zone (</w:t>
      </w:r>
      <w:proofErr w:type="spellStart"/>
      <w:r w:rsidRPr="00D77C3E">
        <w:rPr>
          <w:rFonts w:ascii="Calibri" w:hAnsi="Calibri" w:cs="Calibri"/>
          <w:b/>
          <w:lang w:val="en-GB"/>
        </w:rPr>
        <w:t>Laghida</w:t>
      </w:r>
      <w:proofErr w:type="spellEnd"/>
      <w:r w:rsidRPr="00D77C3E">
        <w:rPr>
          <w:rFonts w:ascii="Calibri" w:hAnsi="Calibri" w:cs="Calibri"/>
          <w:b/>
          <w:lang w:val="en-GB"/>
        </w:rPr>
        <w:t xml:space="preserve"> &amp; </w:t>
      </w:r>
      <w:proofErr w:type="spellStart"/>
      <w:r w:rsidRPr="00D77C3E">
        <w:rPr>
          <w:rFonts w:ascii="Calibri" w:hAnsi="Calibri" w:cs="Calibri"/>
          <w:b/>
          <w:lang w:val="en-GB"/>
        </w:rPr>
        <w:t>Slahad</w:t>
      </w:r>
      <w:proofErr w:type="spellEnd"/>
      <w:r w:rsidRPr="00D77C3E">
        <w:rPr>
          <w:rFonts w:ascii="Calibri" w:hAnsi="Calibri" w:cs="Calibri"/>
          <w:b/>
          <w:lang w:val="en-GB"/>
        </w:rPr>
        <w:t>).</w:t>
      </w:r>
    </w:p>
    <w:p w:rsidR="00D77C3E" w:rsidRPr="00D77C3E" w:rsidRDefault="00D77C3E" w:rsidP="00D77C3E">
      <w:pPr>
        <w:pBdr>
          <w:bottom w:val="single" w:sz="4" w:space="1" w:color="auto"/>
        </w:pBdr>
        <w:rPr>
          <w:rFonts w:ascii="Calibri" w:hAnsi="Calibri" w:cs="Calibri"/>
          <w:b/>
          <w:lang w:val="en-GB"/>
        </w:rPr>
      </w:pPr>
      <w:r w:rsidRPr="00D77C3E">
        <w:rPr>
          <w:rFonts w:ascii="Calibri" w:hAnsi="Calibri" w:cs="Calibri"/>
          <w:b/>
          <w:lang w:val="en-GB"/>
        </w:rPr>
        <w:t xml:space="preserve">REPORTING TO:  ICLA Project coordinator </w:t>
      </w:r>
      <w:r w:rsidRPr="00D77C3E">
        <w:rPr>
          <w:rFonts w:ascii="Calibri" w:hAnsi="Calibri" w:cs="Calibri"/>
          <w:b/>
          <w:lang w:val="en-GB"/>
        </w:rPr>
        <w:tab/>
      </w:r>
    </w:p>
    <w:p w:rsidR="00D77C3E" w:rsidRPr="00D77C3E" w:rsidRDefault="00D77C3E" w:rsidP="00D77C3E">
      <w:pPr>
        <w:spacing w:after="160" w:line="259" w:lineRule="auto"/>
        <w:rPr>
          <w:rFonts w:ascii="Calibri" w:eastAsia="Calibri" w:hAnsi="Calibri" w:cs="Calibri"/>
          <w:lang w:val="en-US" w:eastAsia="en-US"/>
        </w:rPr>
      </w:pPr>
    </w:p>
    <w:p w:rsidR="00D77C3E" w:rsidRPr="00D77C3E" w:rsidRDefault="00D77C3E" w:rsidP="00D77C3E">
      <w:pPr>
        <w:spacing w:after="160" w:line="259" w:lineRule="auto"/>
        <w:rPr>
          <w:rFonts w:ascii="Calibri" w:eastAsia="Calibri" w:hAnsi="Calibri" w:cs="Calibri"/>
          <w:lang w:val="en-US" w:eastAsia="en-US"/>
        </w:rPr>
      </w:pPr>
      <w:r w:rsidRPr="00D77C3E">
        <w:rPr>
          <w:rFonts w:ascii="Calibri" w:eastAsia="Calibri" w:hAnsi="Calibri" w:cs="Calibri"/>
          <w:lang w:val="en-US" w:eastAsia="en-US"/>
        </w:rPr>
        <w:t xml:space="preserve">The Norwegian Refugee Council in </w:t>
      </w:r>
      <w:proofErr w:type="spellStart"/>
      <w:r w:rsidRPr="00D77C3E">
        <w:rPr>
          <w:rFonts w:ascii="Calibri" w:eastAsia="Calibri" w:hAnsi="Calibri" w:cs="Calibri"/>
          <w:lang w:val="en-US" w:eastAsia="en-US"/>
        </w:rPr>
        <w:t>JigJiga</w:t>
      </w:r>
      <w:proofErr w:type="spellEnd"/>
      <w:r w:rsidRPr="00D77C3E">
        <w:rPr>
          <w:rFonts w:ascii="Calibri" w:eastAsia="Calibri" w:hAnsi="Calibri" w:cs="Calibri"/>
          <w:lang w:val="en-US" w:eastAsia="en-US"/>
        </w:rPr>
        <w:t xml:space="preserve"> seeks a qualified individual to conduct mapping of Collaborative dispute resolution mechanisms in </w:t>
      </w:r>
      <w:proofErr w:type="spellStart"/>
      <w:r w:rsidRPr="00D77C3E">
        <w:rPr>
          <w:rFonts w:ascii="Calibri" w:eastAsia="Calibri" w:hAnsi="Calibri" w:cs="Calibri"/>
          <w:lang w:val="en-US" w:eastAsia="en-US"/>
        </w:rPr>
        <w:t>Sitti</w:t>
      </w:r>
      <w:proofErr w:type="spellEnd"/>
      <w:r w:rsidRPr="00D77C3E">
        <w:rPr>
          <w:rFonts w:ascii="Calibri" w:eastAsia="Calibri" w:hAnsi="Calibri" w:cs="Calibri"/>
          <w:lang w:val="en-US" w:eastAsia="en-US"/>
        </w:rPr>
        <w:t xml:space="preserve"> and </w:t>
      </w:r>
      <w:proofErr w:type="spellStart"/>
      <w:r w:rsidRPr="00D77C3E">
        <w:rPr>
          <w:rFonts w:ascii="Calibri" w:eastAsia="Calibri" w:hAnsi="Calibri" w:cs="Calibri"/>
          <w:lang w:val="en-US" w:eastAsia="en-US"/>
        </w:rPr>
        <w:t>Erar</w:t>
      </w:r>
      <w:proofErr w:type="spellEnd"/>
      <w:r w:rsidRPr="00D77C3E">
        <w:rPr>
          <w:rFonts w:ascii="Calibri" w:eastAsia="Calibri" w:hAnsi="Calibri" w:cs="Calibri"/>
          <w:lang w:val="en-US" w:eastAsia="en-US"/>
        </w:rPr>
        <w:t xml:space="preserve"> Zones, Somali region.</w:t>
      </w:r>
    </w:p>
    <w:p w:rsidR="00D77C3E" w:rsidRPr="00D77C3E" w:rsidRDefault="00D77C3E" w:rsidP="00D77C3E">
      <w:pPr>
        <w:numPr>
          <w:ilvl w:val="0"/>
          <w:numId w:val="34"/>
        </w:numPr>
        <w:spacing w:after="160" w:line="259" w:lineRule="auto"/>
        <w:contextualSpacing/>
        <w:rPr>
          <w:rFonts w:ascii="Calibri" w:eastAsia="Calibri" w:hAnsi="Calibri" w:cs="Calibri"/>
          <w:b/>
          <w:lang w:val="en-US" w:eastAsia="en-US"/>
        </w:rPr>
      </w:pPr>
      <w:r w:rsidRPr="00D77C3E">
        <w:rPr>
          <w:rFonts w:ascii="Calibri" w:eastAsia="Calibri" w:hAnsi="Calibri" w:cs="Calibri"/>
          <w:b/>
          <w:lang w:val="en-US" w:eastAsia="en-US"/>
        </w:rPr>
        <w:t>BACKGROUND</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The Norwegian Refugee Council in </w:t>
      </w:r>
      <w:proofErr w:type="spellStart"/>
      <w:r w:rsidRPr="00D77C3E">
        <w:rPr>
          <w:rFonts w:ascii="Calibri" w:eastAsia="Calibri" w:hAnsi="Calibri" w:cs="Calibri"/>
          <w:bCs/>
          <w:lang w:val="en-US" w:eastAsia="en-US"/>
        </w:rPr>
        <w:t>JigJiga</w:t>
      </w:r>
      <w:proofErr w:type="spellEnd"/>
      <w:r w:rsidRPr="00D77C3E">
        <w:rPr>
          <w:rFonts w:ascii="Calibri" w:eastAsia="Calibri" w:hAnsi="Calibri" w:cs="Calibri"/>
          <w:bCs/>
          <w:lang w:val="en-US" w:eastAsia="en-US"/>
        </w:rPr>
        <w:t xml:space="preserve"> seeks a qualified individual to conduct mapping of Collaborative dispute resolution mechanisms in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w:t>
      </w:r>
      <w:proofErr w:type="spellStart"/>
      <w:r w:rsidRPr="00D77C3E">
        <w:rPr>
          <w:rFonts w:ascii="Calibri" w:eastAsia="Calibri" w:hAnsi="Calibri" w:cs="Calibri"/>
          <w:bCs/>
          <w:lang w:val="en-US" w:eastAsia="en-US"/>
        </w:rPr>
        <w:t>Maeso</w:t>
      </w:r>
      <w:proofErr w:type="spellEnd"/>
      <w:r w:rsidRPr="00D77C3E">
        <w:rPr>
          <w:rFonts w:ascii="Calibri" w:eastAsia="Calibri" w:hAnsi="Calibri" w:cs="Calibri"/>
          <w:bCs/>
          <w:lang w:val="en-US" w:eastAsia="en-US"/>
        </w:rPr>
        <w:t xml:space="preserve"> &amp; </w:t>
      </w:r>
      <w:proofErr w:type="spellStart"/>
      <w:r w:rsidRPr="00D77C3E">
        <w:rPr>
          <w:rFonts w:ascii="Calibri" w:eastAsia="Calibri" w:hAnsi="Calibri" w:cs="Calibri"/>
          <w:bCs/>
          <w:lang w:val="en-US" w:eastAsia="en-US"/>
        </w:rPr>
        <w:t>Afdem</w:t>
      </w:r>
      <w:proofErr w:type="spellEnd"/>
      <w:r w:rsidRPr="00D77C3E">
        <w:rPr>
          <w:rFonts w:ascii="Calibri" w:eastAsia="Calibri" w:hAnsi="Calibri" w:cs="Calibri"/>
          <w:bCs/>
          <w:lang w:val="en-US" w:eastAsia="en-US"/>
        </w:rPr>
        <w:t xml:space="preserve"> </w:t>
      </w:r>
      <w:proofErr w:type="spellStart"/>
      <w:r w:rsidRPr="00D77C3E">
        <w:rPr>
          <w:rFonts w:ascii="Calibri" w:eastAsia="Calibri" w:hAnsi="Calibri" w:cs="Calibri"/>
          <w:bCs/>
          <w:lang w:val="en-US" w:eastAsia="en-US"/>
        </w:rPr>
        <w:t>Woredas</w:t>
      </w:r>
      <w:proofErr w:type="spellEnd"/>
      <w:r w:rsidRPr="00D77C3E">
        <w:rPr>
          <w:rFonts w:ascii="Calibri" w:eastAsia="Calibri" w:hAnsi="Calibri" w:cs="Calibri"/>
          <w:bCs/>
          <w:lang w:val="en-US" w:eastAsia="en-US"/>
        </w:rPr>
        <w:t xml:space="preserve"> of </w:t>
      </w:r>
      <w:proofErr w:type="spellStart"/>
      <w:r w:rsidRPr="00D77C3E">
        <w:rPr>
          <w:rFonts w:ascii="Calibri" w:eastAsia="Calibri" w:hAnsi="Calibri" w:cs="Calibri"/>
          <w:bCs/>
          <w:lang w:val="en-US" w:eastAsia="en-US"/>
        </w:rPr>
        <w:t>Sitti</w:t>
      </w:r>
      <w:proofErr w:type="spellEnd"/>
      <w:r w:rsidRPr="00D77C3E">
        <w:rPr>
          <w:rFonts w:ascii="Calibri" w:eastAsia="Calibri" w:hAnsi="Calibri" w:cs="Calibri"/>
          <w:bCs/>
          <w:lang w:val="en-US" w:eastAsia="en-US"/>
        </w:rPr>
        <w:t xml:space="preserve"> Zone and </w:t>
      </w:r>
      <w:proofErr w:type="spellStart"/>
      <w:r w:rsidRPr="00D77C3E">
        <w:rPr>
          <w:rFonts w:ascii="Calibri" w:eastAsia="Calibri" w:hAnsi="Calibri" w:cs="Calibri"/>
          <w:bCs/>
          <w:lang w:val="en-US" w:eastAsia="en-US"/>
        </w:rPr>
        <w:t>Laghida</w:t>
      </w:r>
      <w:proofErr w:type="spellEnd"/>
      <w:r w:rsidRPr="00D77C3E">
        <w:rPr>
          <w:rFonts w:ascii="Calibri" w:eastAsia="Calibri" w:hAnsi="Calibri" w:cs="Calibri"/>
          <w:bCs/>
          <w:lang w:val="en-US" w:eastAsia="en-US"/>
        </w:rPr>
        <w:t xml:space="preserve"> &amp; </w:t>
      </w:r>
      <w:proofErr w:type="spellStart"/>
      <w:r w:rsidRPr="00D77C3E">
        <w:rPr>
          <w:rFonts w:ascii="Calibri" w:eastAsia="Calibri" w:hAnsi="Calibri" w:cs="Calibri"/>
          <w:bCs/>
          <w:lang w:val="en-US" w:eastAsia="en-US"/>
        </w:rPr>
        <w:t>Slahad</w:t>
      </w:r>
      <w:proofErr w:type="spellEnd"/>
      <w:r w:rsidRPr="00D77C3E">
        <w:rPr>
          <w:rFonts w:ascii="Calibri" w:eastAsia="Calibri" w:hAnsi="Calibri" w:cs="Calibri"/>
          <w:bCs/>
          <w:lang w:val="en-US" w:eastAsia="en-US"/>
        </w:rPr>
        <w:t xml:space="preserve"> </w:t>
      </w:r>
      <w:proofErr w:type="spellStart"/>
      <w:r w:rsidRPr="00D77C3E">
        <w:rPr>
          <w:rFonts w:ascii="Calibri" w:eastAsia="Calibri" w:hAnsi="Calibri" w:cs="Calibri"/>
          <w:bCs/>
          <w:lang w:val="en-US" w:eastAsia="en-US"/>
        </w:rPr>
        <w:t>Woredas</w:t>
      </w:r>
      <w:proofErr w:type="spellEnd"/>
      <w:r w:rsidRPr="00D77C3E">
        <w:rPr>
          <w:rFonts w:ascii="Calibri" w:eastAsia="Calibri" w:hAnsi="Calibri" w:cs="Calibri"/>
          <w:bCs/>
          <w:lang w:val="en-US" w:eastAsia="en-US"/>
        </w:rPr>
        <w:t xml:space="preserve"> in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Zone, Somali region.</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Inter-ethnic conflicts have been on the rise in Ethiopia since 2018. Ethiopia’s Somali Regional State (SRS) is no exception to this trend. Although almost exclusively inhabited by ethnic Somalis, inter-ethnic strife has repeatedly occurred in SRS since its creation in the early 1990s. Most inter-ethnic disputes have been at the regional border with Afar and </w:t>
      </w:r>
      <w:proofErr w:type="spellStart"/>
      <w:r w:rsidRPr="00D77C3E">
        <w:rPr>
          <w:rFonts w:ascii="Calibri" w:eastAsia="Calibri" w:hAnsi="Calibri" w:cs="Calibri"/>
          <w:bCs/>
          <w:lang w:val="en-US" w:eastAsia="en-US"/>
        </w:rPr>
        <w:t>Oromiya</w:t>
      </w:r>
      <w:proofErr w:type="spellEnd"/>
      <w:r w:rsidRPr="00D77C3E">
        <w:rPr>
          <w:rFonts w:ascii="Calibri" w:eastAsia="Calibri" w:hAnsi="Calibri" w:cs="Calibri"/>
          <w:bCs/>
          <w:lang w:val="en-US" w:eastAsia="en-US"/>
        </w:rPr>
        <w:t xml:space="preserve">. Disputes between the Afar and the </w:t>
      </w:r>
      <w:proofErr w:type="spellStart"/>
      <w:r w:rsidRPr="00D77C3E">
        <w:rPr>
          <w:rFonts w:ascii="Calibri" w:eastAsia="Calibri" w:hAnsi="Calibri" w:cs="Calibri"/>
          <w:bCs/>
          <w:lang w:val="en-US" w:eastAsia="en-US"/>
        </w:rPr>
        <w:t>Isse</w:t>
      </w:r>
      <w:proofErr w:type="spellEnd"/>
      <w:r w:rsidRPr="00D77C3E">
        <w:rPr>
          <w:rFonts w:ascii="Calibri" w:eastAsia="Calibri" w:hAnsi="Calibri" w:cs="Calibri"/>
          <w:bCs/>
          <w:lang w:val="en-US" w:eastAsia="en-US"/>
        </w:rPr>
        <w:t xml:space="preserve"> in </w:t>
      </w:r>
      <w:proofErr w:type="spellStart"/>
      <w:r w:rsidRPr="00D77C3E">
        <w:rPr>
          <w:rFonts w:ascii="Calibri" w:eastAsia="Calibri" w:hAnsi="Calibri" w:cs="Calibri"/>
          <w:bCs/>
          <w:lang w:val="en-US" w:eastAsia="en-US"/>
        </w:rPr>
        <w:t>Shinille</w:t>
      </w:r>
      <w:proofErr w:type="spellEnd"/>
      <w:r w:rsidRPr="00D77C3E">
        <w:rPr>
          <w:rFonts w:ascii="Calibri" w:eastAsia="Calibri" w:hAnsi="Calibri" w:cs="Calibri"/>
          <w:bCs/>
          <w:lang w:val="en-US" w:eastAsia="en-US"/>
        </w:rPr>
        <w:t xml:space="preserve"> zone or between various Somali and Oromo communities in </w:t>
      </w:r>
      <w:proofErr w:type="spellStart"/>
      <w:r w:rsidRPr="00D77C3E">
        <w:rPr>
          <w:rFonts w:ascii="Calibri" w:eastAsia="Calibri" w:hAnsi="Calibri" w:cs="Calibri"/>
          <w:bCs/>
          <w:lang w:val="en-US" w:eastAsia="en-US"/>
        </w:rPr>
        <w:t>Moyale</w:t>
      </w:r>
      <w:proofErr w:type="spellEnd"/>
      <w:r w:rsidRPr="00D77C3E">
        <w:rPr>
          <w:rFonts w:ascii="Calibri" w:eastAsia="Calibri" w:hAnsi="Calibri" w:cs="Calibri"/>
          <w:bCs/>
          <w:lang w:val="en-US" w:eastAsia="en-US"/>
        </w:rPr>
        <w:t xml:space="preserve">, </w:t>
      </w:r>
      <w:proofErr w:type="spellStart"/>
      <w:r w:rsidRPr="00D77C3E">
        <w:rPr>
          <w:rFonts w:ascii="Calibri" w:eastAsia="Calibri" w:hAnsi="Calibri" w:cs="Calibri"/>
          <w:bCs/>
          <w:lang w:val="en-US" w:eastAsia="en-US"/>
        </w:rPr>
        <w:lastRenderedPageBreak/>
        <w:t>Mieso</w:t>
      </w:r>
      <w:proofErr w:type="spellEnd"/>
      <w:r w:rsidRPr="00D77C3E">
        <w:rPr>
          <w:rFonts w:ascii="Calibri" w:eastAsia="Calibri" w:hAnsi="Calibri" w:cs="Calibri"/>
          <w:bCs/>
          <w:lang w:val="en-US" w:eastAsia="en-US"/>
        </w:rPr>
        <w:t xml:space="preserve">, </w:t>
      </w:r>
      <w:proofErr w:type="spellStart"/>
      <w:r w:rsidRPr="00D77C3E">
        <w:rPr>
          <w:rFonts w:ascii="Calibri" w:eastAsia="Calibri" w:hAnsi="Calibri" w:cs="Calibri"/>
          <w:bCs/>
          <w:lang w:val="en-US" w:eastAsia="en-US"/>
        </w:rPr>
        <w:t>Babile</w:t>
      </w:r>
      <w:proofErr w:type="spellEnd"/>
      <w:r w:rsidRPr="00D77C3E">
        <w:rPr>
          <w:rFonts w:ascii="Calibri" w:eastAsia="Calibri" w:hAnsi="Calibri" w:cs="Calibri"/>
          <w:bCs/>
          <w:lang w:val="en-US" w:eastAsia="en-US"/>
        </w:rPr>
        <w:t xml:space="preserve"> and other places have repeatedly flared up in the past three decades. Most of these conflicts emerged as a combination of resource conflicts and political issues, which are closely intertwined in the Ethiopian lowlands.  Currently, following peace and reconciliation efforts led by the Ethiopian Government and regional states, communities affected by displacement are returning back to areas of origin, relocating to a new area with ultimate plan for them to attain durable solutions.</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
          <w:bCs/>
          <w:noProof/>
          <w:lang w:val="en-GB" w:eastAsia="en-GB"/>
        </w:rPr>
        <w:drawing>
          <wp:anchor distT="0" distB="0" distL="114300" distR="114300" simplePos="0" relativeHeight="251659264" behindDoc="1" locked="0" layoutInCell="1" allowOverlap="1" wp14:anchorId="1310E012" wp14:editId="0970BC34">
            <wp:simplePos x="0" y="0"/>
            <wp:positionH relativeFrom="page">
              <wp:posOffset>904875</wp:posOffset>
            </wp:positionH>
            <wp:positionV relativeFrom="topMargin">
              <wp:posOffset>123825</wp:posOffset>
            </wp:positionV>
            <wp:extent cx="1695450" cy="48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5450" cy="482600"/>
                    </a:xfrm>
                    <a:prstGeom prst="rect">
                      <a:avLst/>
                    </a:prstGeom>
                  </pic:spPr>
                </pic:pic>
              </a:graphicData>
            </a:graphic>
            <wp14:sizeRelH relativeFrom="page">
              <wp14:pctWidth>0</wp14:pctWidth>
            </wp14:sizeRelH>
            <wp14:sizeRelV relativeFrom="page">
              <wp14:pctHeight>0</wp14:pctHeight>
            </wp14:sizeRelV>
          </wp:anchor>
        </w:drawing>
      </w:r>
    </w:p>
    <w:p w:rsidR="00D77C3E" w:rsidRPr="00D77C3E" w:rsidRDefault="00D77C3E" w:rsidP="00D77C3E">
      <w:pPr>
        <w:spacing w:before="120" w:after="160" w:line="259" w:lineRule="auto"/>
        <w:contextualSpacing/>
        <w:jc w:val="both"/>
        <w:rPr>
          <w:rFonts w:ascii="Calibri" w:eastAsia="Calibri" w:hAnsi="Calibri" w:cs="Calibri"/>
          <w:b/>
          <w:bCs/>
          <w:lang w:val="en-US" w:eastAsia="en-US"/>
        </w:rPr>
      </w:pPr>
      <w:r w:rsidRPr="00D77C3E">
        <w:rPr>
          <w:rFonts w:ascii="Calibri" w:eastAsia="Calibri" w:hAnsi="Calibri" w:cs="Calibri"/>
          <w:b/>
          <w:bCs/>
          <w:lang w:val="en-US" w:eastAsia="en-US"/>
        </w:rPr>
        <w:t xml:space="preserve">NRC’s presence in the Somali region </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Established in 2011, NRC Ethiopia provides emergency response and support to durable solutions to people affected by displacement. NRC-</w:t>
      </w:r>
      <w:proofErr w:type="spellStart"/>
      <w:r w:rsidRPr="00D77C3E">
        <w:rPr>
          <w:rFonts w:ascii="Calibri" w:eastAsia="Calibri" w:hAnsi="Calibri" w:cs="Calibri"/>
          <w:bCs/>
          <w:lang w:val="en-US" w:eastAsia="en-US"/>
        </w:rPr>
        <w:t>JigJiga</w:t>
      </w:r>
      <w:proofErr w:type="spellEnd"/>
      <w:r w:rsidRPr="00D77C3E">
        <w:rPr>
          <w:rFonts w:ascii="Calibri" w:eastAsia="Calibri" w:hAnsi="Calibri" w:cs="Calibri"/>
          <w:bCs/>
          <w:lang w:val="en-US" w:eastAsia="en-US"/>
        </w:rPr>
        <w:t xml:space="preserve"> office was opened in 2014 with the aim to improve the protection and living conditions of displacement-affected populations through Education, Livelihoods and Food Security, WASH, Shelter and Child Protection interventions. And in 2018 information counselling and legal assistance (ICLA) was started to support IDPs population to claim and exercise their rights and enhance the capacity of government officials to help the affected population and ensure them access these important documents.</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p>
    <w:p w:rsidR="00D77C3E" w:rsidRPr="00D77C3E" w:rsidRDefault="00D77C3E" w:rsidP="00D77C3E">
      <w:pPr>
        <w:spacing w:before="120" w:after="160" w:line="259" w:lineRule="auto"/>
        <w:contextualSpacing/>
        <w:jc w:val="both"/>
        <w:rPr>
          <w:rFonts w:ascii="Calibri" w:eastAsia="Calibri" w:hAnsi="Calibri" w:cs="Calibri"/>
          <w:b/>
          <w:bCs/>
          <w:lang w:val="en-US" w:eastAsia="en-US"/>
        </w:rPr>
      </w:pPr>
      <w:r w:rsidRPr="00D77C3E">
        <w:rPr>
          <w:rFonts w:ascii="Calibri" w:eastAsia="Calibri" w:hAnsi="Calibri" w:cs="Calibri"/>
          <w:b/>
          <w:bCs/>
          <w:lang w:val="en-US" w:eastAsia="en-US"/>
        </w:rPr>
        <w:t xml:space="preserve">Information Counselling and Legal Assistance (ICLA) in Ethiopia </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There are two different dispute resolution mechanism; Collaborative dispute resolution and Adversarial dispute resolution. Although this is relatively new program area for the country, NRC ICLA program has developed global expertise in using collaborative dispute resolution (CDR) methods to address housing, land and property (HLP) disputes faced by persons affected by displacement. A </w:t>
      </w:r>
      <w:r w:rsidRPr="00D77C3E">
        <w:rPr>
          <w:rFonts w:ascii="Calibri" w:eastAsia="Calibri" w:hAnsi="Calibri" w:cs="Calibri"/>
          <w:bCs/>
          <w:i/>
          <w:lang w:val="en-US" w:eastAsia="en-US"/>
        </w:rPr>
        <w:t>CDR Handbook</w:t>
      </w:r>
      <w:r w:rsidRPr="00D77C3E">
        <w:rPr>
          <w:rFonts w:ascii="Calibri" w:eastAsia="Calibri" w:hAnsi="Calibri" w:cs="Calibri"/>
          <w:bCs/>
          <w:lang w:val="en-US" w:eastAsia="en-US"/>
        </w:rPr>
        <w:t xml:space="preserve"> as well as </w:t>
      </w:r>
      <w:r w:rsidRPr="00D77C3E">
        <w:rPr>
          <w:rFonts w:ascii="Calibri" w:eastAsia="Calibri" w:hAnsi="Calibri" w:cs="Calibri"/>
          <w:bCs/>
          <w:i/>
          <w:lang w:val="en-US" w:eastAsia="en-US"/>
        </w:rPr>
        <w:t>CDR skills training materials</w:t>
      </w:r>
      <w:r w:rsidRPr="00D77C3E">
        <w:rPr>
          <w:rFonts w:ascii="Calibri" w:eastAsia="Calibri" w:hAnsi="Calibri" w:cs="Calibri"/>
          <w:bCs/>
          <w:lang w:val="en-US" w:eastAsia="en-US"/>
        </w:rPr>
        <w:t xml:space="preserve"> have been developed and are currently being used to enhance the capacity of ICLA staff in Ethiopia and relevant stakeholders on CDR. </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The ICLA </w:t>
      </w:r>
      <w:proofErr w:type="spellStart"/>
      <w:r w:rsidRPr="00D77C3E">
        <w:rPr>
          <w:rFonts w:ascii="Calibri" w:eastAsia="Calibri" w:hAnsi="Calibri" w:cs="Calibri"/>
          <w:bCs/>
          <w:lang w:val="en-US" w:eastAsia="en-US"/>
        </w:rPr>
        <w:t>programme</w:t>
      </w:r>
      <w:proofErr w:type="spellEnd"/>
      <w:r w:rsidRPr="00D77C3E">
        <w:rPr>
          <w:rFonts w:ascii="Calibri" w:eastAsia="Calibri" w:hAnsi="Calibri" w:cs="Calibri"/>
          <w:bCs/>
          <w:lang w:val="en-US" w:eastAsia="en-US"/>
        </w:rPr>
        <w:t xml:space="preserve"> in </w:t>
      </w:r>
      <w:proofErr w:type="spellStart"/>
      <w:r w:rsidRPr="00D77C3E">
        <w:rPr>
          <w:rFonts w:ascii="Calibri" w:eastAsia="Calibri" w:hAnsi="Calibri" w:cs="Calibri"/>
          <w:bCs/>
          <w:lang w:val="en-US" w:eastAsia="en-US"/>
        </w:rPr>
        <w:t>Jigjiga</w:t>
      </w:r>
      <w:proofErr w:type="spellEnd"/>
      <w:r w:rsidRPr="00D77C3E">
        <w:rPr>
          <w:rFonts w:ascii="Calibri" w:eastAsia="Calibri" w:hAnsi="Calibri" w:cs="Calibri"/>
          <w:bCs/>
          <w:lang w:val="en-US" w:eastAsia="en-US"/>
        </w:rPr>
        <w:t xml:space="preserve"> is currently establishing a strong focus on training, supervising and coaching ICLA staff on negotiation and conflict resolution regarding housing, land and property disputes. The ICLA team mainly works with internally displaced people (IDP), returnee and relocation contexts. The program also works with other core competencies regarding land issues, specifically by: facilitating access to land that can be used for community infrastructures and water sources, support with resolving disputes around the acquisition or use of land; and facilitating due diligence procedures for returnees going back to their areas of origin. </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In 2020 ICLA team intends to increase access to justice by expanding the collaborative dispute resolution activities across the two regions. To achieve this effectively the ICLA team requires to have a well-founded understanding of; </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the existing dispute resolution mechanisms, the scope of their interventions, the link between formal and informal dispute resolution structures, existing gaps and support required to ensure access to justice for all particularly women.</w:t>
      </w:r>
    </w:p>
    <w:p w:rsidR="00D77C3E" w:rsidRPr="00D77C3E" w:rsidRDefault="00D77C3E" w:rsidP="00D77C3E">
      <w:pPr>
        <w:spacing w:before="120" w:after="160" w:line="259" w:lineRule="auto"/>
        <w:contextualSpacing/>
        <w:jc w:val="both"/>
        <w:rPr>
          <w:rFonts w:ascii="Calibri" w:eastAsia="Calibri" w:hAnsi="Calibri" w:cs="Calibri"/>
          <w:bCs/>
          <w:lang w:val="en-US" w:eastAsia="en-US"/>
        </w:rPr>
      </w:pPr>
    </w:p>
    <w:p w:rsidR="00D77C3E" w:rsidRPr="00D77C3E" w:rsidRDefault="00D77C3E" w:rsidP="00D77C3E">
      <w:pPr>
        <w:spacing w:after="160" w:line="259" w:lineRule="auto"/>
        <w:jc w:val="both"/>
        <w:rPr>
          <w:rFonts w:ascii="Calibri" w:eastAsia="Calibri" w:hAnsi="Calibri" w:cs="Calibri"/>
          <w:lang w:val="en-US" w:eastAsia="en-US"/>
        </w:rPr>
      </w:pPr>
      <w:r w:rsidRPr="00D77C3E">
        <w:rPr>
          <w:rFonts w:ascii="Calibri" w:eastAsia="Calibri" w:hAnsi="Calibri" w:cs="Calibri"/>
          <w:bCs/>
          <w:lang w:val="en-US" w:eastAsia="en-US"/>
        </w:rPr>
        <w:t xml:space="preserve">The ICLA team in </w:t>
      </w:r>
      <w:proofErr w:type="spellStart"/>
      <w:r w:rsidRPr="00D77C3E">
        <w:rPr>
          <w:rFonts w:ascii="Calibri" w:eastAsia="Calibri" w:hAnsi="Calibri" w:cs="Calibri"/>
          <w:bCs/>
          <w:lang w:val="en-US" w:eastAsia="en-US"/>
        </w:rPr>
        <w:t>Jigjiga</w:t>
      </w:r>
      <w:proofErr w:type="spellEnd"/>
      <w:r w:rsidRPr="00D77C3E">
        <w:rPr>
          <w:rFonts w:ascii="Calibri" w:eastAsia="Calibri" w:hAnsi="Calibri" w:cs="Calibri"/>
          <w:bCs/>
          <w:lang w:val="en-US" w:eastAsia="en-US"/>
        </w:rPr>
        <w:t xml:space="preserve">, Somali Region, therefore seeks a Consultant who will facilitate mapping of existing collaborative dispute resolution mechanisms in </w:t>
      </w:r>
      <w:proofErr w:type="spellStart"/>
      <w:r w:rsidRPr="00D77C3E">
        <w:rPr>
          <w:rFonts w:ascii="Calibri" w:eastAsia="Calibri" w:hAnsi="Calibri" w:cs="Calibri"/>
          <w:bCs/>
          <w:lang w:val="en-US" w:eastAsia="en-US"/>
        </w:rPr>
        <w:t>Sitti</w:t>
      </w:r>
      <w:proofErr w:type="spellEnd"/>
      <w:r w:rsidRPr="00D77C3E">
        <w:rPr>
          <w:rFonts w:ascii="Calibri" w:eastAsia="Calibri" w:hAnsi="Calibri" w:cs="Calibri"/>
          <w:bCs/>
          <w:lang w:val="en-US" w:eastAsia="en-US"/>
        </w:rPr>
        <w:t xml:space="preserve"> and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Zones of the Region. </w:t>
      </w:r>
      <w:r w:rsidRPr="00D77C3E">
        <w:rPr>
          <w:rFonts w:ascii="Calibri" w:eastAsia="Calibri" w:hAnsi="Calibri" w:cs="Calibri"/>
          <w:lang w:val="en-US" w:eastAsia="en-US"/>
        </w:rPr>
        <w:t xml:space="preserve">The </w:t>
      </w:r>
      <w:r w:rsidRPr="00D77C3E">
        <w:rPr>
          <w:rFonts w:ascii="Calibri" w:eastAsia="Calibri" w:hAnsi="Calibri" w:cs="Calibri"/>
          <w:lang w:val="en-US" w:eastAsia="en-US"/>
        </w:rPr>
        <w:lastRenderedPageBreak/>
        <w:t xml:space="preserve">findings of the assessment will inform programming through a clear mapping of CDR structures and identification of priority areas for intervention and support particularly in terms of capacity building support. The proposed insight into existing structures and service provision will enable NRC global expertise to be adapted to the context and ensure the quality, relevance and sustainability of subsequent programming. This will constitute the solid basis on which the NRC ICLA </w:t>
      </w:r>
      <w:proofErr w:type="spellStart"/>
      <w:r w:rsidRPr="00D77C3E">
        <w:rPr>
          <w:rFonts w:ascii="Calibri" w:eastAsia="Calibri" w:hAnsi="Calibri" w:cs="Calibri"/>
          <w:lang w:val="en-US" w:eastAsia="en-US"/>
        </w:rPr>
        <w:t>programme</w:t>
      </w:r>
      <w:proofErr w:type="spellEnd"/>
      <w:r w:rsidRPr="00D77C3E">
        <w:rPr>
          <w:rFonts w:ascii="Calibri" w:eastAsia="Calibri" w:hAnsi="Calibri" w:cs="Calibri"/>
          <w:lang w:val="en-US" w:eastAsia="en-US"/>
        </w:rPr>
        <w:t xml:space="preserve"> can strengthen engagement with local development and humanitarian actors to build capacities and generate ideas for partnerships/joint initiatives focused at promoting community cohesion and access to Housing, Land and Property (HLP) rights. </w:t>
      </w:r>
    </w:p>
    <w:p w:rsidR="00D77C3E" w:rsidRPr="00D77C3E" w:rsidRDefault="00D77C3E" w:rsidP="00D77C3E">
      <w:pPr>
        <w:spacing w:after="160" w:line="259" w:lineRule="auto"/>
        <w:jc w:val="both"/>
        <w:rPr>
          <w:rFonts w:ascii="Calibri" w:eastAsia="Calibri" w:hAnsi="Calibri" w:cs="Calibri"/>
          <w:lang w:val="en-US" w:eastAsia="en-US"/>
        </w:rPr>
      </w:pPr>
      <w:r w:rsidRPr="00D77C3E">
        <w:rPr>
          <w:rFonts w:ascii="Calibri" w:eastAsia="Calibri" w:hAnsi="Calibri" w:cs="Calibri"/>
          <w:lang w:val="en-US" w:eastAsia="en-US"/>
        </w:rPr>
        <w:t>After the mapping NRC-ICLA team will organize capacity building workshop for the identified structures to enhance their capacity and are in a better position to help people of concern in resolution of disputes.</w:t>
      </w:r>
    </w:p>
    <w:p w:rsidR="00D77C3E" w:rsidRPr="00D77C3E" w:rsidRDefault="00D77C3E" w:rsidP="00D77C3E">
      <w:pPr>
        <w:numPr>
          <w:ilvl w:val="0"/>
          <w:numId w:val="34"/>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
          <w:bCs/>
          <w:lang w:val="en-US" w:eastAsia="en-US"/>
        </w:rPr>
        <w:t>OBJECTIVES</w:t>
      </w:r>
    </w:p>
    <w:p w:rsidR="00D77C3E" w:rsidRPr="00D77C3E" w:rsidRDefault="00D77C3E" w:rsidP="00D77C3E">
      <w:pPr>
        <w:spacing w:before="120" w:after="160" w:line="259" w:lineRule="auto"/>
        <w:jc w:val="both"/>
        <w:rPr>
          <w:rFonts w:ascii="Calibri" w:eastAsia="Calibri" w:hAnsi="Calibri" w:cs="Calibri"/>
          <w:bCs/>
          <w:lang w:val="en-US" w:eastAsia="en-US"/>
        </w:rPr>
      </w:pPr>
      <w:r w:rsidRPr="00D77C3E">
        <w:rPr>
          <w:rFonts w:ascii="Calibri" w:eastAsia="Calibri" w:hAnsi="Calibri" w:cs="Calibri"/>
          <w:bCs/>
          <w:lang w:val="en-US" w:eastAsia="en-US"/>
        </w:rPr>
        <w:t xml:space="preserve">The main objective of the assessment is to enable NRC </w:t>
      </w:r>
      <w:proofErr w:type="spellStart"/>
      <w:r w:rsidRPr="00D77C3E">
        <w:rPr>
          <w:rFonts w:ascii="Calibri" w:eastAsia="Calibri" w:hAnsi="Calibri" w:cs="Calibri"/>
          <w:bCs/>
          <w:lang w:val="en-US" w:eastAsia="en-US"/>
        </w:rPr>
        <w:t>Jigjiga</w:t>
      </w:r>
      <w:proofErr w:type="spellEnd"/>
      <w:r w:rsidRPr="00D77C3E">
        <w:rPr>
          <w:rFonts w:ascii="Calibri" w:eastAsia="Calibri" w:hAnsi="Calibri" w:cs="Calibri"/>
          <w:bCs/>
          <w:lang w:val="en-US" w:eastAsia="en-US"/>
        </w:rPr>
        <w:t xml:space="preserve"> Somali Regional State to implement relevant, effective and sustainable programming to address disputes related to HLP and CDR through mapping and analysis of the existing dispute resolution mechanisms, their mandate, thematic focus and procedures in the two Zones.</w:t>
      </w:r>
    </w:p>
    <w:p w:rsidR="00D77C3E" w:rsidRPr="00D77C3E" w:rsidRDefault="00D77C3E" w:rsidP="00D77C3E">
      <w:pPr>
        <w:numPr>
          <w:ilvl w:val="0"/>
          <w:numId w:val="35"/>
        </w:numPr>
        <w:spacing w:before="24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Conduct mapping of collaborative dispute resolution mechanisms in </w:t>
      </w:r>
      <w:proofErr w:type="spellStart"/>
      <w:r w:rsidRPr="00D77C3E">
        <w:rPr>
          <w:rFonts w:ascii="Calibri" w:eastAsia="Calibri" w:hAnsi="Calibri" w:cs="Calibri"/>
          <w:bCs/>
          <w:lang w:val="en-US" w:eastAsia="en-US"/>
        </w:rPr>
        <w:t>Sitti</w:t>
      </w:r>
      <w:proofErr w:type="spellEnd"/>
      <w:r w:rsidRPr="00D77C3E">
        <w:rPr>
          <w:rFonts w:ascii="Calibri" w:eastAsia="Calibri" w:hAnsi="Calibri" w:cs="Calibri"/>
          <w:bCs/>
          <w:lang w:val="en-US" w:eastAsia="en-US"/>
        </w:rPr>
        <w:t xml:space="preserve"> Zone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w:t>
      </w:r>
      <w:proofErr w:type="spellStart"/>
      <w:r w:rsidRPr="00D77C3E">
        <w:rPr>
          <w:rFonts w:ascii="Calibri" w:eastAsia="Calibri" w:hAnsi="Calibri" w:cs="Calibri"/>
          <w:bCs/>
          <w:lang w:val="en-US" w:eastAsia="en-US"/>
        </w:rPr>
        <w:t>Maeso</w:t>
      </w:r>
      <w:proofErr w:type="spellEnd"/>
      <w:r w:rsidRPr="00D77C3E">
        <w:rPr>
          <w:rFonts w:ascii="Calibri" w:eastAsia="Calibri" w:hAnsi="Calibri" w:cs="Calibri"/>
          <w:bCs/>
          <w:lang w:val="en-US" w:eastAsia="en-US"/>
        </w:rPr>
        <w:t xml:space="preserve"> &amp; </w:t>
      </w:r>
      <w:proofErr w:type="spellStart"/>
      <w:r w:rsidRPr="00D77C3E">
        <w:rPr>
          <w:rFonts w:ascii="Calibri" w:eastAsia="Calibri" w:hAnsi="Calibri" w:cs="Calibri"/>
          <w:bCs/>
          <w:lang w:val="en-US" w:eastAsia="en-US"/>
        </w:rPr>
        <w:t>Afdem</w:t>
      </w:r>
      <w:proofErr w:type="spellEnd"/>
      <w:r w:rsidRPr="00D77C3E">
        <w:rPr>
          <w:rFonts w:ascii="Calibri" w:eastAsia="Calibri" w:hAnsi="Calibri" w:cs="Calibri"/>
          <w:bCs/>
          <w:lang w:val="en-US" w:eastAsia="en-US"/>
        </w:rPr>
        <w:t xml:space="preserve">) and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Zone (</w:t>
      </w:r>
      <w:proofErr w:type="spellStart"/>
      <w:r w:rsidRPr="00D77C3E">
        <w:rPr>
          <w:rFonts w:ascii="Calibri" w:eastAsia="Calibri" w:hAnsi="Calibri" w:cs="Calibri"/>
          <w:bCs/>
          <w:lang w:val="en-US" w:eastAsia="en-US"/>
        </w:rPr>
        <w:t>Laghida</w:t>
      </w:r>
      <w:proofErr w:type="spellEnd"/>
      <w:r w:rsidRPr="00D77C3E">
        <w:rPr>
          <w:rFonts w:ascii="Calibri" w:eastAsia="Calibri" w:hAnsi="Calibri" w:cs="Calibri"/>
          <w:bCs/>
          <w:lang w:val="en-US" w:eastAsia="en-US"/>
        </w:rPr>
        <w:t xml:space="preserve"> &amp; </w:t>
      </w:r>
      <w:proofErr w:type="spellStart"/>
      <w:r w:rsidRPr="00D77C3E">
        <w:rPr>
          <w:rFonts w:ascii="Calibri" w:eastAsia="Calibri" w:hAnsi="Calibri" w:cs="Calibri"/>
          <w:bCs/>
          <w:lang w:val="en-US" w:eastAsia="en-US"/>
        </w:rPr>
        <w:t>Slahad</w:t>
      </w:r>
      <w:proofErr w:type="spellEnd"/>
      <w:r w:rsidRPr="00D77C3E">
        <w:rPr>
          <w:rFonts w:ascii="Calibri" w:eastAsia="Calibri" w:hAnsi="Calibri" w:cs="Calibri"/>
          <w:bCs/>
          <w:lang w:val="en-US" w:eastAsia="en-US"/>
        </w:rPr>
        <w:t>) of Somali region;</w:t>
      </w:r>
    </w:p>
    <w:p w:rsidR="00D77C3E" w:rsidRPr="00D77C3E" w:rsidRDefault="00D77C3E" w:rsidP="00D77C3E">
      <w:pPr>
        <w:numPr>
          <w:ilvl w:val="0"/>
          <w:numId w:val="36"/>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Facilitation of CDR mapping 19 days on site; </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Day-1 training/ induction of enumerators and ICLA team</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Day-2 travel to </w:t>
      </w:r>
      <w:proofErr w:type="spellStart"/>
      <w:r w:rsidRPr="00D77C3E">
        <w:rPr>
          <w:rFonts w:ascii="Calibri" w:eastAsia="Calibri" w:hAnsi="Calibri" w:cs="Calibri"/>
          <w:bCs/>
          <w:lang w:val="en-US" w:eastAsia="en-US"/>
        </w:rPr>
        <w:t>Shinile</w:t>
      </w:r>
      <w:proofErr w:type="spellEnd"/>
      <w:r w:rsidRPr="00D77C3E">
        <w:rPr>
          <w:rFonts w:ascii="Calibri" w:eastAsia="Calibri" w:hAnsi="Calibri" w:cs="Calibri"/>
          <w:bCs/>
          <w:lang w:val="en-US" w:eastAsia="en-US"/>
        </w:rPr>
        <w:t xml:space="preserve"> meet with zonal &amp;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w:t>
      </w:r>
      <w:proofErr w:type="spellStart"/>
      <w:r w:rsidRPr="00D77C3E">
        <w:rPr>
          <w:rFonts w:ascii="Calibri" w:eastAsia="Calibri" w:hAnsi="Calibri" w:cs="Calibri"/>
          <w:bCs/>
          <w:lang w:val="en-US" w:eastAsia="en-US"/>
        </w:rPr>
        <w:t>Woreda</w:t>
      </w:r>
      <w:proofErr w:type="spellEnd"/>
      <w:r w:rsidRPr="00D77C3E">
        <w:rPr>
          <w:rFonts w:ascii="Calibri" w:eastAsia="Calibri" w:hAnsi="Calibri" w:cs="Calibri"/>
          <w:bCs/>
          <w:lang w:val="en-US" w:eastAsia="en-US"/>
        </w:rPr>
        <w:t xml:space="preserve"> officials  </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3&amp; 4 start the mapping at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w:t>
      </w:r>
      <w:proofErr w:type="spellStart"/>
      <w:r w:rsidRPr="00D77C3E">
        <w:rPr>
          <w:rFonts w:ascii="Calibri" w:eastAsia="Calibri" w:hAnsi="Calibri" w:cs="Calibri"/>
          <w:bCs/>
          <w:lang w:val="en-US" w:eastAsia="en-US"/>
        </w:rPr>
        <w:t>woreda</w:t>
      </w:r>
      <w:proofErr w:type="spellEnd"/>
      <w:r w:rsidRPr="00D77C3E">
        <w:rPr>
          <w:rFonts w:ascii="Calibri" w:eastAsia="Calibri" w:hAnsi="Calibri" w:cs="Calibri"/>
          <w:bCs/>
          <w:lang w:val="en-US" w:eastAsia="en-US"/>
        </w:rPr>
        <w:t xml:space="preserve">  </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5 from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to </w:t>
      </w:r>
      <w:proofErr w:type="spellStart"/>
      <w:r w:rsidRPr="00D77C3E">
        <w:rPr>
          <w:rFonts w:ascii="Calibri" w:eastAsia="Calibri" w:hAnsi="Calibri" w:cs="Calibri"/>
          <w:bCs/>
          <w:lang w:val="en-US" w:eastAsia="en-US"/>
        </w:rPr>
        <w:t>Afdem</w:t>
      </w:r>
      <w:proofErr w:type="spellEnd"/>
      <w:r w:rsidRPr="00D77C3E">
        <w:rPr>
          <w:rFonts w:ascii="Calibri" w:eastAsia="Calibri" w:hAnsi="Calibri" w:cs="Calibri"/>
          <w:bCs/>
          <w:lang w:val="en-US" w:eastAsia="en-US"/>
        </w:rPr>
        <w:t xml:space="preserve"> and meet with </w:t>
      </w:r>
      <w:proofErr w:type="spellStart"/>
      <w:r w:rsidRPr="00D77C3E">
        <w:rPr>
          <w:rFonts w:ascii="Calibri" w:eastAsia="Calibri" w:hAnsi="Calibri" w:cs="Calibri"/>
          <w:bCs/>
          <w:lang w:val="en-US" w:eastAsia="en-US"/>
        </w:rPr>
        <w:t>woreda</w:t>
      </w:r>
      <w:proofErr w:type="spellEnd"/>
      <w:r w:rsidRPr="00D77C3E">
        <w:rPr>
          <w:rFonts w:ascii="Calibri" w:eastAsia="Calibri" w:hAnsi="Calibri" w:cs="Calibri"/>
          <w:bCs/>
          <w:lang w:val="en-US" w:eastAsia="en-US"/>
        </w:rPr>
        <w:t xml:space="preserve"> officials </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6&amp; 7 conduct the mapping at </w:t>
      </w:r>
      <w:proofErr w:type="spellStart"/>
      <w:r w:rsidRPr="00D77C3E">
        <w:rPr>
          <w:rFonts w:ascii="Calibri" w:eastAsia="Calibri" w:hAnsi="Calibri" w:cs="Calibri"/>
          <w:bCs/>
          <w:lang w:val="en-US" w:eastAsia="en-US"/>
        </w:rPr>
        <w:t>Afdem</w:t>
      </w:r>
      <w:proofErr w:type="spellEnd"/>
      <w:r w:rsidRPr="00D77C3E">
        <w:rPr>
          <w:rFonts w:ascii="Calibri" w:eastAsia="Calibri" w:hAnsi="Calibri" w:cs="Calibri"/>
          <w:bCs/>
          <w:lang w:val="en-US" w:eastAsia="en-US"/>
        </w:rPr>
        <w:t xml:space="preserve"> </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8 &amp; 9 travel to </w:t>
      </w:r>
      <w:proofErr w:type="spellStart"/>
      <w:r w:rsidRPr="00D77C3E">
        <w:rPr>
          <w:rFonts w:ascii="Calibri" w:eastAsia="Calibri" w:hAnsi="Calibri" w:cs="Calibri"/>
          <w:bCs/>
          <w:lang w:val="en-US" w:eastAsia="en-US"/>
        </w:rPr>
        <w:t>Maeso</w:t>
      </w:r>
      <w:proofErr w:type="spellEnd"/>
      <w:r w:rsidRPr="00D77C3E">
        <w:rPr>
          <w:rFonts w:ascii="Calibri" w:eastAsia="Calibri" w:hAnsi="Calibri" w:cs="Calibri"/>
          <w:bCs/>
          <w:lang w:val="en-US" w:eastAsia="en-US"/>
        </w:rPr>
        <w:t xml:space="preserve">, meet with </w:t>
      </w:r>
      <w:proofErr w:type="spellStart"/>
      <w:r w:rsidRPr="00D77C3E">
        <w:rPr>
          <w:rFonts w:ascii="Calibri" w:eastAsia="Calibri" w:hAnsi="Calibri" w:cs="Calibri"/>
          <w:bCs/>
          <w:lang w:val="en-US" w:eastAsia="en-US"/>
        </w:rPr>
        <w:t>woreda</w:t>
      </w:r>
      <w:proofErr w:type="spellEnd"/>
      <w:r w:rsidRPr="00D77C3E">
        <w:rPr>
          <w:rFonts w:ascii="Calibri" w:eastAsia="Calibri" w:hAnsi="Calibri" w:cs="Calibri"/>
          <w:bCs/>
          <w:lang w:val="en-US" w:eastAsia="en-US"/>
        </w:rPr>
        <w:t xml:space="preserve"> officials and start the mapping </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10 back to </w:t>
      </w:r>
      <w:proofErr w:type="spellStart"/>
      <w:r w:rsidRPr="00D77C3E">
        <w:rPr>
          <w:rFonts w:ascii="Calibri" w:eastAsia="Calibri" w:hAnsi="Calibri" w:cs="Calibri"/>
          <w:bCs/>
          <w:lang w:val="en-US" w:eastAsia="en-US"/>
        </w:rPr>
        <w:t>Diredawa</w:t>
      </w:r>
      <w:proofErr w:type="spellEnd"/>
      <w:r w:rsidRPr="00D77C3E">
        <w:rPr>
          <w:rFonts w:ascii="Calibri" w:eastAsia="Calibri" w:hAnsi="Calibri" w:cs="Calibri"/>
          <w:bCs/>
          <w:lang w:val="en-US" w:eastAsia="en-US"/>
        </w:rPr>
        <w:t xml:space="preserve"> depends on the possibility </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11 travel from </w:t>
      </w:r>
      <w:proofErr w:type="spellStart"/>
      <w:r w:rsidRPr="00D77C3E">
        <w:rPr>
          <w:rFonts w:ascii="Calibri" w:eastAsia="Calibri" w:hAnsi="Calibri" w:cs="Calibri"/>
          <w:bCs/>
          <w:lang w:val="en-US" w:eastAsia="en-US"/>
        </w:rPr>
        <w:t>Diredawa</w:t>
      </w:r>
      <w:proofErr w:type="spellEnd"/>
      <w:r w:rsidRPr="00D77C3E">
        <w:rPr>
          <w:rFonts w:ascii="Calibri" w:eastAsia="Calibri" w:hAnsi="Calibri" w:cs="Calibri"/>
          <w:bCs/>
          <w:lang w:val="en-US" w:eastAsia="en-US"/>
        </w:rPr>
        <w:t xml:space="preserve"> to </w:t>
      </w:r>
      <w:proofErr w:type="spellStart"/>
      <w:r w:rsidRPr="00D77C3E">
        <w:rPr>
          <w:rFonts w:ascii="Calibri" w:eastAsia="Calibri" w:hAnsi="Calibri" w:cs="Calibri"/>
          <w:bCs/>
          <w:lang w:val="en-US" w:eastAsia="en-US"/>
        </w:rPr>
        <w:t>Fik</w:t>
      </w:r>
      <w:proofErr w:type="spellEnd"/>
      <w:r w:rsidRPr="00D77C3E">
        <w:rPr>
          <w:rFonts w:ascii="Calibri" w:eastAsia="Calibri" w:hAnsi="Calibri" w:cs="Calibri"/>
          <w:bCs/>
          <w:lang w:val="en-US" w:eastAsia="en-US"/>
        </w:rPr>
        <w:t xml:space="preserve"> the main town of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Zone</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12 Meet with </w:t>
      </w:r>
      <w:proofErr w:type="spellStart"/>
      <w:r w:rsidRPr="00D77C3E">
        <w:rPr>
          <w:rFonts w:ascii="Calibri" w:eastAsia="Calibri" w:hAnsi="Calibri" w:cs="Calibri"/>
          <w:bCs/>
          <w:lang w:val="en-US" w:eastAsia="en-US"/>
        </w:rPr>
        <w:t>Erar</w:t>
      </w:r>
      <w:proofErr w:type="spellEnd"/>
      <w:r w:rsidRPr="00D77C3E">
        <w:rPr>
          <w:rFonts w:ascii="Calibri" w:eastAsia="Calibri" w:hAnsi="Calibri" w:cs="Calibri"/>
          <w:bCs/>
          <w:lang w:val="en-US" w:eastAsia="en-US"/>
        </w:rPr>
        <w:t xml:space="preserve"> Zonal head/DRM focal person for briefing our mission </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13 travel to </w:t>
      </w:r>
      <w:proofErr w:type="spellStart"/>
      <w:r w:rsidRPr="00D77C3E">
        <w:rPr>
          <w:rFonts w:ascii="Calibri" w:eastAsia="Calibri" w:hAnsi="Calibri" w:cs="Calibri"/>
          <w:bCs/>
          <w:lang w:val="en-US" w:eastAsia="en-US"/>
        </w:rPr>
        <w:t>Lagahida</w:t>
      </w:r>
      <w:proofErr w:type="spellEnd"/>
      <w:r w:rsidRPr="00D77C3E">
        <w:rPr>
          <w:rFonts w:ascii="Calibri" w:eastAsia="Calibri" w:hAnsi="Calibri" w:cs="Calibri"/>
          <w:bCs/>
          <w:lang w:val="en-US" w:eastAsia="en-US"/>
        </w:rPr>
        <w:t xml:space="preserve"> meet with </w:t>
      </w:r>
      <w:proofErr w:type="spellStart"/>
      <w:r w:rsidRPr="00D77C3E">
        <w:rPr>
          <w:rFonts w:ascii="Calibri" w:eastAsia="Calibri" w:hAnsi="Calibri" w:cs="Calibri"/>
          <w:bCs/>
          <w:lang w:val="en-US" w:eastAsia="en-US"/>
        </w:rPr>
        <w:t>woreda</w:t>
      </w:r>
      <w:proofErr w:type="spellEnd"/>
      <w:r w:rsidRPr="00D77C3E">
        <w:rPr>
          <w:rFonts w:ascii="Calibri" w:eastAsia="Calibri" w:hAnsi="Calibri" w:cs="Calibri"/>
          <w:bCs/>
          <w:lang w:val="en-US" w:eastAsia="en-US"/>
        </w:rPr>
        <w:t xml:space="preserve"> officials and brief them.</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14 &amp; 15 Conduct mapping at </w:t>
      </w:r>
      <w:proofErr w:type="spellStart"/>
      <w:r w:rsidRPr="00D77C3E">
        <w:rPr>
          <w:rFonts w:ascii="Calibri" w:eastAsia="Calibri" w:hAnsi="Calibri" w:cs="Calibri"/>
          <w:bCs/>
          <w:lang w:val="en-US" w:eastAsia="en-US"/>
        </w:rPr>
        <w:t>Lagahida</w:t>
      </w:r>
      <w:proofErr w:type="spellEnd"/>
      <w:r w:rsidRPr="00D77C3E">
        <w:rPr>
          <w:rFonts w:ascii="Calibri" w:eastAsia="Calibri" w:hAnsi="Calibri" w:cs="Calibri"/>
          <w:bCs/>
          <w:lang w:val="en-US" w:eastAsia="en-US"/>
        </w:rPr>
        <w:t xml:space="preserve"> </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16 &amp; 18 travel to </w:t>
      </w:r>
      <w:proofErr w:type="spellStart"/>
      <w:r w:rsidRPr="00D77C3E">
        <w:rPr>
          <w:rFonts w:ascii="Calibri" w:eastAsia="Calibri" w:hAnsi="Calibri" w:cs="Calibri"/>
          <w:bCs/>
          <w:lang w:val="en-US" w:eastAsia="en-US"/>
        </w:rPr>
        <w:t>Salahad</w:t>
      </w:r>
      <w:proofErr w:type="spellEnd"/>
      <w:r w:rsidRPr="00D77C3E">
        <w:rPr>
          <w:rFonts w:ascii="Calibri" w:eastAsia="Calibri" w:hAnsi="Calibri" w:cs="Calibri"/>
          <w:bCs/>
          <w:lang w:val="en-US" w:eastAsia="en-US"/>
        </w:rPr>
        <w:t xml:space="preserve">, meet with </w:t>
      </w:r>
      <w:proofErr w:type="spellStart"/>
      <w:r w:rsidRPr="00D77C3E">
        <w:rPr>
          <w:rFonts w:ascii="Calibri" w:eastAsia="Calibri" w:hAnsi="Calibri" w:cs="Calibri"/>
          <w:bCs/>
          <w:lang w:val="en-US" w:eastAsia="en-US"/>
        </w:rPr>
        <w:t>woreda</w:t>
      </w:r>
      <w:proofErr w:type="spellEnd"/>
      <w:r w:rsidRPr="00D77C3E">
        <w:rPr>
          <w:rFonts w:ascii="Calibri" w:eastAsia="Calibri" w:hAnsi="Calibri" w:cs="Calibri"/>
          <w:bCs/>
          <w:lang w:val="en-US" w:eastAsia="en-US"/>
        </w:rPr>
        <w:t xml:space="preserve"> officials </w:t>
      </w:r>
      <w:proofErr w:type="spellStart"/>
      <w:r w:rsidRPr="00D77C3E">
        <w:rPr>
          <w:rFonts w:ascii="Calibri" w:eastAsia="Calibri" w:hAnsi="Calibri" w:cs="Calibri"/>
          <w:bCs/>
          <w:lang w:val="en-US" w:eastAsia="en-US"/>
        </w:rPr>
        <w:t>nad</w:t>
      </w:r>
      <w:proofErr w:type="spellEnd"/>
      <w:r w:rsidRPr="00D77C3E">
        <w:rPr>
          <w:rFonts w:ascii="Calibri" w:eastAsia="Calibri" w:hAnsi="Calibri" w:cs="Calibri"/>
          <w:bCs/>
          <w:lang w:val="en-US" w:eastAsia="en-US"/>
        </w:rPr>
        <w:t xml:space="preserve"> start the mapping</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19 travel from </w:t>
      </w:r>
      <w:proofErr w:type="spellStart"/>
      <w:r w:rsidRPr="00D77C3E">
        <w:rPr>
          <w:rFonts w:ascii="Calibri" w:eastAsia="Calibri" w:hAnsi="Calibri" w:cs="Calibri"/>
          <w:bCs/>
          <w:lang w:val="en-US" w:eastAsia="en-US"/>
        </w:rPr>
        <w:t>Salahad</w:t>
      </w:r>
      <w:proofErr w:type="spellEnd"/>
      <w:r w:rsidRPr="00D77C3E">
        <w:rPr>
          <w:rFonts w:ascii="Calibri" w:eastAsia="Calibri" w:hAnsi="Calibri" w:cs="Calibri"/>
          <w:bCs/>
          <w:lang w:val="en-US" w:eastAsia="en-US"/>
        </w:rPr>
        <w:t xml:space="preserve"> to </w:t>
      </w:r>
      <w:proofErr w:type="spellStart"/>
      <w:r w:rsidRPr="00D77C3E">
        <w:rPr>
          <w:rFonts w:ascii="Calibri" w:eastAsia="Calibri" w:hAnsi="Calibri" w:cs="Calibri"/>
          <w:bCs/>
          <w:lang w:val="en-US" w:eastAsia="en-US"/>
        </w:rPr>
        <w:t>Fik</w:t>
      </w:r>
      <w:proofErr w:type="spellEnd"/>
      <w:r w:rsidRPr="00D77C3E">
        <w:rPr>
          <w:rFonts w:ascii="Calibri" w:eastAsia="Calibri" w:hAnsi="Calibri" w:cs="Calibri"/>
          <w:bCs/>
          <w:lang w:val="en-US" w:eastAsia="en-US"/>
        </w:rPr>
        <w:t xml:space="preserve"> spent overnight there.</w:t>
      </w:r>
    </w:p>
    <w:p w:rsidR="00D77C3E" w:rsidRPr="00D77C3E" w:rsidRDefault="00D77C3E" w:rsidP="00D77C3E">
      <w:pPr>
        <w:numPr>
          <w:ilvl w:val="0"/>
          <w:numId w:val="37"/>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Day 20 travel from </w:t>
      </w:r>
      <w:proofErr w:type="spellStart"/>
      <w:r w:rsidRPr="00D77C3E">
        <w:rPr>
          <w:rFonts w:ascii="Calibri" w:eastAsia="Calibri" w:hAnsi="Calibri" w:cs="Calibri"/>
          <w:bCs/>
          <w:lang w:val="en-US" w:eastAsia="en-US"/>
        </w:rPr>
        <w:t>Fik</w:t>
      </w:r>
      <w:proofErr w:type="spellEnd"/>
      <w:r w:rsidRPr="00D77C3E">
        <w:rPr>
          <w:rFonts w:ascii="Calibri" w:eastAsia="Calibri" w:hAnsi="Calibri" w:cs="Calibri"/>
          <w:bCs/>
          <w:lang w:val="en-US" w:eastAsia="en-US"/>
        </w:rPr>
        <w:t xml:space="preserve"> to </w:t>
      </w:r>
      <w:proofErr w:type="spellStart"/>
      <w:r w:rsidRPr="00D77C3E">
        <w:rPr>
          <w:rFonts w:ascii="Calibri" w:eastAsia="Calibri" w:hAnsi="Calibri" w:cs="Calibri"/>
          <w:bCs/>
          <w:lang w:val="en-US" w:eastAsia="en-US"/>
        </w:rPr>
        <w:t>JigJiga</w:t>
      </w:r>
      <w:proofErr w:type="spellEnd"/>
      <w:r w:rsidRPr="00D77C3E">
        <w:rPr>
          <w:rFonts w:ascii="Calibri" w:eastAsia="Calibri" w:hAnsi="Calibri" w:cs="Calibri"/>
          <w:bCs/>
          <w:lang w:val="en-US" w:eastAsia="en-US"/>
        </w:rPr>
        <w:t xml:space="preserve"> </w:t>
      </w:r>
    </w:p>
    <w:p w:rsidR="00D77C3E" w:rsidRPr="00D77C3E" w:rsidRDefault="00D77C3E" w:rsidP="00D77C3E">
      <w:pPr>
        <w:numPr>
          <w:ilvl w:val="0"/>
          <w:numId w:val="35"/>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Facilitate 2-day workshop to share outcome/ findings from the mapping exercise </w:t>
      </w:r>
    </w:p>
    <w:p w:rsidR="00D77C3E" w:rsidRPr="00D77C3E" w:rsidRDefault="00D77C3E" w:rsidP="00D77C3E">
      <w:pPr>
        <w:numPr>
          <w:ilvl w:val="0"/>
          <w:numId w:val="35"/>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Prepare final report on existing collaborative dispute resolution mechanisms in the two regions.</w:t>
      </w:r>
    </w:p>
    <w:p w:rsidR="00D77C3E" w:rsidRPr="00D77C3E" w:rsidRDefault="00D77C3E" w:rsidP="00D77C3E">
      <w:pPr>
        <w:numPr>
          <w:ilvl w:val="0"/>
          <w:numId w:val="34"/>
        </w:numPr>
        <w:spacing w:before="120" w:after="160" w:line="259" w:lineRule="auto"/>
        <w:contextualSpacing/>
        <w:jc w:val="both"/>
        <w:rPr>
          <w:rFonts w:ascii="Calibri" w:eastAsia="Calibri" w:hAnsi="Calibri" w:cs="Calibri"/>
          <w:b/>
          <w:bCs/>
          <w:lang w:val="en-US" w:eastAsia="en-US"/>
        </w:rPr>
      </w:pPr>
      <w:r w:rsidRPr="00D77C3E">
        <w:rPr>
          <w:rFonts w:ascii="Calibri" w:eastAsia="Calibri" w:hAnsi="Calibri" w:cs="Calibri"/>
          <w:b/>
          <w:bCs/>
          <w:lang w:val="en-US" w:eastAsia="en-US"/>
        </w:rPr>
        <w:t>SPECIFIC TASKS</w:t>
      </w:r>
    </w:p>
    <w:p w:rsidR="00D77C3E" w:rsidRPr="00D77C3E" w:rsidRDefault="00D77C3E" w:rsidP="00D77C3E">
      <w:pPr>
        <w:numPr>
          <w:ilvl w:val="0"/>
          <w:numId w:val="40"/>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lastRenderedPageBreak/>
        <w:t xml:space="preserve">Develop a detailed work plan to be approved by the ICLA PC. </w:t>
      </w:r>
    </w:p>
    <w:p w:rsidR="00D77C3E" w:rsidRPr="00D77C3E" w:rsidRDefault="00D77C3E" w:rsidP="00D77C3E">
      <w:pPr>
        <w:numPr>
          <w:ilvl w:val="0"/>
          <w:numId w:val="40"/>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Review relevant literature regarding dispute resolution structures in Ethiopia and become familiar with NRC global toolkit on CDR. </w:t>
      </w:r>
    </w:p>
    <w:p w:rsidR="00D77C3E" w:rsidRPr="00D77C3E" w:rsidRDefault="00D77C3E" w:rsidP="00D77C3E">
      <w:pPr>
        <w:numPr>
          <w:ilvl w:val="0"/>
          <w:numId w:val="40"/>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Conduct field visits within </w:t>
      </w:r>
      <w:proofErr w:type="spellStart"/>
      <w:r w:rsidRPr="00D77C3E">
        <w:rPr>
          <w:rFonts w:ascii="Calibri" w:eastAsia="Calibri" w:hAnsi="Calibri" w:cs="Calibri"/>
          <w:bCs/>
          <w:lang w:val="en-US" w:eastAsia="en-US"/>
        </w:rPr>
        <w:t>Gedeo</w:t>
      </w:r>
      <w:proofErr w:type="spellEnd"/>
      <w:r w:rsidRPr="00D77C3E">
        <w:rPr>
          <w:rFonts w:ascii="Calibri" w:eastAsia="Calibri" w:hAnsi="Calibri" w:cs="Calibri"/>
          <w:bCs/>
          <w:lang w:val="en-US" w:eastAsia="en-US"/>
        </w:rPr>
        <w:t xml:space="preserve"> and West </w:t>
      </w:r>
      <w:proofErr w:type="spellStart"/>
      <w:r w:rsidRPr="00D77C3E">
        <w:rPr>
          <w:rFonts w:ascii="Calibri" w:eastAsia="Calibri" w:hAnsi="Calibri" w:cs="Calibri"/>
          <w:bCs/>
          <w:lang w:val="en-US" w:eastAsia="en-US"/>
        </w:rPr>
        <w:t>Guji</w:t>
      </w:r>
      <w:proofErr w:type="spellEnd"/>
      <w:r w:rsidRPr="00D77C3E">
        <w:rPr>
          <w:rFonts w:ascii="Calibri" w:eastAsia="Calibri" w:hAnsi="Calibri" w:cs="Calibri"/>
          <w:bCs/>
          <w:lang w:val="en-US" w:eastAsia="en-US"/>
        </w:rPr>
        <w:t xml:space="preserve"> to map formal and informal CDR structures in specified sites for potential CDR interventions</w:t>
      </w:r>
    </w:p>
    <w:p w:rsidR="00D77C3E" w:rsidRPr="00D77C3E" w:rsidRDefault="00D77C3E" w:rsidP="00D77C3E">
      <w:pPr>
        <w:numPr>
          <w:ilvl w:val="0"/>
          <w:numId w:val="40"/>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Capture the views of potential beneficiaries-specially women- and of key stakeholders (statutory, customary and religious authorities, protection actors, etc.) by adapting NRC existing methodologies, especially those designed to conduct focus group discussions with displaced women </w:t>
      </w:r>
    </w:p>
    <w:p w:rsidR="00D77C3E" w:rsidRPr="00D77C3E" w:rsidRDefault="00D77C3E" w:rsidP="00D77C3E">
      <w:pPr>
        <w:numPr>
          <w:ilvl w:val="0"/>
          <w:numId w:val="40"/>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Hold a workshop with relevant staff in NRC Ethiopia to present findings and brainstorm on proposed interventions</w:t>
      </w:r>
    </w:p>
    <w:p w:rsidR="00D77C3E" w:rsidRPr="00D77C3E" w:rsidRDefault="00D77C3E" w:rsidP="00D77C3E">
      <w:pPr>
        <w:numPr>
          <w:ilvl w:val="0"/>
          <w:numId w:val="40"/>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Produce a report including a mapping, findings and recommendations</w:t>
      </w:r>
    </w:p>
    <w:p w:rsidR="00D77C3E" w:rsidRPr="00D77C3E" w:rsidRDefault="00D77C3E" w:rsidP="00D77C3E">
      <w:pPr>
        <w:spacing w:before="120" w:after="160" w:line="259" w:lineRule="auto"/>
        <w:ind w:left="1080"/>
        <w:contextualSpacing/>
        <w:jc w:val="both"/>
        <w:rPr>
          <w:rFonts w:ascii="Calibri" w:eastAsia="Calibri" w:hAnsi="Calibri" w:cs="Calibri"/>
          <w:bCs/>
          <w:lang w:val="en-US" w:eastAsia="en-US"/>
        </w:rPr>
      </w:pPr>
    </w:p>
    <w:p w:rsidR="00D77C3E" w:rsidRPr="00D77C3E" w:rsidRDefault="00D77C3E" w:rsidP="00D77C3E">
      <w:pPr>
        <w:numPr>
          <w:ilvl w:val="0"/>
          <w:numId w:val="34"/>
        </w:numPr>
        <w:spacing w:before="120" w:after="160" w:line="259" w:lineRule="auto"/>
        <w:contextualSpacing/>
        <w:jc w:val="both"/>
        <w:rPr>
          <w:rFonts w:ascii="Calibri" w:eastAsia="Calibri" w:hAnsi="Calibri" w:cs="Calibri"/>
          <w:b/>
          <w:bCs/>
          <w:lang w:val="en-US" w:eastAsia="en-US"/>
        </w:rPr>
      </w:pPr>
      <w:r w:rsidRPr="00D77C3E">
        <w:rPr>
          <w:rFonts w:ascii="Calibri" w:eastAsia="Calibri" w:hAnsi="Calibri" w:cs="Calibri"/>
          <w:b/>
          <w:bCs/>
          <w:lang w:val="en-US" w:eastAsia="en-US"/>
        </w:rPr>
        <w:t>EXPECTED DELIVERABLES</w:t>
      </w:r>
    </w:p>
    <w:p w:rsidR="00D77C3E" w:rsidRPr="00D77C3E" w:rsidRDefault="00D77C3E" w:rsidP="00D77C3E">
      <w:pPr>
        <w:spacing w:before="120" w:after="160" w:line="259" w:lineRule="auto"/>
        <w:ind w:left="360"/>
        <w:jc w:val="both"/>
        <w:rPr>
          <w:rFonts w:ascii="Calibri" w:eastAsia="Calibri" w:hAnsi="Calibri" w:cs="Calibri"/>
          <w:bCs/>
          <w:lang w:val="en-US" w:eastAsia="en-US"/>
        </w:rPr>
      </w:pPr>
      <w:r w:rsidRPr="00D77C3E">
        <w:rPr>
          <w:rFonts w:ascii="Calibri" w:eastAsia="Calibri" w:hAnsi="Calibri" w:cs="Calibri"/>
          <w:bCs/>
          <w:lang w:val="en-US" w:eastAsia="en-US"/>
        </w:rPr>
        <w:t>The consultancy is expected to produce the following;</w:t>
      </w:r>
    </w:p>
    <w:p w:rsidR="00D77C3E" w:rsidRPr="00D77C3E" w:rsidRDefault="00D77C3E" w:rsidP="00D77C3E">
      <w:pPr>
        <w:numPr>
          <w:ilvl w:val="0"/>
          <w:numId w:val="41"/>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Comprehensive mapping of local statutory, traditional and religious CDR structures operating in the areas of operation. Mapping to include geographic coverage, location, sectorial focus, organizational capacity and experience. </w:t>
      </w:r>
    </w:p>
    <w:p w:rsidR="00D77C3E" w:rsidRPr="00D77C3E" w:rsidRDefault="00D77C3E" w:rsidP="00D77C3E">
      <w:pPr>
        <w:numPr>
          <w:ilvl w:val="0"/>
          <w:numId w:val="41"/>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Power point Presentation of the draft findings and preliminary report to the ICLA team during 2-day workshop for comments with clear picture of CDR mechanisms and legal aid provision to population of concern </w:t>
      </w:r>
    </w:p>
    <w:p w:rsidR="00D77C3E" w:rsidRPr="00D77C3E" w:rsidRDefault="00D77C3E" w:rsidP="00D77C3E">
      <w:pPr>
        <w:numPr>
          <w:ilvl w:val="0"/>
          <w:numId w:val="41"/>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Cs/>
          <w:lang w:val="en-US" w:eastAsia="en-US"/>
        </w:rPr>
        <w:t xml:space="preserve">A detailed final report of the process mapping and assessment, with summary recommendations and guidance on proposed future interventions.  </w:t>
      </w:r>
    </w:p>
    <w:p w:rsidR="00D77C3E" w:rsidRPr="00D77C3E" w:rsidRDefault="00D77C3E" w:rsidP="00D77C3E">
      <w:pPr>
        <w:spacing w:before="120" w:after="160" w:line="259" w:lineRule="auto"/>
        <w:ind w:left="1080"/>
        <w:contextualSpacing/>
        <w:jc w:val="both"/>
        <w:rPr>
          <w:rFonts w:ascii="Calibri" w:eastAsia="Calibri" w:hAnsi="Calibri" w:cs="Calibri"/>
          <w:bCs/>
          <w:lang w:val="en-US" w:eastAsia="en-US"/>
        </w:rPr>
      </w:pPr>
    </w:p>
    <w:p w:rsidR="00D77C3E" w:rsidRPr="00D77C3E" w:rsidRDefault="00D77C3E" w:rsidP="00D77C3E">
      <w:pPr>
        <w:numPr>
          <w:ilvl w:val="0"/>
          <w:numId w:val="34"/>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
          <w:bCs/>
          <w:lang w:val="en-US" w:eastAsia="en-US"/>
        </w:rPr>
        <w:t xml:space="preserve">METHODOLOGY </w:t>
      </w:r>
    </w:p>
    <w:p w:rsidR="00D77C3E" w:rsidRPr="00D77C3E" w:rsidRDefault="00D77C3E" w:rsidP="00D77C3E">
      <w:pPr>
        <w:spacing w:after="160" w:line="259" w:lineRule="auto"/>
        <w:jc w:val="both"/>
        <w:rPr>
          <w:rFonts w:ascii="Calibri" w:eastAsia="Calibri" w:hAnsi="Calibri" w:cs="Calibri"/>
          <w:bCs/>
          <w:lang w:val="en-US" w:eastAsia="en-US"/>
        </w:rPr>
      </w:pPr>
      <w:r w:rsidRPr="00D77C3E">
        <w:rPr>
          <w:rFonts w:ascii="Calibri" w:eastAsia="Calibri" w:hAnsi="Calibri" w:cs="Calibri"/>
          <w:bCs/>
          <w:lang w:val="en-US" w:eastAsia="en-US"/>
        </w:rPr>
        <w:t xml:space="preserve">The consultancy will involve; </w:t>
      </w:r>
    </w:p>
    <w:p w:rsidR="00D77C3E" w:rsidRPr="00D77C3E" w:rsidRDefault="00D77C3E" w:rsidP="00D77C3E">
      <w:pPr>
        <w:numPr>
          <w:ilvl w:val="0"/>
          <w:numId w:val="42"/>
        </w:numPr>
        <w:spacing w:after="160" w:line="259" w:lineRule="auto"/>
        <w:jc w:val="both"/>
        <w:rPr>
          <w:rFonts w:ascii="Calibri" w:eastAsia="Calibri" w:hAnsi="Calibri" w:cs="Calibri"/>
          <w:bCs/>
          <w:lang w:val="en-US" w:eastAsia="en-US"/>
        </w:rPr>
      </w:pPr>
      <w:r w:rsidRPr="00D77C3E">
        <w:rPr>
          <w:rFonts w:ascii="Calibri" w:eastAsia="Calibri" w:hAnsi="Calibri" w:cs="Calibri"/>
          <w:bCs/>
          <w:lang w:val="en-US" w:eastAsia="en-US"/>
        </w:rPr>
        <w:t xml:space="preserve">Literature review and desk study of relevant documentation </w:t>
      </w:r>
    </w:p>
    <w:p w:rsidR="00D77C3E" w:rsidRPr="00D77C3E" w:rsidRDefault="00D77C3E" w:rsidP="00D77C3E">
      <w:pPr>
        <w:numPr>
          <w:ilvl w:val="0"/>
          <w:numId w:val="42"/>
        </w:numPr>
        <w:spacing w:after="160" w:line="259" w:lineRule="auto"/>
        <w:rPr>
          <w:rFonts w:ascii="Calibri" w:eastAsia="Calibri" w:hAnsi="Calibri" w:cs="Calibri"/>
          <w:lang w:val="en-US" w:eastAsia="en-US"/>
        </w:rPr>
      </w:pPr>
      <w:r w:rsidRPr="00D77C3E">
        <w:rPr>
          <w:rFonts w:ascii="Calibri" w:eastAsia="Calibri" w:hAnsi="Calibri" w:cs="Calibri"/>
          <w:lang w:val="en-US" w:eastAsia="en-US"/>
        </w:rPr>
        <w:t>Key informant interviews (KIIs) and</w:t>
      </w:r>
      <w:r w:rsidRPr="00D77C3E">
        <w:rPr>
          <w:rFonts w:ascii="Calibri" w:eastAsia="Calibri" w:hAnsi="Calibri" w:cs="Calibri"/>
          <w:bCs/>
          <w:lang w:val="en-US" w:eastAsia="en-US"/>
        </w:rPr>
        <w:t xml:space="preserve"> stakeholder consultation</w:t>
      </w:r>
      <w:r w:rsidRPr="00D77C3E">
        <w:rPr>
          <w:rFonts w:ascii="Calibri" w:eastAsia="Calibri" w:hAnsi="Calibri" w:cs="Calibri"/>
          <w:lang w:val="en-US" w:eastAsia="en-US"/>
        </w:rPr>
        <w:t xml:space="preserve"> Series of KIIs with local authorities, community leaders, religious leaders, tribal chiefs, key humanitarian and development actors </w:t>
      </w:r>
    </w:p>
    <w:p w:rsidR="00D77C3E" w:rsidRPr="00D77C3E" w:rsidRDefault="00D77C3E" w:rsidP="00D77C3E">
      <w:pPr>
        <w:numPr>
          <w:ilvl w:val="0"/>
          <w:numId w:val="42"/>
        </w:numPr>
        <w:spacing w:after="160" w:line="259" w:lineRule="auto"/>
        <w:rPr>
          <w:rFonts w:ascii="Calibri" w:eastAsia="Calibri" w:hAnsi="Calibri" w:cs="Calibri"/>
          <w:lang w:val="en-US" w:eastAsia="en-US"/>
        </w:rPr>
      </w:pPr>
      <w:r w:rsidRPr="00D77C3E">
        <w:rPr>
          <w:rFonts w:ascii="Calibri" w:eastAsia="Calibri" w:hAnsi="Calibri" w:cs="Calibri"/>
          <w:lang w:val="en-US" w:eastAsia="en-US"/>
        </w:rPr>
        <w:t xml:space="preserve">Focus group discussions (FGDs): Structured FGDs held with displacement affected communities to understand the practice, main trends and patterns, barriers, needs and gaps. Number, composition and structure of FGDs to be determined by consultant with ICLA team.  </w:t>
      </w:r>
    </w:p>
    <w:p w:rsidR="00D77C3E" w:rsidRPr="00D77C3E" w:rsidRDefault="00D77C3E" w:rsidP="00D77C3E">
      <w:pPr>
        <w:numPr>
          <w:ilvl w:val="0"/>
          <w:numId w:val="42"/>
        </w:numPr>
        <w:spacing w:after="160" w:line="259" w:lineRule="auto"/>
        <w:jc w:val="both"/>
        <w:rPr>
          <w:rFonts w:ascii="Calibri" w:eastAsia="Calibri" w:hAnsi="Calibri" w:cs="Calibri"/>
          <w:bCs/>
          <w:lang w:val="en-US" w:eastAsia="en-US"/>
        </w:rPr>
      </w:pPr>
      <w:r w:rsidRPr="00D77C3E">
        <w:rPr>
          <w:rFonts w:ascii="Calibri" w:eastAsia="Calibri" w:hAnsi="Calibri" w:cs="Calibri"/>
          <w:bCs/>
          <w:lang w:val="en-US" w:eastAsia="en-US"/>
        </w:rPr>
        <w:t>Field visits including observation of case handling by dispute resolution authorities (where possible)</w:t>
      </w:r>
    </w:p>
    <w:p w:rsidR="00D77C3E" w:rsidRPr="00D77C3E" w:rsidRDefault="00D77C3E" w:rsidP="00D77C3E">
      <w:pPr>
        <w:numPr>
          <w:ilvl w:val="0"/>
          <w:numId w:val="42"/>
        </w:numPr>
        <w:spacing w:after="160" w:line="259" w:lineRule="auto"/>
        <w:jc w:val="both"/>
        <w:rPr>
          <w:rFonts w:ascii="Calibri" w:eastAsia="Calibri" w:hAnsi="Calibri" w:cs="Calibri"/>
          <w:bCs/>
          <w:lang w:val="en-US" w:eastAsia="en-US"/>
        </w:rPr>
      </w:pPr>
      <w:r w:rsidRPr="00D77C3E">
        <w:rPr>
          <w:rFonts w:ascii="Calibri" w:eastAsia="Calibri" w:hAnsi="Calibri" w:cs="Calibri"/>
          <w:bCs/>
          <w:lang w:val="en-US" w:eastAsia="en-US"/>
        </w:rPr>
        <w:t xml:space="preserve">Workshop with ICLA staff to identify possible </w:t>
      </w:r>
      <w:proofErr w:type="spellStart"/>
      <w:r w:rsidRPr="00D77C3E">
        <w:rPr>
          <w:rFonts w:ascii="Calibri" w:eastAsia="Calibri" w:hAnsi="Calibri" w:cs="Calibri"/>
          <w:bCs/>
          <w:lang w:val="en-US" w:eastAsia="en-US"/>
        </w:rPr>
        <w:t>programme</w:t>
      </w:r>
      <w:proofErr w:type="spellEnd"/>
      <w:r w:rsidRPr="00D77C3E">
        <w:rPr>
          <w:rFonts w:ascii="Calibri" w:eastAsia="Calibri" w:hAnsi="Calibri" w:cs="Calibri"/>
          <w:bCs/>
          <w:lang w:val="en-US" w:eastAsia="en-US"/>
        </w:rPr>
        <w:t xml:space="preserve"> avenues.</w:t>
      </w:r>
    </w:p>
    <w:p w:rsidR="00D77C3E" w:rsidRPr="00D77C3E" w:rsidRDefault="00D77C3E" w:rsidP="00D77C3E">
      <w:pPr>
        <w:numPr>
          <w:ilvl w:val="0"/>
          <w:numId w:val="42"/>
        </w:numPr>
        <w:spacing w:after="160" w:line="259" w:lineRule="auto"/>
        <w:jc w:val="both"/>
        <w:rPr>
          <w:rFonts w:ascii="Calibri" w:eastAsia="Calibri" w:hAnsi="Calibri" w:cs="Calibri"/>
          <w:bCs/>
          <w:lang w:val="en-US" w:eastAsia="en-US"/>
        </w:rPr>
      </w:pPr>
      <w:r w:rsidRPr="00D77C3E">
        <w:rPr>
          <w:rFonts w:ascii="Calibri" w:eastAsia="Calibri" w:hAnsi="Calibri" w:cs="Calibri"/>
          <w:bCs/>
          <w:lang w:val="en-US" w:eastAsia="en-US"/>
        </w:rPr>
        <w:t>The consultant is expected to present initial findings to key stakeholders during the final week of the research</w:t>
      </w:r>
    </w:p>
    <w:p w:rsidR="00D77C3E" w:rsidRPr="00D77C3E" w:rsidRDefault="00D77C3E" w:rsidP="00D77C3E">
      <w:pPr>
        <w:spacing w:before="120" w:after="160" w:line="259" w:lineRule="auto"/>
        <w:ind w:left="360"/>
        <w:jc w:val="both"/>
        <w:rPr>
          <w:rFonts w:ascii="Calibri" w:eastAsia="Calibri" w:hAnsi="Calibri" w:cs="Calibri"/>
          <w:bCs/>
          <w:lang w:val="en-US" w:eastAsia="en-US"/>
        </w:rPr>
      </w:pPr>
      <w:r w:rsidRPr="00D77C3E">
        <w:rPr>
          <w:rFonts w:ascii="Calibri" w:eastAsia="Calibri" w:hAnsi="Calibri" w:cs="Calibri"/>
          <w:bCs/>
          <w:lang w:val="en-US" w:eastAsia="en-US"/>
        </w:rPr>
        <w:lastRenderedPageBreak/>
        <w:t>The consultant will be expected to conduct a thorough review of the Somali region humanitarian context as well ICLA project related documents.  Once familiar with the documents, ICLA team will share contextualized data collection tools from ICLA global CDR tools. The consultant will then develop a comprehensive work plan for the assessment which includes; methodology, schedule, resources required etc.</w:t>
      </w:r>
    </w:p>
    <w:p w:rsidR="00D77C3E" w:rsidRPr="00D77C3E" w:rsidRDefault="00D77C3E" w:rsidP="00D77C3E">
      <w:pPr>
        <w:spacing w:before="120" w:after="160" w:line="259" w:lineRule="auto"/>
        <w:ind w:left="360"/>
        <w:jc w:val="both"/>
        <w:rPr>
          <w:rFonts w:ascii="Calibri" w:eastAsia="Calibri" w:hAnsi="Calibri" w:cs="Calibri"/>
          <w:bCs/>
          <w:lang w:val="en-US" w:eastAsia="en-US"/>
        </w:rPr>
      </w:pPr>
      <w:r w:rsidRPr="00D77C3E">
        <w:rPr>
          <w:rFonts w:ascii="Calibri" w:eastAsia="Calibri" w:hAnsi="Calibri" w:cs="Calibri"/>
          <w:bCs/>
          <w:lang w:val="en-US" w:eastAsia="en-US"/>
        </w:rPr>
        <w:t xml:space="preserve">Once the tools and work plan are approved by the ICLA PC/PM SP, the consultant will facilitate a one-day workshop for the ICLA team and enumerators who will do the data collection and related field work. The consultant will then supervise the collection of data on all site locations during the assessment. The assessment is anticipated to take approximately 3 days for each location i.e. </w:t>
      </w:r>
      <w:proofErr w:type="spellStart"/>
      <w:proofErr w:type="gramStart"/>
      <w:r w:rsidRPr="00D77C3E">
        <w:rPr>
          <w:rFonts w:ascii="Calibri" w:eastAsia="Calibri" w:hAnsi="Calibri" w:cs="Calibri"/>
          <w:bCs/>
          <w:lang w:val="en-US" w:eastAsia="en-US"/>
        </w:rPr>
        <w:t>Erar,Afdem</w:t>
      </w:r>
      <w:proofErr w:type="spellEnd"/>
      <w:proofErr w:type="gramEnd"/>
      <w:r w:rsidRPr="00D77C3E">
        <w:rPr>
          <w:rFonts w:ascii="Calibri" w:eastAsia="Calibri" w:hAnsi="Calibri" w:cs="Calibri"/>
          <w:bCs/>
          <w:lang w:val="en-US" w:eastAsia="en-US"/>
        </w:rPr>
        <w:t xml:space="preserve">, </w:t>
      </w:r>
      <w:proofErr w:type="spellStart"/>
      <w:r w:rsidRPr="00D77C3E">
        <w:rPr>
          <w:rFonts w:ascii="Calibri" w:eastAsia="Calibri" w:hAnsi="Calibri" w:cs="Calibri"/>
          <w:bCs/>
          <w:lang w:val="en-US" w:eastAsia="en-US"/>
        </w:rPr>
        <w:t>Maeso</w:t>
      </w:r>
      <w:proofErr w:type="spellEnd"/>
      <w:r w:rsidRPr="00D77C3E">
        <w:rPr>
          <w:rFonts w:ascii="Calibri" w:eastAsia="Calibri" w:hAnsi="Calibri" w:cs="Calibri"/>
          <w:bCs/>
          <w:lang w:val="en-US" w:eastAsia="en-US"/>
        </w:rPr>
        <w:t xml:space="preserve"> , </w:t>
      </w:r>
      <w:proofErr w:type="spellStart"/>
      <w:r w:rsidRPr="00D77C3E">
        <w:rPr>
          <w:rFonts w:ascii="Calibri" w:eastAsia="Calibri" w:hAnsi="Calibri" w:cs="Calibri"/>
          <w:bCs/>
          <w:lang w:val="en-US" w:eastAsia="en-US"/>
        </w:rPr>
        <w:t>Lagahida</w:t>
      </w:r>
      <w:proofErr w:type="spellEnd"/>
      <w:r w:rsidRPr="00D77C3E">
        <w:rPr>
          <w:rFonts w:ascii="Calibri" w:eastAsia="Calibri" w:hAnsi="Calibri" w:cs="Calibri"/>
          <w:bCs/>
          <w:lang w:val="en-US" w:eastAsia="en-US"/>
        </w:rPr>
        <w:t xml:space="preserve"> &amp; </w:t>
      </w:r>
      <w:proofErr w:type="spellStart"/>
      <w:r w:rsidRPr="00D77C3E">
        <w:rPr>
          <w:rFonts w:ascii="Calibri" w:eastAsia="Calibri" w:hAnsi="Calibri" w:cs="Calibri"/>
          <w:bCs/>
          <w:lang w:val="en-US" w:eastAsia="en-US"/>
        </w:rPr>
        <w:t>Salahad</w:t>
      </w:r>
      <w:proofErr w:type="spellEnd"/>
      <w:r w:rsidRPr="00D77C3E">
        <w:rPr>
          <w:rFonts w:ascii="Calibri" w:eastAsia="Calibri" w:hAnsi="Calibri" w:cs="Calibri"/>
          <w:bCs/>
          <w:lang w:val="en-US" w:eastAsia="en-US"/>
        </w:rPr>
        <w:t xml:space="preserve">. On completion of the data collection the consultant will have one day to consolidate preliminary findings from the assessment and prepare for a 1-day debriefing session with the ICLA team. </w:t>
      </w:r>
    </w:p>
    <w:p w:rsidR="00D77C3E" w:rsidRPr="00D77C3E" w:rsidRDefault="00D77C3E" w:rsidP="00D77C3E">
      <w:pPr>
        <w:spacing w:before="120" w:after="160" w:line="259" w:lineRule="auto"/>
        <w:ind w:left="360"/>
        <w:jc w:val="both"/>
        <w:rPr>
          <w:rFonts w:ascii="Calibri" w:eastAsia="Calibri" w:hAnsi="Calibri" w:cs="Calibri"/>
          <w:bCs/>
          <w:lang w:val="en-US" w:eastAsia="en-US"/>
        </w:rPr>
      </w:pPr>
      <w:r w:rsidRPr="00D77C3E">
        <w:rPr>
          <w:rFonts w:ascii="Calibri" w:eastAsia="Calibri" w:hAnsi="Calibri" w:cs="Calibri"/>
          <w:bCs/>
          <w:lang w:val="en-US" w:eastAsia="en-US"/>
        </w:rPr>
        <w:t xml:space="preserve">After completion of field work, the consultant will have 3-4 weeks to prepare for a 2-day workshop to share the findings of the assessment and the preliminary report. Final report will be expected 1 month from the completion of the validation workshop.  </w:t>
      </w:r>
    </w:p>
    <w:p w:rsidR="00D77C3E" w:rsidRPr="00D77C3E" w:rsidRDefault="00D77C3E" w:rsidP="00D77C3E">
      <w:pPr>
        <w:spacing w:before="120" w:after="160" w:line="259" w:lineRule="auto"/>
        <w:jc w:val="both"/>
        <w:rPr>
          <w:rFonts w:ascii="Calibri" w:eastAsia="Calibri" w:hAnsi="Calibri" w:cs="Calibri"/>
          <w:bCs/>
          <w:lang w:val="en-US" w:eastAsia="en-US"/>
        </w:rPr>
      </w:pPr>
    </w:p>
    <w:p w:rsidR="00D77C3E" w:rsidRPr="00D77C3E" w:rsidRDefault="00D77C3E" w:rsidP="00D77C3E">
      <w:pPr>
        <w:numPr>
          <w:ilvl w:val="0"/>
          <w:numId w:val="34"/>
        </w:numPr>
        <w:spacing w:before="120" w:after="160" w:line="259" w:lineRule="auto"/>
        <w:contextualSpacing/>
        <w:jc w:val="both"/>
        <w:rPr>
          <w:rFonts w:ascii="Calibri" w:eastAsia="Calibri" w:hAnsi="Calibri" w:cs="Calibri"/>
          <w:bCs/>
          <w:lang w:val="en-US" w:eastAsia="en-US"/>
        </w:rPr>
      </w:pPr>
      <w:r w:rsidRPr="00D77C3E">
        <w:rPr>
          <w:rFonts w:ascii="Calibri" w:eastAsia="Calibri" w:hAnsi="Calibri" w:cs="Calibri"/>
          <w:b/>
          <w:bCs/>
          <w:lang w:val="en-US" w:eastAsia="en-US"/>
        </w:rPr>
        <w:t>PROGRESS PLAN</w:t>
      </w:r>
    </w:p>
    <w:p w:rsidR="00D77C3E" w:rsidRPr="00D77C3E" w:rsidRDefault="00D77C3E" w:rsidP="00D77C3E">
      <w:pPr>
        <w:spacing w:before="120" w:after="160" w:line="259" w:lineRule="auto"/>
        <w:jc w:val="both"/>
        <w:rPr>
          <w:rFonts w:ascii="Calibri" w:eastAsia="Calibri" w:hAnsi="Calibri" w:cs="Calibri"/>
          <w:bCs/>
          <w:lang w:val="en-US" w:eastAsia="en-US"/>
        </w:rPr>
      </w:pPr>
      <w:r w:rsidRPr="00D77C3E">
        <w:rPr>
          <w:rFonts w:ascii="Calibri" w:eastAsia="Calibri" w:hAnsi="Calibri" w:cs="Calibri"/>
          <w:bCs/>
          <w:lang w:val="en-US" w:eastAsia="en-US"/>
        </w:rPr>
        <w:t>The final dates of the assessment will be agreed upon with the country and area office once the contract awarding process is completed however the mapping is expected to be conducted in October and final workshop held in November. The final mapping report should be handed in within one month after training has been completed. Tentative schedule as below;</w:t>
      </w:r>
    </w:p>
    <w:tbl>
      <w:tblPr>
        <w:tblStyle w:val="TableGrid4"/>
        <w:tblW w:w="0" w:type="auto"/>
        <w:tblLook w:val="04A0" w:firstRow="1" w:lastRow="0" w:firstColumn="1" w:lastColumn="0" w:noHBand="0" w:noVBand="1"/>
      </w:tblPr>
      <w:tblGrid>
        <w:gridCol w:w="2785"/>
        <w:gridCol w:w="6565"/>
      </w:tblGrid>
      <w:tr w:rsidR="00D77C3E" w:rsidRPr="00D77C3E" w:rsidTr="00EC3BE3">
        <w:tc>
          <w:tcPr>
            <w:tcW w:w="2785" w:type="dxa"/>
          </w:tcPr>
          <w:p w:rsidR="00D77C3E" w:rsidRPr="00D77C3E" w:rsidRDefault="00D77C3E" w:rsidP="00D77C3E">
            <w:pPr>
              <w:spacing w:before="120"/>
              <w:jc w:val="both"/>
              <w:rPr>
                <w:rFonts w:cs="Calibri"/>
                <w:b/>
                <w:bCs/>
              </w:rPr>
            </w:pPr>
            <w:r w:rsidRPr="00D77C3E">
              <w:rPr>
                <w:rFonts w:cs="Calibri"/>
                <w:b/>
                <w:bCs/>
              </w:rPr>
              <w:t>Delivery dates</w:t>
            </w:r>
          </w:p>
        </w:tc>
        <w:tc>
          <w:tcPr>
            <w:tcW w:w="6565" w:type="dxa"/>
          </w:tcPr>
          <w:p w:rsidR="00D77C3E" w:rsidRPr="00D77C3E" w:rsidRDefault="00D77C3E" w:rsidP="00D77C3E">
            <w:pPr>
              <w:spacing w:before="120"/>
              <w:jc w:val="both"/>
              <w:rPr>
                <w:rFonts w:cs="Calibri"/>
                <w:b/>
                <w:bCs/>
              </w:rPr>
            </w:pPr>
            <w:r w:rsidRPr="00D77C3E">
              <w:rPr>
                <w:rFonts w:cs="Calibri"/>
                <w:b/>
                <w:bCs/>
              </w:rPr>
              <w:t xml:space="preserve">Milestones </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 xml:space="preserve">Contract is agreed and finalized – NRC to share all related project documents and data collection tools </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Consultant to review data collection tools and share final work plan in consultation with NRC team</w:t>
            </w:r>
          </w:p>
          <w:p w:rsidR="00D77C3E" w:rsidRPr="00D77C3E" w:rsidRDefault="00D77C3E" w:rsidP="00D77C3E">
            <w:pPr>
              <w:spacing w:before="120"/>
              <w:jc w:val="both"/>
              <w:rPr>
                <w:rFonts w:cs="Calibri"/>
                <w:bCs/>
              </w:rPr>
            </w:pPr>
            <w:r w:rsidRPr="00D77C3E">
              <w:rPr>
                <w:rFonts w:cs="Calibri"/>
                <w:bCs/>
              </w:rPr>
              <w:t xml:space="preserve">Logistics and preparation for the assessment </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 xml:space="preserve">Travel to </w:t>
            </w:r>
            <w:proofErr w:type="spellStart"/>
            <w:r w:rsidRPr="00D77C3E">
              <w:rPr>
                <w:rFonts w:cs="Calibri"/>
                <w:bCs/>
              </w:rPr>
              <w:t>JigJiga</w:t>
            </w:r>
            <w:proofErr w:type="spellEnd"/>
            <w:r w:rsidRPr="00D77C3E">
              <w:rPr>
                <w:rFonts w:cs="Calibri"/>
                <w:bCs/>
              </w:rPr>
              <w:t xml:space="preserve"> </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Pre-assessment workshop with ICLA team and data enumerators</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 xml:space="preserve">Meeting with Zonal &amp; </w:t>
            </w:r>
            <w:proofErr w:type="spellStart"/>
            <w:r w:rsidRPr="00D77C3E">
              <w:rPr>
                <w:rFonts w:cs="Calibri"/>
                <w:bCs/>
              </w:rPr>
              <w:t>Woreda</w:t>
            </w:r>
            <w:proofErr w:type="spellEnd"/>
            <w:r w:rsidRPr="00D77C3E">
              <w:rPr>
                <w:rFonts w:cs="Calibri"/>
                <w:bCs/>
              </w:rPr>
              <w:t xml:space="preserve"> officials of both </w:t>
            </w:r>
            <w:proofErr w:type="spellStart"/>
            <w:r w:rsidRPr="00D77C3E">
              <w:rPr>
                <w:rFonts w:cs="Calibri"/>
                <w:bCs/>
              </w:rPr>
              <w:t>Shinile</w:t>
            </w:r>
            <w:proofErr w:type="spellEnd"/>
            <w:r w:rsidRPr="00D77C3E">
              <w:rPr>
                <w:rFonts w:cs="Calibri"/>
                <w:bCs/>
              </w:rPr>
              <w:t xml:space="preserve"> &amp; </w:t>
            </w:r>
            <w:proofErr w:type="spellStart"/>
            <w:r w:rsidRPr="00D77C3E">
              <w:rPr>
                <w:rFonts w:cs="Calibri"/>
                <w:bCs/>
              </w:rPr>
              <w:t>Erar</w:t>
            </w:r>
            <w:proofErr w:type="spellEnd"/>
            <w:r w:rsidRPr="00D77C3E">
              <w:rPr>
                <w:rFonts w:cs="Calibri"/>
                <w:bCs/>
              </w:rPr>
              <w:t xml:space="preserve"> and briefing our concern/objective </w:t>
            </w:r>
          </w:p>
        </w:tc>
      </w:tr>
      <w:tr w:rsidR="00D77C3E" w:rsidRPr="00D77C3E" w:rsidTr="00EC3BE3">
        <w:tc>
          <w:tcPr>
            <w:tcW w:w="2785" w:type="dxa"/>
          </w:tcPr>
          <w:p w:rsidR="00D77C3E" w:rsidRPr="00D77C3E" w:rsidRDefault="00D77C3E" w:rsidP="00D77C3E">
            <w:pPr>
              <w:rPr>
                <w:rFonts w:cs="Calibri"/>
              </w:rPr>
            </w:pPr>
          </w:p>
        </w:tc>
        <w:tc>
          <w:tcPr>
            <w:tcW w:w="6565" w:type="dxa"/>
          </w:tcPr>
          <w:p w:rsidR="00D77C3E" w:rsidRPr="00D77C3E" w:rsidRDefault="00D77C3E" w:rsidP="00D77C3E">
            <w:pPr>
              <w:spacing w:before="120"/>
              <w:jc w:val="both"/>
              <w:rPr>
                <w:rFonts w:cs="Calibri"/>
                <w:bCs/>
              </w:rPr>
            </w:pPr>
            <w:r w:rsidRPr="00D77C3E">
              <w:rPr>
                <w:rFonts w:cs="Calibri"/>
                <w:bCs/>
              </w:rPr>
              <w:t xml:space="preserve">Assessment in </w:t>
            </w:r>
            <w:proofErr w:type="spellStart"/>
            <w:r w:rsidRPr="00D77C3E">
              <w:rPr>
                <w:rFonts w:cs="Calibri"/>
                <w:bCs/>
              </w:rPr>
              <w:t>Erar</w:t>
            </w:r>
            <w:proofErr w:type="spellEnd"/>
            <w:r w:rsidRPr="00D77C3E">
              <w:rPr>
                <w:rFonts w:cs="Calibri"/>
                <w:bCs/>
              </w:rPr>
              <w:t xml:space="preserve"> </w:t>
            </w:r>
            <w:proofErr w:type="spellStart"/>
            <w:r w:rsidRPr="00D77C3E">
              <w:rPr>
                <w:rFonts w:cs="Calibri"/>
                <w:bCs/>
              </w:rPr>
              <w:t>woreda</w:t>
            </w:r>
            <w:proofErr w:type="spellEnd"/>
            <w:r w:rsidRPr="00D77C3E">
              <w:rPr>
                <w:rFonts w:cs="Calibri"/>
                <w:bCs/>
              </w:rPr>
              <w:t xml:space="preserve"> On 10</w:t>
            </w:r>
            <w:r w:rsidRPr="00D77C3E">
              <w:rPr>
                <w:rFonts w:cs="Calibri"/>
                <w:bCs/>
                <w:vertAlign w:val="superscript"/>
              </w:rPr>
              <w:t>th</w:t>
            </w:r>
            <w:r w:rsidRPr="00D77C3E">
              <w:rPr>
                <w:rFonts w:cs="Calibri"/>
                <w:bCs/>
              </w:rPr>
              <w:t xml:space="preserve"> travel to </w:t>
            </w:r>
            <w:proofErr w:type="spellStart"/>
            <w:r w:rsidRPr="00D77C3E">
              <w:rPr>
                <w:rFonts w:cs="Calibri"/>
                <w:bCs/>
              </w:rPr>
              <w:t>Afdem</w:t>
            </w:r>
            <w:proofErr w:type="spellEnd"/>
          </w:p>
          <w:p w:rsidR="00D77C3E" w:rsidRPr="00D77C3E" w:rsidRDefault="00D77C3E" w:rsidP="00D77C3E">
            <w:pPr>
              <w:spacing w:before="120"/>
              <w:jc w:val="both"/>
              <w:rPr>
                <w:rFonts w:cs="Calibri"/>
                <w:bCs/>
              </w:rPr>
            </w:pPr>
            <w:r w:rsidRPr="00D77C3E">
              <w:rPr>
                <w:rFonts w:cs="Calibri"/>
                <w:bCs/>
              </w:rPr>
              <w:t xml:space="preserve">Assessment in </w:t>
            </w:r>
            <w:proofErr w:type="spellStart"/>
            <w:r w:rsidRPr="00D77C3E">
              <w:rPr>
                <w:rFonts w:cs="Calibri"/>
                <w:bCs/>
              </w:rPr>
              <w:t>Maeso</w:t>
            </w:r>
            <w:proofErr w:type="spellEnd"/>
            <w:r w:rsidRPr="00D77C3E">
              <w:rPr>
                <w:rFonts w:cs="Calibri"/>
                <w:bCs/>
              </w:rPr>
              <w:t xml:space="preserve"> &amp; On 14</w:t>
            </w:r>
            <w:r w:rsidRPr="00D77C3E">
              <w:rPr>
                <w:rFonts w:cs="Calibri"/>
                <w:bCs/>
                <w:vertAlign w:val="superscript"/>
              </w:rPr>
              <w:t>th</w:t>
            </w:r>
            <w:r w:rsidRPr="00D77C3E">
              <w:rPr>
                <w:rFonts w:cs="Calibri"/>
                <w:bCs/>
              </w:rPr>
              <w:t xml:space="preserve"> travel to </w:t>
            </w:r>
            <w:proofErr w:type="spellStart"/>
            <w:r w:rsidRPr="00D77C3E">
              <w:rPr>
                <w:rFonts w:cs="Calibri"/>
                <w:bCs/>
              </w:rPr>
              <w:t>Maeso</w:t>
            </w:r>
            <w:proofErr w:type="spellEnd"/>
          </w:p>
          <w:p w:rsidR="00D77C3E" w:rsidRPr="00D77C3E" w:rsidRDefault="00D77C3E" w:rsidP="00D77C3E">
            <w:pPr>
              <w:spacing w:before="120"/>
              <w:jc w:val="both"/>
              <w:rPr>
                <w:rFonts w:cs="Calibri"/>
                <w:bCs/>
              </w:rPr>
            </w:pPr>
            <w:r w:rsidRPr="00D77C3E">
              <w:rPr>
                <w:rFonts w:cs="Calibri"/>
                <w:bCs/>
              </w:rPr>
              <w:t xml:space="preserve">Assessment in </w:t>
            </w:r>
            <w:proofErr w:type="spellStart"/>
            <w:r w:rsidRPr="00D77C3E">
              <w:rPr>
                <w:rFonts w:cs="Calibri"/>
                <w:bCs/>
              </w:rPr>
              <w:t>Afdem</w:t>
            </w:r>
            <w:proofErr w:type="spellEnd"/>
            <w:r w:rsidRPr="00D77C3E">
              <w:rPr>
                <w:rFonts w:cs="Calibri"/>
                <w:bCs/>
              </w:rPr>
              <w:t xml:space="preserve"> &amp; 18</w:t>
            </w:r>
            <w:r w:rsidRPr="00D77C3E">
              <w:rPr>
                <w:rFonts w:cs="Calibri"/>
                <w:bCs/>
                <w:vertAlign w:val="superscript"/>
              </w:rPr>
              <w:t>th</w:t>
            </w:r>
            <w:r w:rsidRPr="00D77C3E">
              <w:rPr>
                <w:rFonts w:cs="Calibri"/>
                <w:bCs/>
              </w:rPr>
              <w:t xml:space="preserve"> travel back to </w:t>
            </w:r>
            <w:proofErr w:type="spellStart"/>
            <w:r w:rsidRPr="00D77C3E">
              <w:rPr>
                <w:rFonts w:cs="Calibri"/>
                <w:bCs/>
              </w:rPr>
              <w:t>Diredawa</w:t>
            </w:r>
            <w:proofErr w:type="spellEnd"/>
          </w:p>
          <w:p w:rsidR="00D77C3E" w:rsidRPr="00D77C3E" w:rsidRDefault="00D77C3E" w:rsidP="00D77C3E">
            <w:pPr>
              <w:spacing w:before="120"/>
              <w:jc w:val="both"/>
              <w:rPr>
                <w:rFonts w:cs="Calibri"/>
                <w:bCs/>
              </w:rPr>
            </w:pP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 xml:space="preserve">Travel from Dire </w:t>
            </w:r>
            <w:proofErr w:type="spellStart"/>
            <w:r w:rsidRPr="00D77C3E">
              <w:rPr>
                <w:rFonts w:cs="Calibri"/>
                <w:bCs/>
              </w:rPr>
              <w:t>dawa</w:t>
            </w:r>
            <w:proofErr w:type="spellEnd"/>
            <w:r w:rsidRPr="00D77C3E">
              <w:rPr>
                <w:rFonts w:cs="Calibri"/>
                <w:bCs/>
              </w:rPr>
              <w:t xml:space="preserve"> to </w:t>
            </w:r>
            <w:proofErr w:type="spellStart"/>
            <w:r w:rsidRPr="00D77C3E">
              <w:rPr>
                <w:rFonts w:cs="Calibri"/>
                <w:bCs/>
              </w:rPr>
              <w:t>fik</w:t>
            </w:r>
            <w:proofErr w:type="spellEnd"/>
            <w:r w:rsidRPr="00D77C3E">
              <w:rPr>
                <w:rFonts w:cs="Calibri"/>
                <w:bCs/>
              </w:rPr>
              <w:t xml:space="preserve"> </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Meeting with the Zonal head and briefing on them on the mission &amp; on the 21</w:t>
            </w:r>
            <w:r w:rsidRPr="00D77C3E">
              <w:rPr>
                <w:rFonts w:cs="Calibri"/>
                <w:bCs/>
                <w:vertAlign w:val="superscript"/>
              </w:rPr>
              <w:t>st</w:t>
            </w:r>
            <w:r w:rsidRPr="00D77C3E">
              <w:rPr>
                <w:rFonts w:cs="Calibri"/>
                <w:bCs/>
              </w:rPr>
              <w:t xml:space="preserve"> travel to </w:t>
            </w:r>
            <w:proofErr w:type="spellStart"/>
            <w:r w:rsidRPr="00D77C3E">
              <w:rPr>
                <w:rFonts w:cs="Calibri"/>
                <w:bCs/>
              </w:rPr>
              <w:t>Lagahida</w:t>
            </w:r>
            <w:proofErr w:type="spellEnd"/>
            <w:r w:rsidRPr="00D77C3E">
              <w:rPr>
                <w:rFonts w:cs="Calibri"/>
                <w:bCs/>
              </w:rPr>
              <w:t xml:space="preserve"> and brief </w:t>
            </w:r>
            <w:proofErr w:type="spellStart"/>
            <w:r w:rsidRPr="00D77C3E">
              <w:rPr>
                <w:rFonts w:cs="Calibri"/>
                <w:bCs/>
              </w:rPr>
              <w:t>woreda</w:t>
            </w:r>
            <w:proofErr w:type="spellEnd"/>
            <w:r w:rsidRPr="00D77C3E">
              <w:rPr>
                <w:rFonts w:cs="Calibri"/>
                <w:bCs/>
              </w:rPr>
              <w:t xml:space="preserve"> officials </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 xml:space="preserve">Assessment in </w:t>
            </w:r>
            <w:proofErr w:type="spellStart"/>
            <w:r w:rsidRPr="00D77C3E">
              <w:rPr>
                <w:rFonts w:cs="Calibri"/>
                <w:bCs/>
              </w:rPr>
              <w:t>Lagahida</w:t>
            </w:r>
            <w:proofErr w:type="spellEnd"/>
            <w:r w:rsidRPr="00D77C3E">
              <w:rPr>
                <w:rFonts w:cs="Calibri"/>
                <w:bCs/>
              </w:rPr>
              <w:t xml:space="preserve"> &amp; on 25</w:t>
            </w:r>
            <w:r w:rsidRPr="00D77C3E">
              <w:rPr>
                <w:rFonts w:cs="Calibri"/>
                <w:bCs/>
                <w:vertAlign w:val="superscript"/>
              </w:rPr>
              <w:t>th</w:t>
            </w:r>
            <w:r w:rsidRPr="00D77C3E">
              <w:rPr>
                <w:rFonts w:cs="Calibri"/>
                <w:bCs/>
              </w:rPr>
              <w:t xml:space="preserve"> travel to </w:t>
            </w:r>
            <w:proofErr w:type="spellStart"/>
            <w:r w:rsidRPr="00D77C3E">
              <w:rPr>
                <w:rFonts w:cs="Calibri"/>
                <w:bCs/>
              </w:rPr>
              <w:t>Salahad</w:t>
            </w:r>
            <w:proofErr w:type="spellEnd"/>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 xml:space="preserve">Assessment in </w:t>
            </w:r>
            <w:proofErr w:type="spellStart"/>
            <w:r w:rsidRPr="00D77C3E">
              <w:rPr>
                <w:rFonts w:cs="Calibri"/>
                <w:bCs/>
              </w:rPr>
              <w:t>Salahad</w:t>
            </w:r>
            <w:proofErr w:type="spellEnd"/>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 xml:space="preserve">Travel from </w:t>
            </w:r>
            <w:proofErr w:type="spellStart"/>
            <w:r w:rsidRPr="00D77C3E">
              <w:rPr>
                <w:rFonts w:cs="Calibri"/>
                <w:bCs/>
              </w:rPr>
              <w:t>Salahad</w:t>
            </w:r>
            <w:proofErr w:type="spellEnd"/>
            <w:r w:rsidRPr="00D77C3E">
              <w:rPr>
                <w:rFonts w:cs="Calibri"/>
                <w:bCs/>
              </w:rPr>
              <w:t xml:space="preserve"> back to </w:t>
            </w:r>
            <w:proofErr w:type="spellStart"/>
            <w:r w:rsidRPr="00D77C3E">
              <w:rPr>
                <w:rFonts w:cs="Calibri"/>
                <w:bCs/>
              </w:rPr>
              <w:t>fik</w:t>
            </w:r>
            <w:proofErr w:type="spellEnd"/>
            <w:r w:rsidRPr="00D77C3E">
              <w:rPr>
                <w:rFonts w:cs="Calibri"/>
                <w:bCs/>
              </w:rPr>
              <w:t xml:space="preserve"> </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 xml:space="preserve">Travel from </w:t>
            </w:r>
            <w:proofErr w:type="spellStart"/>
            <w:r w:rsidRPr="00D77C3E">
              <w:rPr>
                <w:rFonts w:cs="Calibri"/>
                <w:bCs/>
              </w:rPr>
              <w:t>Fik</w:t>
            </w:r>
            <w:proofErr w:type="spellEnd"/>
            <w:r w:rsidRPr="00D77C3E">
              <w:rPr>
                <w:rFonts w:cs="Calibri"/>
                <w:bCs/>
              </w:rPr>
              <w:t xml:space="preserve"> to </w:t>
            </w:r>
            <w:proofErr w:type="spellStart"/>
            <w:r w:rsidRPr="00D77C3E">
              <w:rPr>
                <w:rFonts w:cs="Calibri"/>
                <w:bCs/>
              </w:rPr>
              <w:t>JigJiga</w:t>
            </w:r>
            <w:proofErr w:type="spellEnd"/>
            <w:r w:rsidRPr="00D77C3E">
              <w:rPr>
                <w:rFonts w:cs="Calibri"/>
                <w:bCs/>
              </w:rPr>
              <w:t xml:space="preserve"> </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Consolidation of preliminary findings and preparation for debriefing workshop</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Debriefing workshop with ICLA team</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Travel back to Addis</w:t>
            </w:r>
          </w:p>
        </w:tc>
      </w:tr>
      <w:tr w:rsidR="00D77C3E" w:rsidRPr="00D77C3E" w:rsidTr="00EC3BE3">
        <w:tc>
          <w:tcPr>
            <w:tcW w:w="2785" w:type="dxa"/>
          </w:tcPr>
          <w:p w:rsidR="00D77C3E" w:rsidRPr="00D77C3E" w:rsidRDefault="00D77C3E" w:rsidP="00D77C3E">
            <w:pPr>
              <w:spacing w:before="120"/>
              <w:jc w:val="both"/>
              <w:rPr>
                <w:rFonts w:cs="Calibri"/>
                <w:bCs/>
              </w:rPr>
            </w:pPr>
          </w:p>
        </w:tc>
        <w:tc>
          <w:tcPr>
            <w:tcW w:w="6565" w:type="dxa"/>
          </w:tcPr>
          <w:p w:rsidR="00D77C3E" w:rsidRPr="00D77C3E" w:rsidRDefault="00D77C3E" w:rsidP="00D77C3E">
            <w:pPr>
              <w:spacing w:before="120"/>
              <w:jc w:val="both"/>
              <w:rPr>
                <w:rFonts w:cs="Calibri"/>
                <w:bCs/>
              </w:rPr>
            </w:pPr>
            <w:r w:rsidRPr="00D77C3E">
              <w:rPr>
                <w:rFonts w:cs="Calibri"/>
                <w:bCs/>
              </w:rPr>
              <w:t xml:space="preserve">Validation workshop and presentation of first draft of mapping report </w:t>
            </w:r>
          </w:p>
        </w:tc>
      </w:tr>
      <w:tr w:rsidR="00D77C3E" w:rsidRPr="00D77C3E" w:rsidTr="00EC3BE3">
        <w:tc>
          <w:tcPr>
            <w:tcW w:w="2785" w:type="dxa"/>
          </w:tcPr>
          <w:p w:rsidR="00D77C3E" w:rsidRPr="00D77C3E" w:rsidRDefault="00D77C3E" w:rsidP="00D77C3E">
            <w:pPr>
              <w:spacing w:before="120"/>
              <w:jc w:val="both"/>
              <w:rPr>
                <w:rFonts w:cs="Calibri"/>
                <w:bCs/>
              </w:rPr>
            </w:pPr>
            <w:r w:rsidRPr="00D77C3E">
              <w:rPr>
                <w:rFonts w:cs="Calibri"/>
                <w:bCs/>
              </w:rPr>
              <w:t>11</w:t>
            </w:r>
            <w:r w:rsidRPr="00D77C3E">
              <w:rPr>
                <w:rFonts w:cs="Calibri"/>
                <w:bCs/>
                <w:vertAlign w:val="superscript"/>
              </w:rPr>
              <w:t>th</w:t>
            </w:r>
            <w:r w:rsidRPr="00D77C3E">
              <w:rPr>
                <w:rFonts w:cs="Calibri"/>
                <w:bCs/>
              </w:rPr>
              <w:t xml:space="preserve"> December </w:t>
            </w:r>
          </w:p>
        </w:tc>
        <w:tc>
          <w:tcPr>
            <w:tcW w:w="6565" w:type="dxa"/>
          </w:tcPr>
          <w:p w:rsidR="00D77C3E" w:rsidRPr="00D77C3E" w:rsidRDefault="00D77C3E" w:rsidP="00D77C3E">
            <w:pPr>
              <w:spacing w:before="120"/>
              <w:jc w:val="both"/>
              <w:rPr>
                <w:rFonts w:cs="Calibri"/>
                <w:bCs/>
              </w:rPr>
            </w:pPr>
            <w:r w:rsidRPr="00D77C3E">
              <w:rPr>
                <w:rFonts w:cs="Calibri"/>
                <w:bCs/>
              </w:rPr>
              <w:t xml:space="preserve">Submission of final report by the consultant after input from NRC </w:t>
            </w:r>
          </w:p>
        </w:tc>
      </w:tr>
    </w:tbl>
    <w:p w:rsidR="00D77C3E" w:rsidRPr="00D77C3E" w:rsidRDefault="00D77C3E" w:rsidP="00D77C3E">
      <w:pPr>
        <w:spacing w:before="120" w:after="160" w:line="259" w:lineRule="auto"/>
        <w:jc w:val="both"/>
        <w:rPr>
          <w:rFonts w:ascii="Calibri" w:eastAsia="Calibri" w:hAnsi="Calibri" w:cs="Calibri"/>
          <w:bCs/>
          <w:lang w:val="en-US" w:eastAsia="en-US"/>
        </w:rPr>
      </w:pPr>
    </w:p>
    <w:p w:rsidR="00D77C3E" w:rsidRPr="00D77C3E" w:rsidRDefault="00D77C3E" w:rsidP="00D77C3E">
      <w:pPr>
        <w:spacing w:before="120" w:after="160" w:line="259" w:lineRule="auto"/>
        <w:jc w:val="both"/>
        <w:rPr>
          <w:rFonts w:ascii="Calibri" w:eastAsia="Calibri" w:hAnsi="Calibri" w:cs="Calibri"/>
          <w:bCs/>
          <w:lang w:val="en-US" w:eastAsia="en-US"/>
        </w:rPr>
      </w:pPr>
    </w:p>
    <w:p w:rsidR="00D77C3E" w:rsidRPr="00D77C3E" w:rsidRDefault="00D77C3E" w:rsidP="00D77C3E">
      <w:pPr>
        <w:numPr>
          <w:ilvl w:val="0"/>
          <w:numId w:val="34"/>
        </w:numPr>
        <w:spacing w:after="160" w:line="259" w:lineRule="auto"/>
        <w:contextualSpacing/>
        <w:rPr>
          <w:rFonts w:ascii="Calibri" w:eastAsia="Calibri" w:hAnsi="Calibri" w:cs="Calibri"/>
          <w:b/>
          <w:lang w:val="en-US" w:eastAsia="en-US"/>
        </w:rPr>
      </w:pPr>
      <w:r w:rsidRPr="00D77C3E">
        <w:rPr>
          <w:rFonts w:ascii="Calibri" w:eastAsia="Calibri" w:hAnsi="Calibri" w:cs="Calibri"/>
          <w:b/>
          <w:lang w:val="en-US" w:eastAsia="en-US"/>
        </w:rPr>
        <w:t>FINAL REPORT</w:t>
      </w:r>
    </w:p>
    <w:p w:rsidR="00D77C3E" w:rsidRPr="00D77C3E" w:rsidRDefault="00D77C3E" w:rsidP="00D77C3E">
      <w:pPr>
        <w:spacing w:after="160" w:line="259" w:lineRule="auto"/>
        <w:rPr>
          <w:rFonts w:ascii="Calibri" w:eastAsia="Calibri" w:hAnsi="Calibri" w:cs="Calibri"/>
          <w:lang w:val="en-US" w:eastAsia="en-US"/>
        </w:rPr>
      </w:pPr>
      <w:r w:rsidRPr="00D77C3E">
        <w:rPr>
          <w:rFonts w:ascii="Calibri" w:eastAsia="Calibri" w:hAnsi="Calibri" w:cs="Calibri"/>
          <w:lang w:val="en-US" w:eastAsia="en-US"/>
        </w:rPr>
        <w:t>After the assessment the consultant is expected to submit to the ICLA PC, Specialist &amp; PMs the final version of the electronic report by 11</w:t>
      </w:r>
      <w:r w:rsidRPr="00D77C3E">
        <w:rPr>
          <w:rFonts w:ascii="Calibri" w:eastAsia="Calibri" w:hAnsi="Calibri" w:cs="Calibri"/>
          <w:vertAlign w:val="superscript"/>
          <w:lang w:val="en-US" w:eastAsia="en-US"/>
        </w:rPr>
        <w:t xml:space="preserve">th </w:t>
      </w:r>
      <w:r w:rsidRPr="00D77C3E">
        <w:rPr>
          <w:rFonts w:ascii="Calibri" w:eastAsia="Calibri" w:hAnsi="Calibri" w:cs="Calibri"/>
          <w:lang w:val="en-US" w:eastAsia="en-US"/>
        </w:rPr>
        <w:t>December.</w:t>
      </w:r>
    </w:p>
    <w:p w:rsidR="00D77C3E" w:rsidRPr="00D77C3E" w:rsidRDefault="00D77C3E" w:rsidP="00D77C3E">
      <w:pPr>
        <w:numPr>
          <w:ilvl w:val="0"/>
          <w:numId w:val="34"/>
        </w:numPr>
        <w:spacing w:after="160" w:line="259" w:lineRule="auto"/>
        <w:contextualSpacing/>
        <w:rPr>
          <w:rFonts w:ascii="Calibri" w:eastAsia="Calibri" w:hAnsi="Calibri" w:cs="Calibri"/>
          <w:b/>
          <w:lang w:val="en-US" w:eastAsia="en-US"/>
        </w:rPr>
      </w:pPr>
      <w:r w:rsidRPr="00D77C3E">
        <w:rPr>
          <w:rFonts w:ascii="Calibri" w:eastAsia="Calibri" w:hAnsi="Calibri" w:cs="Calibri"/>
          <w:b/>
          <w:lang w:val="en-US" w:eastAsia="en-US"/>
        </w:rPr>
        <w:t>ORGANISATIONAL SETTING</w:t>
      </w:r>
    </w:p>
    <w:p w:rsidR="00D77C3E" w:rsidRPr="00D77C3E" w:rsidRDefault="00D77C3E" w:rsidP="00D77C3E">
      <w:pPr>
        <w:spacing w:after="160" w:line="259" w:lineRule="auto"/>
        <w:rPr>
          <w:rFonts w:ascii="Calibri" w:eastAsia="Calibri" w:hAnsi="Calibri" w:cs="Calibri"/>
          <w:lang w:val="en-US" w:eastAsia="en-US"/>
        </w:rPr>
      </w:pPr>
      <w:r w:rsidRPr="00D77C3E">
        <w:rPr>
          <w:rFonts w:ascii="Calibri" w:eastAsia="Calibri" w:hAnsi="Calibri" w:cs="Calibri"/>
          <w:lang w:val="en-US" w:eastAsia="en-US"/>
        </w:rPr>
        <w:t xml:space="preserve">The consultant(s) will work in close consultation at all stages and under direct supervision of the ICLA Project coordinator based in </w:t>
      </w:r>
      <w:proofErr w:type="spellStart"/>
      <w:r w:rsidRPr="00D77C3E">
        <w:rPr>
          <w:rFonts w:ascii="Calibri" w:eastAsia="Calibri" w:hAnsi="Calibri" w:cs="Calibri"/>
          <w:lang w:val="en-US" w:eastAsia="en-US"/>
        </w:rPr>
        <w:t>JigJiga</w:t>
      </w:r>
      <w:proofErr w:type="spellEnd"/>
      <w:r w:rsidRPr="00D77C3E">
        <w:rPr>
          <w:rFonts w:ascii="Calibri" w:eastAsia="Calibri" w:hAnsi="Calibri" w:cs="Calibri"/>
          <w:lang w:val="en-US" w:eastAsia="en-US"/>
        </w:rPr>
        <w:t xml:space="preserve"> during the assignment. The consultant(s) will work outside the project office, at the place where assessment will be conducted, and will participate at all working meetings directly related to his/her activity. The Area Office will provide transportation to the place where assessment will be undertaken as well accommodation and meals for the duration of the stay in assessment sites.</w:t>
      </w:r>
    </w:p>
    <w:p w:rsidR="00D77C3E" w:rsidRPr="00D77C3E" w:rsidRDefault="00D77C3E" w:rsidP="00D77C3E">
      <w:pPr>
        <w:spacing w:after="160" w:line="259" w:lineRule="auto"/>
        <w:rPr>
          <w:rFonts w:ascii="Calibri" w:eastAsia="Calibri" w:hAnsi="Calibri" w:cs="Calibri"/>
          <w:b/>
          <w:lang w:val="en-US" w:eastAsia="en-US"/>
        </w:rPr>
      </w:pPr>
      <w:r w:rsidRPr="00D77C3E">
        <w:rPr>
          <w:rFonts w:ascii="Calibri" w:eastAsia="Calibri" w:hAnsi="Calibri" w:cs="Calibri"/>
          <w:b/>
          <w:lang w:val="en-US" w:eastAsia="en-US"/>
        </w:rPr>
        <w:t xml:space="preserve">Inputs: </w:t>
      </w:r>
    </w:p>
    <w:p w:rsidR="00D77C3E" w:rsidRPr="00D77C3E" w:rsidRDefault="00D77C3E" w:rsidP="00D77C3E">
      <w:pPr>
        <w:spacing w:after="160" w:line="259" w:lineRule="auto"/>
        <w:rPr>
          <w:rFonts w:ascii="Calibri" w:eastAsia="Calibri" w:hAnsi="Calibri" w:cs="Calibri"/>
          <w:lang w:val="en-US" w:eastAsia="en-US"/>
        </w:rPr>
      </w:pPr>
      <w:r w:rsidRPr="00D77C3E">
        <w:rPr>
          <w:rFonts w:ascii="Calibri" w:eastAsia="Calibri" w:hAnsi="Calibri" w:cs="Calibri"/>
          <w:lang w:val="en-US" w:eastAsia="en-US"/>
        </w:rPr>
        <w:t xml:space="preserve">The ICLA Project coordinator in </w:t>
      </w:r>
      <w:proofErr w:type="spellStart"/>
      <w:r w:rsidRPr="00D77C3E">
        <w:rPr>
          <w:rFonts w:ascii="Calibri" w:eastAsia="Calibri" w:hAnsi="Calibri" w:cs="Calibri"/>
          <w:lang w:val="en-US" w:eastAsia="en-US"/>
        </w:rPr>
        <w:t>JigJiga</w:t>
      </w:r>
      <w:proofErr w:type="spellEnd"/>
      <w:r w:rsidRPr="00D77C3E">
        <w:rPr>
          <w:rFonts w:ascii="Calibri" w:eastAsia="Calibri" w:hAnsi="Calibri" w:cs="Calibri"/>
          <w:lang w:val="en-US" w:eastAsia="en-US"/>
        </w:rPr>
        <w:t xml:space="preserve"> will provide the consultant(s) with the necessary available information and materials for the fulfilment of tasks and will facilitate the necessary meetings.</w:t>
      </w:r>
    </w:p>
    <w:p w:rsidR="00D77C3E" w:rsidRPr="00D77C3E" w:rsidRDefault="00D77C3E" w:rsidP="00D77C3E">
      <w:pPr>
        <w:spacing w:after="160" w:line="259" w:lineRule="auto"/>
        <w:rPr>
          <w:rFonts w:ascii="Calibri" w:eastAsia="Calibri" w:hAnsi="Calibri" w:cs="Calibri"/>
          <w:b/>
          <w:lang w:val="en-US" w:eastAsia="en-US"/>
        </w:rPr>
      </w:pPr>
      <w:r w:rsidRPr="00D77C3E">
        <w:rPr>
          <w:rFonts w:ascii="Calibri" w:eastAsia="Calibri" w:hAnsi="Calibri" w:cs="Calibri"/>
          <w:b/>
          <w:lang w:val="en-US" w:eastAsia="en-US"/>
        </w:rPr>
        <w:t xml:space="preserve">Financial arrangements: </w:t>
      </w:r>
    </w:p>
    <w:p w:rsidR="00D77C3E" w:rsidRPr="00D77C3E" w:rsidRDefault="00D77C3E" w:rsidP="00D77C3E">
      <w:pPr>
        <w:spacing w:after="160" w:line="259" w:lineRule="auto"/>
        <w:rPr>
          <w:rFonts w:ascii="Calibri" w:eastAsia="Calibri" w:hAnsi="Calibri" w:cs="Calibri"/>
          <w:lang w:val="en-US" w:eastAsia="en-US"/>
        </w:rPr>
      </w:pPr>
      <w:r w:rsidRPr="00D77C3E">
        <w:rPr>
          <w:rFonts w:ascii="Calibri" w:eastAsia="Calibri" w:hAnsi="Calibri" w:cs="Calibri"/>
          <w:lang w:val="en-US" w:eastAsia="en-US"/>
        </w:rPr>
        <w:t xml:space="preserve">Payment will be disbursed in two </w:t>
      </w:r>
      <w:r w:rsidR="002E2A48" w:rsidRPr="009A1CFC">
        <w:rPr>
          <w:rFonts w:ascii="Calibri" w:eastAsia="Calibri" w:hAnsi="Calibri" w:cs="Calibri"/>
          <w:lang w:val="en-US" w:eastAsia="en-US"/>
        </w:rPr>
        <w:t>instalments</w:t>
      </w:r>
      <w:r w:rsidRPr="00D77C3E">
        <w:rPr>
          <w:rFonts w:ascii="Calibri" w:eastAsia="Calibri" w:hAnsi="Calibri" w:cs="Calibri"/>
          <w:lang w:val="en-US" w:eastAsia="en-US"/>
        </w:rPr>
        <w:t xml:space="preserve"> upon submission and approval of deliverables and certification by ICLA Project Manager in </w:t>
      </w:r>
      <w:proofErr w:type="spellStart"/>
      <w:r w:rsidRPr="00D77C3E">
        <w:rPr>
          <w:rFonts w:ascii="Calibri" w:eastAsia="Calibri" w:hAnsi="Calibri" w:cs="Calibri"/>
          <w:lang w:val="en-US" w:eastAsia="en-US"/>
        </w:rPr>
        <w:t>Bule</w:t>
      </w:r>
      <w:proofErr w:type="spellEnd"/>
      <w:r w:rsidRPr="00D77C3E">
        <w:rPr>
          <w:rFonts w:ascii="Calibri" w:eastAsia="Calibri" w:hAnsi="Calibri" w:cs="Calibri"/>
          <w:lang w:val="en-US" w:eastAsia="en-US"/>
        </w:rPr>
        <w:t xml:space="preserve"> Hora that the services have been satisfactorily performed. NRC will cover;</w:t>
      </w:r>
    </w:p>
    <w:p w:rsidR="00D77C3E" w:rsidRPr="00D77C3E" w:rsidRDefault="00D77C3E" w:rsidP="00D77C3E">
      <w:pPr>
        <w:numPr>
          <w:ilvl w:val="0"/>
          <w:numId w:val="38"/>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 xml:space="preserve">Accommodation for 17 days in </w:t>
      </w:r>
      <w:proofErr w:type="spellStart"/>
      <w:r w:rsidRPr="00D77C3E">
        <w:rPr>
          <w:rFonts w:ascii="Calibri" w:eastAsia="Calibri" w:hAnsi="Calibri" w:cs="Calibri"/>
          <w:lang w:val="en-US" w:eastAsia="en-US"/>
        </w:rPr>
        <w:t>JigJiga</w:t>
      </w:r>
      <w:proofErr w:type="spellEnd"/>
      <w:r w:rsidRPr="00D77C3E">
        <w:rPr>
          <w:rFonts w:ascii="Calibri" w:eastAsia="Calibri" w:hAnsi="Calibri" w:cs="Calibri"/>
          <w:lang w:val="en-US" w:eastAsia="en-US"/>
        </w:rPr>
        <w:t xml:space="preserve"> [if consultant is from outside)</w:t>
      </w:r>
    </w:p>
    <w:p w:rsidR="00D77C3E" w:rsidRPr="00D77C3E" w:rsidRDefault="00D77C3E" w:rsidP="00D77C3E">
      <w:pPr>
        <w:numPr>
          <w:ilvl w:val="0"/>
          <w:numId w:val="38"/>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Transport costs to and during the entire assessment</w:t>
      </w:r>
    </w:p>
    <w:p w:rsidR="00D77C3E" w:rsidRPr="00D77C3E" w:rsidRDefault="00D77C3E" w:rsidP="00D77C3E">
      <w:pPr>
        <w:spacing w:after="160" w:line="259" w:lineRule="auto"/>
        <w:rPr>
          <w:rFonts w:ascii="Calibri" w:eastAsia="Calibri" w:hAnsi="Calibri" w:cs="Calibri"/>
          <w:b/>
          <w:lang w:val="en-US" w:eastAsia="en-US"/>
        </w:rPr>
      </w:pPr>
      <w:r w:rsidRPr="00D77C3E">
        <w:rPr>
          <w:rFonts w:ascii="Calibri" w:eastAsia="Calibri" w:hAnsi="Calibri" w:cs="Calibri"/>
          <w:b/>
          <w:lang w:val="en-US" w:eastAsia="en-US"/>
        </w:rPr>
        <w:lastRenderedPageBreak/>
        <w:t>Qualifications</w:t>
      </w:r>
    </w:p>
    <w:p w:rsidR="00D77C3E" w:rsidRPr="00D77C3E" w:rsidRDefault="00D77C3E" w:rsidP="00D77C3E">
      <w:pPr>
        <w:spacing w:after="160" w:line="259" w:lineRule="auto"/>
        <w:rPr>
          <w:rFonts w:ascii="Calibri" w:eastAsia="Calibri" w:hAnsi="Calibri" w:cs="Calibri"/>
          <w:b/>
          <w:lang w:val="en-US" w:eastAsia="en-US"/>
        </w:rPr>
      </w:pPr>
      <w:r w:rsidRPr="00D77C3E">
        <w:rPr>
          <w:rFonts w:ascii="Calibri" w:eastAsia="Calibri" w:hAnsi="Calibri" w:cs="Calibri"/>
          <w:lang w:val="en-US" w:eastAsia="en-US"/>
        </w:rPr>
        <w:t>The consultant will have strong professional experience conducting assessment and preparing reports. In addition;</w:t>
      </w:r>
      <w:r w:rsidRPr="00D77C3E">
        <w:rPr>
          <w:rFonts w:ascii="Calibri" w:eastAsia="Calibri" w:hAnsi="Calibri" w:cs="Calibri"/>
          <w:b/>
          <w:lang w:val="en-US" w:eastAsia="en-US"/>
        </w:rPr>
        <w:t xml:space="preserve"> </w:t>
      </w:r>
    </w:p>
    <w:p w:rsidR="00D77C3E" w:rsidRPr="00D77C3E" w:rsidRDefault="00D77C3E" w:rsidP="00D77C3E">
      <w:pPr>
        <w:numPr>
          <w:ilvl w:val="0"/>
          <w:numId w:val="39"/>
        </w:numPr>
        <w:spacing w:after="160" w:line="259" w:lineRule="auto"/>
        <w:jc w:val="both"/>
        <w:rPr>
          <w:rFonts w:ascii="Calibri" w:eastAsia="Calibri" w:hAnsi="Calibri" w:cs="Calibri"/>
          <w:lang w:val="en-US" w:eastAsia="en-US"/>
        </w:rPr>
      </w:pPr>
      <w:r w:rsidRPr="00D77C3E">
        <w:rPr>
          <w:rFonts w:ascii="Calibri" w:eastAsia="Calibri" w:hAnsi="Calibri" w:cs="Calibri"/>
          <w:lang w:val="en-US" w:eastAsia="en-US"/>
        </w:rPr>
        <w:t xml:space="preserve">Sound knowledge of HLP including women’s rights in conflict or post-conflict communities, including forced displacement, humanitarian assistance and development </w:t>
      </w:r>
    </w:p>
    <w:p w:rsidR="00D77C3E" w:rsidRPr="00D77C3E" w:rsidRDefault="00D77C3E" w:rsidP="00D77C3E">
      <w:pPr>
        <w:numPr>
          <w:ilvl w:val="0"/>
          <w:numId w:val="39"/>
        </w:numPr>
        <w:spacing w:after="200" w:line="259" w:lineRule="auto"/>
        <w:contextualSpacing/>
        <w:jc w:val="both"/>
        <w:rPr>
          <w:rFonts w:ascii="Calibri" w:eastAsia="Calibri" w:hAnsi="Calibri" w:cs="Calibri"/>
          <w:lang w:val="en-GB" w:eastAsia="en-US"/>
        </w:rPr>
      </w:pPr>
      <w:r w:rsidRPr="00D77C3E">
        <w:rPr>
          <w:rFonts w:ascii="Calibri" w:eastAsia="Calibri" w:hAnsi="Calibri" w:cs="Calibri"/>
          <w:lang w:val="en-GB" w:eastAsia="en-US"/>
        </w:rPr>
        <w:t>Previous International Development or Humanitarian experience, preferably with access to justice, collaborative dispute resolution and legal aid provision</w:t>
      </w:r>
    </w:p>
    <w:p w:rsidR="00D77C3E" w:rsidRPr="00D77C3E" w:rsidRDefault="00D77C3E" w:rsidP="00D77C3E">
      <w:pPr>
        <w:numPr>
          <w:ilvl w:val="0"/>
          <w:numId w:val="39"/>
        </w:numPr>
        <w:spacing w:after="160" w:line="259" w:lineRule="auto"/>
        <w:contextualSpacing/>
        <w:jc w:val="both"/>
        <w:rPr>
          <w:rFonts w:ascii="Calibri" w:eastAsia="Calibri" w:hAnsi="Calibri" w:cs="Calibri"/>
          <w:lang w:val="en-US" w:eastAsia="en-US"/>
        </w:rPr>
      </w:pPr>
      <w:r w:rsidRPr="00D77C3E">
        <w:rPr>
          <w:rFonts w:ascii="Calibri" w:eastAsia="Calibri" w:hAnsi="Calibri" w:cs="Calibri"/>
          <w:lang w:val="en-US" w:eastAsia="en-US"/>
        </w:rPr>
        <w:t>Knowledge of working in an emergency context;</w:t>
      </w:r>
    </w:p>
    <w:p w:rsidR="00D77C3E" w:rsidRPr="00D77C3E" w:rsidRDefault="00D77C3E" w:rsidP="00D77C3E">
      <w:pPr>
        <w:numPr>
          <w:ilvl w:val="0"/>
          <w:numId w:val="39"/>
        </w:numPr>
        <w:spacing w:after="160" w:line="259" w:lineRule="auto"/>
        <w:contextualSpacing/>
        <w:jc w:val="both"/>
        <w:rPr>
          <w:rFonts w:ascii="Calibri" w:eastAsia="Calibri" w:hAnsi="Calibri" w:cs="Calibri"/>
          <w:lang w:val="en-US" w:eastAsia="en-US"/>
        </w:rPr>
      </w:pPr>
      <w:r w:rsidRPr="00D77C3E">
        <w:rPr>
          <w:rFonts w:ascii="Calibri" w:eastAsia="Calibri" w:hAnsi="Calibri" w:cs="Calibri"/>
          <w:lang w:val="en-US" w:eastAsia="en-US"/>
        </w:rPr>
        <w:t xml:space="preserve">Previous experience in geographical or operations mapping </w:t>
      </w:r>
    </w:p>
    <w:p w:rsidR="00D77C3E" w:rsidRPr="00D77C3E" w:rsidRDefault="00D77C3E" w:rsidP="00D77C3E">
      <w:pPr>
        <w:numPr>
          <w:ilvl w:val="0"/>
          <w:numId w:val="39"/>
        </w:numPr>
        <w:spacing w:after="160" w:line="259" w:lineRule="auto"/>
        <w:contextualSpacing/>
        <w:jc w:val="both"/>
        <w:rPr>
          <w:rFonts w:ascii="Calibri" w:eastAsia="Calibri" w:hAnsi="Calibri" w:cs="Calibri"/>
          <w:lang w:val="en-US" w:eastAsia="en-US"/>
        </w:rPr>
      </w:pPr>
      <w:r w:rsidRPr="00D77C3E">
        <w:rPr>
          <w:rFonts w:ascii="Calibri" w:eastAsia="Calibri" w:hAnsi="Calibri" w:cs="Calibri"/>
          <w:lang w:val="en-US" w:eastAsia="en-US"/>
        </w:rPr>
        <w:t>In depth knowledge of humanitarian and development landscape in Ethiopia and knowledge of actors on the ground</w:t>
      </w:r>
    </w:p>
    <w:p w:rsidR="00D77C3E" w:rsidRPr="00D77C3E" w:rsidRDefault="00D77C3E" w:rsidP="00D77C3E">
      <w:pPr>
        <w:numPr>
          <w:ilvl w:val="0"/>
          <w:numId w:val="39"/>
        </w:numPr>
        <w:spacing w:after="160" w:line="259" w:lineRule="auto"/>
        <w:contextualSpacing/>
        <w:jc w:val="both"/>
        <w:rPr>
          <w:rFonts w:ascii="Calibri" w:eastAsia="Calibri" w:hAnsi="Calibri" w:cs="Calibri"/>
          <w:lang w:val="en-US" w:eastAsia="en-US"/>
        </w:rPr>
      </w:pPr>
      <w:r w:rsidRPr="00D77C3E">
        <w:rPr>
          <w:rFonts w:ascii="Calibri" w:eastAsia="Calibri" w:hAnsi="Calibri" w:cs="Calibri"/>
          <w:lang w:val="en-US" w:eastAsia="en-US"/>
        </w:rPr>
        <w:t>Fluency in English and excellent writing and communication skills. Consultant or team should additionally be conversant with local language (Somali)</w:t>
      </w:r>
    </w:p>
    <w:p w:rsidR="00D77C3E" w:rsidRPr="00D77C3E" w:rsidRDefault="00D77C3E" w:rsidP="00D77C3E">
      <w:pPr>
        <w:numPr>
          <w:ilvl w:val="0"/>
          <w:numId w:val="39"/>
        </w:numPr>
        <w:spacing w:after="160" w:line="259" w:lineRule="auto"/>
        <w:contextualSpacing/>
        <w:jc w:val="both"/>
        <w:rPr>
          <w:rFonts w:ascii="Calibri" w:eastAsia="Calibri" w:hAnsi="Calibri" w:cs="Calibri"/>
          <w:lang w:val="en-US" w:eastAsia="en-US"/>
        </w:rPr>
      </w:pPr>
      <w:r w:rsidRPr="00D77C3E">
        <w:rPr>
          <w:rFonts w:ascii="Calibri" w:eastAsia="Calibri" w:hAnsi="Calibri" w:cs="Calibri"/>
          <w:lang w:val="en-US" w:eastAsia="en-US"/>
        </w:rPr>
        <w:t xml:space="preserve">Proven ability to operate under strict deadline and high level of discipline and professionalism.   </w:t>
      </w:r>
    </w:p>
    <w:p w:rsidR="00D77C3E" w:rsidRPr="00D77C3E" w:rsidRDefault="00D77C3E" w:rsidP="00D77C3E">
      <w:pPr>
        <w:numPr>
          <w:ilvl w:val="0"/>
          <w:numId w:val="39"/>
        </w:numPr>
        <w:spacing w:after="160" w:line="259" w:lineRule="auto"/>
        <w:contextualSpacing/>
        <w:jc w:val="both"/>
        <w:rPr>
          <w:rFonts w:ascii="Calibri" w:eastAsia="Calibri" w:hAnsi="Calibri" w:cs="Calibri"/>
          <w:lang w:val="en-US" w:eastAsia="en-US"/>
        </w:rPr>
      </w:pPr>
      <w:r w:rsidRPr="00D77C3E">
        <w:rPr>
          <w:rFonts w:ascii="Calibri" w:eastAsia="Calibri" w:hAnsi="Calibri" w:cs="Calibri"/>
          <w:lang w:val="en-US" w:eastAsia="en-US"/>
        </w:rPr>
        <w:t>Previous experience conducting assessments in Somali region will be an added advantage</w:t>
      </w:r>
    </w:p>
    <w:p w:rsidR="00D77C3E" w:rsidRPr="00D77C3E" w:rsidRDefault="00D77C3E" w:rsidP="00D77C3E">
      <w:pPr>
        <w:numPr>
          <w:ilvl w:val="0"/>
          <w:numId w:val="39"/>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Skills in developing analytical and informative materials;</w:t>
      </w:r>
    </w:p>
    <w:p w:rsidR="00D77C3E" w:rsidRPr="00D77C3E" w:rsidRDefault="00D77C3E" w:rsidP="00D77C3E">
      <w:pPr>
        <w:numPr>
          <w:ilvl w:val="0"/>
          <w:numId w:val="39"/>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Ability to work in a team;</w:t>
      </w:r>
    </w:p>
    <w:p w:rsidR="00D77C3E" w:rsidRPr="00D77C3E" w:rsidRDefault="00D77C3E" w:rsidP="00D77C3E">
      <w:pPr>
        <w:numPr>
          <w:ilvl w:val="0"/>
          <w:numId w:val="39"/>
        </w:numPr>
        <w:spacing w:after="160" w:line="259" w:lineRule="auto"/>
        <w:contextualSpacing/>
        <w:rPr>
          <w:rFonts w:ascii="Calibri" w:eastAsia="Calibri" w:hAnsi="Calibri" w:cs="Calibri"/>
          <w:lang w:val="en-US" w:eastAsia="en-US"/>
        </w:rPr>
      </w:pPr>
    </w:p>
    <w:p w:rsidR="00D77C3E" w:rsidRPr="00D77C3E" w:rsidRDefault="00D77C3E" w:rsidP="00D77C3E">
      <w:pPr>
        <w:spacing w:after="160" w:line="259" w:lineRule="auto"/>
        <w:rPr>
          <w:rFonts w:ascii="Calibri" w:eastAsia="Calibri" w:hAnsi="Calibri" w:cs="Calibri"/>
          <w:lang w:val="en-US" w:eastAsia="en-US"/>
        </w:rPr>
      </w:pPr>
    </w:p>
    <w:p w:rsidR="00D77C3E" w:rsidRPr="00D77C3E" w:rsidRDefault="00D77C3E" w:rsidP="00D77C3E">
      <w:pPr>
        <w:spacing w:after="160" w:line="259" w:lineRule="auto"/>
        <w:rPr>
          <w:rFonts w:ascii="Calibri" w:eastAsia="Calibri" w:hAnsi="Calibri" w:cs="Calibri"/>
          <w:lang w:val="en-US" w:eastAsia="en-US"/>
        </w:rPr>
      </w:pPr>
      <w:r w:rsidRPr="00D77C3E">
        <w:rPr>
          <w:rFonts w:ascii="Calibri" w:eastAsia="Calibri" w:hAnsi="Calibri" w:cs="Calibri"/>
          <w:lang w:val="en-US" w:eastAsia="en-US"/>
        </w:rPr>
        <w:t>The Norwegian Refugee Council (NRC) Office in Ethiopia invites eligible and interested contractors to participate on the tender by submitting a copy of their application (Cover Letter and Curriculum Vitae) and supporting documents (Quotation and copies of previous assignments related to impact/</w:t>
      </w:r>
      <w:proofErr w:type="spellStart"/>
      <w:r w:rsidRPr="00D77C3E">
        <w:rPr>
          <w:rFonts w:ascii="Calibri" w:eastAsia="Calibri" w:hAnsi="Calibri" w:cs="Calibri"/>
          <w:lang w:val="en-US" w:eastAsia="en-US"/>
        </w:rPr>
        <w:t>endline</w:t>
      </w:r>
      <w:proofErr w:type="spellEnd"/>
      <w:r w:rsidRPr="00D77C3E">
        <w:rPr>
          <w:rFonts w:ascii="Calibri" w:eastAsia="Calibri" w:hAnsi="Calibri" w:cs="Calibri"/>
          <w:lang w:val="en-US" w:eastAsia="en-US"/>
        </w:rPr>
        <w:t xml:space="preserve"> assessment)</w:t>
      </w:r>
      <w:r w:rsidR="002E2A48" w:rsidRPr="009A1CFC">
        <w:rPr>
          <w:rFonts w:ascii="Calibri" w:eastAsia="Calibri" w:hAnsi="Calibri" w:cs="Calibri"/>
          <w:lang w:val="en-US" w:eastAsia="en-US"/>
        </w:rPr>
        <w:t>.</w:t>
      </w:r>
      <w:r w:rsidRPr="00D77C3E">
        <w:rPr>
          <w:rFonts w:ascii="Calibri" w:eastAsia="Calibri" w:hAnsi="Calibri" w:cs="Calibri"/>
          <w:lang w:val="en-US" w:eastAsia="en-US"/>
        </w:rPr>
        <w:t xml:space="preserve">  The deadline for submission is </w:t>
      </w:r>
      <w:r w:rsidR="002E2A48" w:rsidRPr="009A1CFC">
        <w:rPr>
          <w:rFonts w:ascii="Calibri" w:eastAsia="Calibri" w:hAnsi="Calibri" w:cs="Calibri"/>
          <w:lang w:val="en-US" w:eastAsia="en-US"/>
        </w:rPr>
        <w:t>30October</w:t>
      </w:r>
      <w:r w:rsidRPr="00D77C3E">
        <w:rPr>
          <w:rFonts w:ascii="Calibri" w:eastAsia="Calibri" w:hAnsi="Calibri" w:cs="Calibri"/>
          <w:lang w:val="en-US" w:eastAsia="en-US"/>
        </w:rPr>
        <w:t xml:space="preserve"> 2020, applications received after this date shall not be considered.</w:t>
      </w:r>
    </w:p>
    <w:p w:rsidR="00D77C3E" w:rsidRPr="00D77C3E" w:rsidRDefault="00D77C3E" w:rsidP="00D77C3E">
      <w:pPr>
        <w:numPr>
          <w:ilvl w:val="0"/>
          <w:numId w:val="34"/>
        </w:numPr>
        <w:spacing w:after="160" w:line="259" w:lineRule="auto"/>
        <w:contextualSpacing/>
        <w:rPr>
          <w:rFonts w:ascii="Calibri" w:eastAsia="Calibri" w:hAnsi="Calibri" w:cs="Calibri"/>
          <w:lang w:val="en-US" w:eastAsia="en-US"/>
        </w:rPr>
      </w:pPr>
      <w:r w:rsidRPr="00D77C3E">
        <w:rPr>
          <w:rFonts w:ascii="Calibri" w:eastAsia="Calibri" w:hAnsi="Calibri" w:cs="Calibri"/>
          <w:b/>
          <w:lang w:val="en-US" w:eastAsia="en-US"/>
        </w:rPr>
        <w:t xml:space="preserve">SUBMISSION OF EXPRESSION OF INTEREST </w:t>
      </w:r>
    </w:p>
    <w:p w:rsidR="00D77C3E" w:rsidRPr="00D77C3E" w:rsidRDefault="00D77C3E" w:rsidP="00D77C3E">
      <w:pPr>
        <w:spacing w:after="160" w:line="259" w:lineRule="auto"/>
        <w:rPr>
          <w:rFonts w:ascii="Calibri" w:eastAsia="Calibri" w:hAnsi="Calibri" w:cs="Calibri"/>
          <w:lang w:val="en-US" w:eastAsia="en-US"/>
        </w:rPr>
      </w:pPr>
      <w:r w:rsidRPr="00D77C3E">
        <w:rPr>
          <w:rFonts w:ascii="Calibri" w:eastAsia="Calibri" w:hAnsi="Calibri" w:cs="Calibri"/>
          <w:lang w:val="en-US" w:eastAsia="en-US"/>
        </w:rPr>
        <w:t xml:space="preserve">Consultants who meet the above requirements are invited to submit an expression of interest, which should include the following: </w:t>
      </w:r>
    </w:p>
    <w:p w:rsidR="00D77C3E" w:rsidRPr="00D77C3E" w:rsidRDefault="00D77C3E" w:rsidP="00D77C3E">
      <w:pPr>
        <w:numPr>
          <w:ilvl w:val="1"/>
          <w:numId w:val="43"/>
        </w:numPr>
        <w:spacing w:after="160" w:line="259" w:lineRule="auto"/>
        <w:contextualSpacing/>
        <w:rPr>
          <w:rFonts w:ascii="Calibri" w:eastAsia="Calibri" w:hAnsi="Calibri" w:cs="Calibri"/>
          <w:lang w:val="en-US" w:eastAsia="en-US"/>
        </w:rPr>
      </w:pPr>
      <w:r w:rsidRPr="00D77C3E">
        <w:rPr>
          <w:rFonts w:ascii="Calibri" w:eastAsia="Calibri" w:hAnsi="Calibri" w:cs="Calibri"/>
          <w:b/>
          <w:lang w:val="en-US" w:eastAsia="en-US"/>
        </w:rPr>
        <w:t>Cover letter:</w:t>
      </w:r>
      <w:r w:rsidRPr="00D77C3E">
        <w:rPr>
          <w:rFonts w:ascii="Calibri" w:eastAsia="Calibri" w:hAnsi="Calibri" w:cs="Calibri"/>
          <w:lang w:val="en-US" w:eastAsia="en-US"/>
        </w:rPr>
        <w:t xml:space="preserve"> A short (maximum 1 and ½ pages) letter addressing suitability for the assignment and current contact information and the dates of availability for the assignment</w:t>
      </w:r>
    </w:p>
    <w:p w:rsidR="00D77C3E" w:rsidRPr="00D77C3E" w:rsidRDefault="00D77C3E" w:rsidP="00D77C3E">
      <w:pPr>
        <w:numPr>
          <w:ilvl w:val="1"/>
          <w:numId w:val="43"/>
        </w:numPr>
        <w:spacing w:after="160" w:line="259" w:lineRule="auto"/>
        <w:contextualSpacing/>
        <w:rPr>
          <w:rFonts w:ascii="Calibri" w:eastAsia="Calibri" w:hAnsi="Calibri" w:cs="Calibri"/>
          <w:lang w:val="en-US" w:eastAsia="en-US"/>
        </w:rPr>
      </w:pPr>
      <w:r w:rsidRPr="00D77C3E">
        <w:rPr>
          <w:rFonts w:ascii="Calibri" w:eastAsia="Calibri" w:hAnsi="Calibri" w:cs="Calibri"/>
          <w:b/>
          <w:lang w:val="en-US" w:eastAsia="en-US"/>
        </w:rPr>
        <w:t>Consultant’s Profile:</w:t>
      </w:r>
      <w:r w:rsidRPr="00D77C3E">
        <w:rPr>
          <w:rFonts w:ascii="Calibri" w:eastAsia="Calibri" w:hAnsi="Calibri" w:cs="Calibri"/>
          <w:lang w:val="en-US" w:eastAsia="en-US"/>
        </w:rPr>
        <w:t xml:space="preserve"> (maximum 5 pages) through </w:t>
      </w:r>
    </w:p>
    <w:p w:rsidR="00D77C3E" w:rsidRPr="00D77C3E" w:rsidRDefault="00D77C3E" w:rsidP="00D77C3E">
      <w:pPr>
        <w:numPr>
          <w:ilvl w:val="2"/>
          <w:numId w:val="43"/>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 xml:space="preserve">a concise CV or resume </w:t>
      </w:r>
    </w:p>
    <w:p w:rsidR="00D77C3E" w:rsidRPr="00D77C3E" w:rsidRDefault="00D77C3E" w:rsidP="00D77C3E">
      <w:pPr>
        <w:numPr>
          <w:ilvl w:val="2"/>
          <w:numId w:val="43"/>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a summary of how you expect to plan to conduct the research including expected challenges</w:t>
      </w:r>
    </w:p>
    <w:p w:rsidR="00D77C3E" w:rsidRPr="00D77C3E" w:rsidRDefault="00D77C3E" w:rsidP="00D77C3E">
      <w:pPr>
        <w:numPr>
          <w:ilvl w:val="2"/>
          <w:numId w:val="43"/>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a brief explanation about the Consultant/s with particular emphasis on previous experience in this kind of work. Provide a sample of a previous academic or professional writing.</w:t>
      </w:r>
    </w:p>
    <w:p w:rsidR="00D77C3E" w:rsidRPr="00D77C3E" w:rsidRDefault="00D77C3E" w:rsidP="00D77C3E">
      <w:pPr>
        <w:numPr>
          <w:ilvl w:val="2"/>
          <w:numId w:val="43"/>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lastRenderedPageBreak/>
        <w:t>Demonstration of understanding of the TORs and the tasks to be accomplished.</w:t>
      </w:r>
    </w:p>
    <w:p w:rsidR="00D77C3E" w:rsidRPr="00D77C3E" w:rsidRDefault="00D77C3E" w:rsidP="00D77C3E">
      <w:pPr>
        <w:numPr>
          <w:ilvl w:val="2"/>
          <w:numId w:val="43"/>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Supporting evidence showing relevant experience</w:t>
      </w:r>
    </w:p>
    <w:p w:rsidR="00D77C3E" w:rsidRPr="00D77C3E" w:rsidRDefault="00D77C3E" w:rsidP="00D77C3E">
      <w:pPr>
        <w:numPr>
          <w:ilvl w:val="1"/>
          <w:numId w:val="43"/>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Financial Proposal:</w:t>
      </w:r>
    </w:p>
    <w:p w:rsidR="00D77C3E" w:rsidRPr="00D77C3E" w:rsidRDefault="00D77C3E" w:rsidP="00D77C3E">
      <w:pPr>
        <w:numPr>
          <w:ilvl w:val="2"/>
          <w:numId w:val="43"/>
        </w:numPr>
        <w:spacing w:after="160" w:line="259" w:lineRule="auto"/>
        <w:contextualSpacing/>
        <w:rPr>
          <w:rFonts w:ascii="Calibri" w:eastAsia="Calibri" w:hAnsi="Calibri" w:cs="Calibri"/>
          <w:lang w:val="en-US" w:eastAsia="en-US"/>
        </w:rPr>
      </w:pPr>
      <w:r w:rsidRPr="00D77C3E">
        <w:rPr>
          <w:rFonts w:ascii="Calibri" w:eastAsia="Calibri" w:hAnsi="Calibri" w:cs="Calibri"/>
          <w:lang w:val="en-US" w:eastAsia="en-US"/>
        </w:rPr>
        <w:t>A financial proposal for the consultancy fully explaining how the task will be accomplished; covering consultancy fees (including the number of expected working days), local travel costs, per diem, development of data collection tools, enumerator /assistant costs, insurances and communication costs.</w:t>
      </w:r>
    </w:p>
    <w:p w:rsidR="00D77C3E" w:rsidRPr="00D77C3E" w:rsidRDefault="00D77C3E" w:rsidP="00D77C3E">
      <w:pPr>
        <w:spacing w:after="160" w:line="259" w:lineRule="auto"/>
        <w:rPr>
          <w:rFonts w:ascii="Calibri" w:eastAsia="Calibri" w:hAnsi="Calibri" w:cs="Calibri"/>
          <w:lang w:val="en-US" w:eastAsia="en-US"/>
        </w:rPr>
      </w:pPr>
    </w:p>
    <w:p w:rsidR="00D77C3E" w:rsidRPr="00D77C3E" w:rsidRDefault="00D77C3E" w:rsidP="00D77C3E">
      <w:pPr>
        <w:numPr>
          <w:ilvl w:val="0"/>
          <w:numId w:val="34"/>
        </w:numPr>
        <w:spacing w:after="160" w:line="259" w:lineRule="auto"/>
        <w:contextualSpacing/>
        <w:rPr>
          <w:rFonts w:ascii="Calibri" w:eastAsia="Calibri" w:hAnsi="Calibri" w:cs="Calibri"/>
          <w:lang w:val="en-US" w:eastAsia="en-US"/>
        </w:rPr>
      </w:pPr>
      <w:r w:rsidRPr="00D77C3E">
        <w:rPr>
          <w:rFonts w:ascii="Calibri" w:eastAsia="Calibri" w:hAnsi="Calibri" w:cs="Calibri"/>
          <w:b/>
          <w:lang w:val="en-US" w:eastAsia="en-US"/>
        </w:rPr>
        <w:t>ENQUIRIES</w:t>
      </w:r>
    </w:p>
    <w:p w:rsidR="00D77C3E" w:rsidRPr="00D77C3E" w:rsidRDefault="00D77C3E" w:rsidP="00D77C3E">
      <w:pPr>
        <w:spacing w:after="160" w:line="259" w:lineRule="auto"/>
        <w:rPr>
          <w:rFonts w:ascii="Calibri" w:eastAsia="Calibri" w:hAnsi="Calibri" w:cs="Calibri"/>
          <w:lang w:val="en-US" w:eastAsia="en-US"/>
        </w:rPr>
      </w:pPr>
      <w:r w:rsidRPr="00D77C3E">
        <w:rPr>
          <w:rFonts w:ascii="Calibri" w:eastAsia="Calibri" w:hAnsi="Calibri" w:cs="Calibri"/>
          <w:lang w:val="en-US" w:eastAsia="en-US"/>
        </w:rPr>
        <w:t>All enquiries regarding this consultancy shall be directed to:</w:t>
      </w:r>
    </w:p>
    <w:tbl>
      <w:tblPr>
        <w:tblStyle w:val="TableGrid4"/>
        <w:tblW w:w="0" w:type="auto"/>
        <w:tblLook w:val="04A0" w:firstRow="1" w:lastRow="0" w:firstColumn="1" w:lastColumn="0" w:noHBand="0" w:noVBand="1"/>
      </w:tblPr>
      <w:tblGrid>
        <w:gridCol w:w="1525"/>
        <w:gridCol w:w="4140"/>
      </w:tblGrid>
      <w:tr w:rsidR="00D77C3E" w:rsidRPr="00D77C3E" w:rsidTr="00EC3BE3">
        <w:tc>
          <w:tcPr>
            <w:tcW w:w="1525" w:type="dxa"/>
          </w:tcPr>
          <w:p w:rsidR="00D77C3E" w:rsidRPr="00D77C3E" w:rsidRDefault="00D77C3E" w:rsidP="00D77C3E">
            <w:pPr>
              <w:rPr>
                <w:rFonts w:cs="Calibri"/>
              </w:rPr>
            </w:pPr>
          </w:p>
        </w:tc>
        <w:tc>
          <w:tcPr>
            <w:tcW w:w="4140" w:type="dxa"/>
          </w:tcPr>
          <w:p w:rsidR="00D77C3E" w:rsidRPr="00D77C3E" w:rsidRDefault="00D77C3E" w:rsidP="00D77C3E">
            <w:pPr>
              <w:rPr>
                <w:rFonts w:cs="Calibri"/>
                <w:b/>
              </w:rPr>
            </w:pPr>
            <w:r w:rsidRPr="00D77C3E">
              <w:rPr>
                <w:rFonts w:cs="Calibri"/>
                <w:b/>
              </w:rPr>
              <w:t xml:space="preserve">For NRC </w:t>
            </w:r>
          </w:p>
        </w:tc>
      </w:tr>
      <w:tr w:rsidR="00D77C3E" w:rsidRPr="00D77C3E" w:rsidTr="00EC3BE3">
        <w:tc>
          <w:tcPr>
            <w:tcW w:w="1525" w:type="dxa"/>
          </w:tcPr>
          <w:p w:rsidR="00D77C3E" w:rsidRPr="00D77C3E" w:rsidRDefault="00D77C3E" w:rsidP="00D77C3E">
            <w:pPr>
              <w:rPr>
                <w:rFonts w:cs="Calibri"/>
              </w:rPr>
            </w:pPr>
            <w:r w:rsidRPr="00D77C3E">
              <w:rPr>
                <w:rFonts w:cs="Calibri"/>
              </w:rPr>
              <w:t xml:space="preserve">Name </w:t>
            </w:r>
          </w:p>
        </w:tc>
        <w:tc>
          <w:tcPr>
            <w:tcW w:w="4140" w:type="dxa"/>
          </w:tcPr>
          <w:p w:rsidR="00D77C3E" w:rsidRPr="00D77C3E" w:rsidRDefault="00D77C3E" w:rsidP="00D77C3E">
            <w:pPr>
              <w:rPr>
                <w:rFonts w:cs="Calibri"/>
              </w:rPr>
            </w:pPr>
            <w:r w:rsidRPr="00D77C3E">
              <w:rPr>
                <w:rFonts w:cs="Calibri"/>
              </w:rPr>
              <w:t xml:space="preserve">Hassan/ Claire Merat </w:t>
            </w:r>
          </w:p>
        </w:tc>
      </w:tr>
      <w:tr w:rsidR="00D77C3E" w:rsidRPr="00D77C3E" w:rsidTr="00EC3BE3">
        <w:tc>
          <w:tcPr>
            <w:tcW w:w="1525" w:type="dxa"/>
          </w:tcPr>
          <w:p w:rsidR="00D77C3E" w:rsidRPr="00D77C3E" w:rsidRDefault="00D77C3E" w:rsidP="00D77C3E">
            <w:pPr>
              <w:rPr>
                <w:rFonts w:cs="Calibri"/>
              </w:rPr>
            </w:pPr>
            <w:r w:rsidRPr="00D77C3E">
              <w:rPr>
                <w:rFonts w:cs="Calibri"/>
              </w:rPr>
              <w:t xml:space="preserve">Position </w:t>
            </w:r>
          </w:p>
        </w:tc>
        <w:tc>
          <w:tcPr>
            <w:tcW w:w="4140" w:type="dxa"/>
          </w:tcPr>
          <w:p w:rsidR="00D77C3E" w:rsidRPr="00D77C3E" w:rsidRDefault="00D77C3E" w:rsidP="00D77C3E">
            <w:pPr>
              <w:rPr>
                <w:rFonts w:cs="Calibri"/>
              </w:rPr>
            </w:pPr>
            <w:r w:rsidRPr="00D77C3E">
              <w:rPr>
                <w:rFonts w:cs="Calibri"/>
              </w:rPr>
              <w:t>ICLA PC/ ICLA Specialist</w:t>
            </w:r>
          </w:p>
        </w:tc>
      </w:tr>
      <w:tr w:rsidR="00D77C3E" w:rsidRPr="00D77C3E" w:rsidTr="00EC3BE3">
        <w:tc>
          <w:tcPr>
            <w:tcW w:w="1525" w:type="dxa"/>
          </w:tcPr>
          <w:p w:rsidR="00D77C3E" w:rsidRPr="00D77C3E" w:rsidRDefault="00D77C3E" w:rsidP="00D77C3E">
            <w:pPr>
              <w:rPr>
                <w:rFonts w:cs="Calibri"/>
              </w:rPr>
            </w:pPr>
            <w:r w:rsidRPr="00D77C3E">
              <w:rPr>
                <w:rFonts w:cs="Calibri"/>
              </w:rPr>
              <w:t>Telephone</w:t>
            </w:r>
          </w:p>
        </w:tc>
        <w:tc>
          <w:tcPr>
            <w:tcW w:w="4140" w:type="dxa"/>
          </w:tcPr>
          <w:p w:rsidR="00D77C3E" w:rsidRPr="00D77C3E" w:rsidRDefault="00D77C3E" w:rsidP="00D77C3E">
            <w:pPr>
              <w:rPr>
                <w:rFonts w:cs="Calibri"/>
              </w:rPr>
            </w:pPr>
          </w:p>
        </w:tc>
      </w:tr>
      <w:tr w:rsidR="00D77C3E" w:rsidRPr="00D77C3E" w:rsidTr="00EC3BE3">
        <w:trPr>
          <w:trHeight w:val="368"/>
        </w:trPr>
        <w:tc>
          <w:tcPr>
            <w:tcW w:w="1525" w:type="dxa"/>
          </w:tcPr>
          <w:p w:rsidR="00D77C3E" w:rsidRPr="00D77C3E" w:rsidRDefault="00D77C3E" w:rsidP="00D77C3E">
            <w:pPr>
              <w:rPr>
                <w:rFonts w:cs="Calibri"/>
              </w:rPr>
            </w:pPr>
            <w:r w:rsidRPr="00D77C3E">
              <w:rPr>
                <w:rFonts w:cs="Calibri"/>
              </w:rPr>
              <w:t xml:space="preserve">Email </w:t>
            </w:r>
          </w:p>
        </w:tc>
        <w:tc>
          <w:tcPr>
            <w:tcW w:w="4140" w:type="dxa"/>
          </w:tcPr>
          <w:p w:rsidR="00D77C3E" w:rsidRPr="00D77C3E" w:rsidRDefault="00D77C3E" w:rsidP="00D77C3E">
            <w:pPr>
              <w:rPr>
                <w:rFonts w:cs="Calibri"/>
              </w:rPr>
            </w:pPr>
          </w:p>
        </w:tc>
      </w:tr>
    </w:tbl>
    <w:p w:rsidR="00D77C3E" w:rsidRPr="00D77C3E" w:rsidRDefault="00D77C3E" w:rsidP="00D77C3E">
      <w:pPr>
        <w:spacing w:after="160" w:line="259" w:lineRule="auto"/>
        <w:rPr>
          <w:rFonts w:ascii="Calibri" w:eastAsia="Calibri" w:hAnsi="Calibri" w:cs="Calibri"/>
          <w:lang w:val="en-US" w:eastAsia="en-US"/>
        </w:rPr>
      </w:pPr>
    </w:p>
    <w:p w:rsidR="00D77C3E" w:rsidRPr="00D77C3E" w:rsidRDefault="00D77C3E" w:rsidP="00D77C3E">
      <w:pPr>
        <w:spacing w:after="160" w:line="259" w:lineRule="auto"/>
        <w:contextualSpacing/>
        <w:rPr>
          <w:rFonts w:ascii="Arial" w:eastAsia="Calibri" w:hAnsi="Arial" w:cs="Arial"/>
          <w:lang w:val="en-US" w:eastAsia="en-US"/>
        </w:rPr>
      </w:pPr>
      <w:r w:rsidRPr="00D77C3E">
        <w:rPr>
          <w:rFonts w:ascii="Arial" w:eastAsia="Calibri" w:hAnsi="Arial" w:cs="Arial"/>
          <w:lang w:val="en-US" w:eastAsia="en-US"/>
        </w:rPr>
        <w:t xml:space="preserve">Place </w:t>
      </w:r>
      <w:r w:rsidRPr="00D77C3E">
        <w:rPr>
          <w:rFonts w:ascii="Arial" w:eastAsia="Calibri" w:hAnsi="Arial" w:cs="Arial"/>
          <w:noProof/>
          <w:shd w:val="clear" w:color="auto" w:fill="B3B3B3"/>
          <w:lang w:val="en-US" w:eastAsia="en-US"/>
        </w:rPr>
        <w:t xml:space="preserve">   …..        </w:t>
      </w:r>
      <w:r w:rsidRPr="00D77C3E">
        <w:rPr>
          <w:rFonts w:ascii="Arial" w:eastAsia="Calibri" w:hAnsi="Arial" w:cs="Arial"/>
          <w:lang w:val="en-US" w:eastAsia="en-US"/>
        </w:rPr>
        <w:tab/>
        <w:t xml:space="preserve">                                            Date </w:t>
      </w:r>
      <w:r w:rsidRPr="00D77C3E">
        <w:rPr>
          <w:rFonts w:ascii="Arial" w:eastAsia="Calibri" w:hAnsi="Arial" w:cs="Arial"/>
          <w:noProof/>
          <w:shd w:val="clear" w:color="auto" w:fill="B3B3B3"/>
          <w:lang w:val="en-US" w:eastAsia="en-US"/>
        </w:rPr>
        <w:t xml:space="preserve">   ……..                 </w:t>
      </w:r>
    </w:p>
    <w:p w:rsidR="00D77C3E" w:rsidRPr="00D77C3E" w:rsidRDefault="00D77C3E" w:rsidP="00D77C3E">
      <w:pPr>
        <w:spacing w:after="160" w:line="259" w:lineRule="auto"/>
        <w:contextualSpacing/>
        <w:rPr>
          <w:rFonts w:ascii="Arial" w:eastAsia="Calibri" w:hAnsi="Arial" w:cs="Arial"/>
          <w:lang w:val="en-US" w:eastAsia="en-US"/>
        </w:rPr>
      </w:pPr>
    </w:p>
    <w:p w:rsidR="00D77C3E" w:rsidRPr="00D77C3E" w:rsidRDefault="00D77C3E" w:rsidP="00D77C3E">
      <w:pPr>
        <w:spacing w:after="160" w:line="259" w:lineRule="auto"/>
        <w:contextualSpacing/>
        <w:rPr>
          <w:rFonts w:ascii="Arial" w:eastAsia="Calibri" w:hAnsi="Arial" w:cs="Arial"/>
          <w:lang w:val="en-US" w:eastAsia="en-US"/>
        </w:rPr>
      </w:pPr>
    </w:p>
    <w:p w:rsidR="00D77C3E" w:rsidRPr="00D77C3E" w:rsidRDefault="00D77C3E" w:rsidP="00D77C3E">
      <w:pPr>
        <w:spacing w:after="160" w:line="259" w:lineRule="auto"/>
        <w:contextualSpacing/>
        <w:rPr>
          <w:rFonts w:ascii="Arial" w:eastAsia="Calibri" w:hAnsi="Arial" w:cs="Arial"/>
          <w:lang w:val="en-US" w:eastAsia="en-US"/>
        </w:rPr>
      </w:pPr>
    </w:p>
    <w:p w:rsidR="00D77C3E" w:rsidRPr="00D77C3E" w:rsidRDefault="00D77C3E" w:rsidP="00D77C3E">
      <w:pPr>
        <w:spacing w:after="160" w:line="259" w:lineRule="auto"/>
        <w:contextualSpacing/>
        <w:rPr>
          <w:rFonts w:ascii="Arial" w:eastAsia="Calibri" w:hAnsi="Arial" w:cs="Arial"/>
          <w:lang w:val="en-US" w:eastAsia="en-US"/>
        </w:rPr>
      </w:pPr>
    </w:p>
    <w:p w:rsidR="00D77C3E" w:rsidRPr="009A1CFC" w:rsidRDefault="00D77C3E">
      <w:pPr>
        <w:rPr>
          <w:rFonts w:asciiTheme="minorHAnsi" w:hAnsiTheme="minorHAnsi" w:cstheme="minorHAnsi"/>
          <w:b/>
          <w:lang w:val="en-GB"/>
        </w:rPr>
      </w:pPr>
    </w:p>
    <w:p w:rsidR="00E46C2F" w:rsidRPr="00E46C2F" w:rsidRDefault="00E46C2F" w:rsidP="00E46C2F">
      <w:pPr>
        <w:spacing w:after="160" w:line="259" w:lineRule="auto"/>
        <w:contextualSpacing/>
        <w:rPr>
          <w:rFonts w:ascii="Arial" w:eastAsia="Calibri" w:hAnsi="Arial" w:cs="Arial"/>
          <w:lang w:val="en-US" w:eastAsia="en-US"/>
        </w:rPr>
      </w:pPr>
      <w:r w:rsidRPr="00E46C2F">
        <w:rPr>
          <w:rFonts w:ascii="Arial" w:eastAsia="Calibri" w:hAnsi="Arial" w:cs="Arial"/>
          <w:noProof/>
          <w:shd w:val="clear" w:color="auto" w:fill="B3B3B3"/>
          <w:lang w:val="en-US" w:eastAsia="en-US"/>
        </w:rPr>
        <w:t xml:space="preserve">                </w:t>
      </w:r>
    </w:p>
    <w:p w:rsidR="00E46C2F" w:rsidRPr="00E46C2F" w:rsidRDefault="00E46C2F" w:rsidP="00E46C2F">
      <w:pPr>
        <w:spacing w:after="160" w:line="259" w:lineRule="auto"/>
        <w:contextualSpacing/>
        <w:rPr>
          <w:rFonts w:ascii="Arial" w:eastAsia="Calibri" w:hAnsi="Arial" w:cs="Arial"/>
          <w:lang w:val="en-US" w:eastAsia="en-US"/>
        </w:rPr>
      </w:pPr>
    </w:p>
    <w:p w:rsidR="00E46C2F" w:rsidRPr="00E46C2F" w:rsidRDefault="00E46C2F" w:rsidP="00E46C2F">
      <w:pPr>
        <w:spacing w:after="160" w:line="259" w:lineRule="auto"/>
        <w:contextualSpacing/>
        <w:rPr>
          <w:rFonts w:ascii="Arial" w:eastAsia="Calibri" w:hAnsi="Arial" w:cs="Arial"/>
          <w:sz w:val="20"/>
          <w:szCs w:val="20"/>
          <w:lang w:val="en-US" w:eastAsia="en-US"/>
        </w:rPr>
      </w:pPr>
    </w:p>
    <w:p w:rsidR="00E46C2F" w:rsidRPr="00E46C2F" w:rsidRDefault="00E46C2F" w:rsidP="00E46C2F">
      <w:pPr>
        <w:spacing w:after="160" w:line="259" w:lineRule="auto"/>
        <w:contextualSpacing/>
        <w:rPr>
          <w:rFonts w:ascii="Arial" w:eastAsia="Calibri" w:hAnsi="Arial" w:cs="Arial"/>
          <w:sz w:val="20"/>
          <w:szCs w:val="20"/>
          <w:lang w:val="en-US" w:eastAsia="en-US"/>
        </w:rPr>
      </w:pPr>
    </w:p>
    <w:p w:rsidR="00E46C2F" w:rsidRPr="00E46C2F" w:rsidRDefault="00E46C2F" w:rsidP="00E46C2F">
      <w:pPr>
        <w:spacing w:after="160" w:line="259" w:lineRule="auto"/>
        <w:contextualSpacing/>
        <w:rPr>
          <w:rFonts w:ascii="Arial" w:eastAsia="Calibri" w:hAnsi="Arial" w:cs="Arial"/>
          <w:sz w:val="20"/>
          <w:szCs w:val="20"/>
          <w:lang w:val="en-US" w:eastAsia="en-US"/>
        </w:rPr>
      </w:pPr>
    </w:p>
    <w:p w:rsidR="00E46C2F" w:rsidRPr="009E63F6" w:rsidRDefault="00E46C2F">
      <w:pPr>
        <w:rPr>
          <w:rFonts w:asciiTheme="minorHAnsi" w:hAnsiTheme="minorHAnsi" w:cstheme="minorHAnsi"/>
          <w:b/>
          <w:sz w:val="22"/>
          <w:szCs w:val="22"/>
          <w:lang w:val="en-GB"/>
        </w:rPr>
        <w:sectPr w:rsidR="00E46C2F" w:rsidRPr="009E63F6" w:rsidSect="00FB1840">
          <w:headerReference w:type="default" r:id="rId14"/>
          <w:footerReference w:type="even" r:id="rId15"/>
          <w:footerReference w:type="default" r:id="rId16"/>
          <w:pgSz w:w="12240" w:h="15840"/>
          <w:pgMar w:top="1152" w:right="1440" w:bottom="864" w:left="1440" w:header="567" w:footer="680" w:gutter="0"/>
          <w:pgNumType w:start="1"/>
          <w:cols w:space="720"/>
          <w:docGrid w:linePitch="360"/>
        </w:sectPr>
      </w:pPr>
    </w:p>
    <w:p w:rsidR="00FB1840" w:rsidRPr="009E63F6" w:rsidRDefault="00FB1840" w:rsidP="005571C1">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FINANCIAL OFFER</w:t>
      </w:r>
    </w:p>
    <w:p w:rsidR="00FB1840" w:rsidRPr="009E63F6" w:rsidRDefault="00FB1840" w:rsidP="005571C1">
      <w:pPr>
        <w:rPr>
          <w:rFonts w:asciiTheme="minorHAnsi" w:hAnsiTheme="minorHAnsi" w:cstheme="minorHAnsi"/>
          <w:b/>
          <w:sz w:val="22"/>
          <w:szCs w:val="22"/>
          <w:u w:val="single"/>
          <w:lang w:val="en-GB"/>
        </w:rPr>
      </w:pPr>
    </w:p>
    <w:tbl>
      <w:tblPr>
        <w:tblStyle w:val="TableGrid"/>
        <w:tblW w:w="5000" w:type="pct"/>
        <w:tblLook w:val="04A0" w:firstRow="1" w:lastRow="0" w:firstColumn="1" w:lastColumn="0" w:noHBand="0" w:noVBand="1"/>
      </w:tblPr>
      <w:tblGrid>
        <w:gridCol w:w="330"/>
        <w:gridCol w:w="1691"/>
        <w:gridCol w:w="3478"/>
        <w:gridCol w:w="1023"/>
        <w:gridCol w:w="1305"/>
        <w:gridCol w:w="1666"/>
        <w:gridCol w:w="1558"/>
        <w:gridCol w:w="2763"/>
      </w:tblGrid>
      <w:tr w:rsidR="00E46C2F" w:rsidRPr="009E63F6" w:rsidTr="00E46C2F">
        <w:trPr>
          <w:cantSplit/>
          <w:trHeight w:val="454"/>
        </w:trPr>
        <w:tc>
          <w:tcPr>
            <w:tcW w:w="119" w:type="pct"/>
            <w:vAlign w:val="center"/>
          </w:tcPr>
          <w:p w:rsidR="00E46C2F" w:rsidRPr="009E63F6" w:rsidRDefault="00E46C2F"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612" w:type="pct"/>
            <w:vAlign w:val="center"/>
          </w:tcPr>
          <w:p w:rsidR="00E46C2F" w:rsidRPr="009E63F6" w:rsidRDefault="00E46C2F"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1259" w:type="pct"/>
            <w:vAlign w:val="center"/>
          </w:tcPr>
          <w:p w:rsidR="00E46C2F" w:rsidRPr="009E63F6" w:rsidRDefault="00E46C2F"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c>
          <w:tcPr>
            <w:tcW w:w="370" w:type="pct"/>
            <w:vAlign w:val="center"/>
          </w:tcPr>
          <w:p w:rsidR="00E46C2F" w:rsidRPr="009E63F6" w:rsidRDefault="00E46C2F" w:rsidP="007A4A16">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472" w:type="pct"/>
            <w:vAlign w:val="center"/>
          </w:tcPr>
          <w:p w:rsidR="00E46C2F" w:rsidRPr="009E63F6" w:rsidRDefault="00E46C2F" w:rsidP="007A4A16">
            <w:pPr>
              <w:jc w:val="center"/>
              <w:rPr>
                <w:rFonts w:asciiTheme="minorHAnsi" w:hAnsiTheme="minorHAnsi" w:cstheme="minorHAnsi"/>
                <w:b/>
                <w:sz w:val="22"/>
                <w:szCs w:val="22"/>
                <w:lang w:val="en-GB"/>
              </w:rPr>
            </w:pPr>
            <w:proofErr w:type="spellStart"/>
            <w:r w:rsidRPr="009E63F6">
              <w:rPr>
                <w:rFonts w:asciiTheme="minorHAnsi" w:hAnsiTheme="minorHAnsi" w:cstheme="minorHAnsi"/>
                <w:b/>
                <w:sz w:val="22"/>
                <w:szCs w:val="22"/>
                <w:lang w:val="en-GB"/>
              </w:rPr>
              <w:t>UoM</w:t>
            </w:r>
            <w:proofErr w:type="spellEnd"/>
          </w:p>
        </w:tc>
        <w:tc>
          <w:tcPr>
            <w:tcW w:w="603" w:type="pct"/>
            <w:vAlign w:val="center"/>
          </w:tcPr>
          <w:p w:rsidR="00E46C2F" w:rsidRPr="009E63F6" w:rsidRDefault="00E46C2F" w:rsidP="007A4A16">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Lead time (days)</w:t>
            </w:r>
          </w:p>
        </w:tc>
        <w:tc>
          <w:tcPr>
            <w:tcW w:w="564" w:type="pct"/>
            <w:tcBorders>
              <w:bottom w:val="single" w:sz="4" w:space="0" w:color="auto"/>
            </w:tcBorders>
            <w:vAlign w:val="center"/>
          </w:tcPr>
          <w:p w:rsidR="00E46C2F" w:rsidRPr="009E63F6" w:rsidRDefault="00E46C2F" w:rsidP="007A4A16">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xml:space="preserve">) </w:t>
            </w:r>
            <w:r>
              <w:rPr>
                <w:rFonts w:asciiTheme="minorHAnsi" w:hAnsiTheme="minorHAnsi" w:cstheme="minorHAnsi"/>
                <w:b/>
                <w:sz w:val="22"/>
                <w:szCs w:val="22"/>
                <w:lang w:val="en-GB"/>
              </w:rPr>
              <w:t>Incl</w:t>
            </w:r>
            <w:r w:rsidRPr="009E63F6">
              <w:rPr>
                <w:rFonts w:asciiTheme="minorHAnsi" w:hAnsiTheme="minorHAnsi" w:cstheme="minorHAnsi"/>
                <w:b/>
                <w:sz w:val="22"/>
                <w:szCs w:val="22"/>
                <w:lang w:val="en-GB"/>
              </w:rPr>
              <w:t>. VAT</w:t>
            </w:r>
          </w:p>
        </w:tc>
        <w:tc>
          <w:tcPr>
            <w:tcW w:w="1000" w:type="pct"/>
            <w:tcBorders>
              <w:bottom w:val="single" w:sz="4" w:space="0" w:color="auto"/>
            </w:tcBorders>
            <w:vAlign w:val="center"/>
          </w:tcPr>
          <w:p w:rsidR="00E46C2F" w:rsidRPr="009E63F6" w:rsidRDefault="00E46C2F" w:rsidP="007A4A16">
            <w:pPr>
              <w:jc w:val="cente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Incl. VAT</w:t>
            </w:r>
          </w:p>
        </w:tc>
      </w:tr>
      <w:tr w:rsidR="00E46C2F" w:rsidRPr="009E63F6" w:rsidTr="00E46C2F">
        <w:trPr>
          <w:cantSplit/>
          <w:trHeight w:val="454"/>
        </w:trPr>
        <w:tc>
          <w:tcPr>
            <w:tcW w:w="119"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612" w:type="pct"/>
            <w:tcBorders>
              <w:bottom w:val="single" w:sz="4" w:space="0" w:color="000000" w:themeColor="text1"/>
            </w:tcBorders>
            <w:vAlign w:val="center"/>
          </w:tcPr>
          <w:p w:rsidR="00E46C2F" w:rsidRPr="009E63F6" w:rsidRDefault="00E46C2F" w:rsidP="003E5F7F">
            <w:pPr>
              <w:rPr>
                <w:rFonts w:asciiTheme="minorHAnsi" w:hAnsiTheme="minorHAnsi" w:cstheme="minorHAnsi"/>
                <w:sz w:val="22"/>
                <w:szCs w:val="22"/>
                <w:lang w:val="en-GB"/>
              </w:rPr>
            </w:pPr>
            <w:r>
              <w:rPr>
                <w:rFonts w:asciiTheme="minorHAnsi" w:hAnsiTheme="minorHAnsi" w:cstheme="minorHAnsi"/>
                <w:sz w:val="22"/>
                <w:szCs w:val="22"/>
                <w:lang w:val="en-GB"/>
              </w:rPr>
              <w:t>Consultancy Service</w:t>
            </w:r>
          </w:p>
        </w:tc>
        <w:tc>
          <w:tcPr>
            <w:tcW w:w="1259" w:type="pct"/>
            <w:tcBorders>
              <w:bottom w:val="single" w:sz="4" w:space="0" w:color="000000" w:themeColor="text1"/>
            </w:tcBorders>
            <w:vAlign w:val="center"/>
          </w:tcPr>
          <w:p w:rsidR="002E2A48" w:rsidRPr="00D77C3E" w:rsidRDefault="002E2A48" w:rsidP="002E2A48">
            <w:pPr>
              <w:spacing w:after="160" w:line="276" w:lineRule="auto"/>
              <w:contextualSpacing/>
              <w:rPr>
                <w:rFonts w:asciiTheme="minorHAnsi" w:hAnsiTheme="minorHAnsi" w:cstheme="minorHAnsi"/>
                <w:sz w:val="22"/>
                <w:szCs w:val="22"/>
                <w:lang w:val="en-GB"/>
              </w:rPr>
            </w:pPr>
            <w:r w:rsidRPr="00D77C3E">
              <w:rPr>
                <w:rFonts w:asciiTheme="minorHAnsi" w:hAnsiTheme="minorHAnsi" w:cstheme="minorHAnsi"/>
                <w:sz w:val="22"/>
                <w:szCs w:val="22"/>
                <w:lang w:val="en-GB"/>
              </w:rPr>
              <w:t xml:space="preserve">National Consultant to facilitate mapping of Collaborative Dispute Resolution Mechanism used for Housing, Land and Property cases in </w:t>
            </w:r>
            <w:proofErr w:type="spellStart"/>
            <w:r w:rsidRPr="00D77C3E">
              <w:rPr>
                <w:rFonts w:asciiTheme="minorHAnsi" w:hAnsiTheme="minorHAnsi" w:cstheme="minorHAnsi"/>
                <w:sz w:val="22"/>
                <w:szCs w:val="22"/>
                <w:lang w:val="en-GB"/>
              </w:rPr>
              <w:t>Sitti</w:t>
            </w:r>
            <w:proofErr w:type="spellEnd"/>
            <w:r w:rsidRPr="00D77C3E">
              <w:rPr>
                <w:rFonts w:asciiTheme="minorHAnsi" w:hAnsiTheme="minorHAnsi" w:cstheme="minorHAnsi"/>
                <w:sz w:val="22"/>
                <w:szCs w:val="22"/>
                <w:lang w:val="en-GB"/>
              </w:rPr>
              <w:t xml:space="preserve"> and </w:t>
            </w:r>
            <w:proofErr w:type="spellStart"/>
            <w:r w:rsidRPr="00D77C3E">
              <w:rPr>
                <w:rFonts w:asciiTheme="minorHAnsi" w:hAnsiTheme="minorHAnsi" w:cstheme="minorHAnsi"/>
                <w:sz w:val="22"/>
                <w:szCs w:val="22"/>
                <w:lang w:val="en-GB"/>
              </w:rPr>
              <w:t>Erar</w:t>
            </w:r>
            <w:proofErr w:type="spellEnd"/>
            <w:r w:rsidRPr="00D77C3E">
              <w:rPr>
                <w:rFonts w:asciiTheme="minorHAnsi" w:hAnsiTheme="minorHAnsi" w:cstheme="minorHAnsi"/>
                <w:sz w:val="22"/>
                <w:szCs w:val="22"/>
                <w:lang w:val="en-GB"/>
              </w:rPr>
              <w:t xml:space="preserve"> Zone Somali Regional State.</w:t>
            </w:r>
          </w:p>
          <w:p w:rsidR="00E46C2F" w:rsidRPr="009E63F6" w:rsidRDefault="002E2A48" w:rsidP="002E2A48">
            <w:pPr>
              <w:spacing w:after="160" w:line="276" w:lineRule="auto"/>
              <w:contextualSpacing/>
              <w:jc w:val="both"/>
              <w:rPr>
                <w:rFonts w:asciiTheme="minorHAnsi" w:hAnsiTheme="minorHAnsi" w:cstheme="minorHAnsi"/>
                <w:sz w:val="22"/>
                <w:szCs w:val="22"/>
                <w:lang w:val="en-GB"/>
              </w:rPr>
            </w:pPr>
            <w:r w:rsidRPr="00D77C3E">
              <w:rPr>
                <w:rFonts w:asciiTheme="minorHAnsi" w:hAnsiTheme="minorHAnsi" w:cstheme="minorHAnsi"/>
                <w:sz w:val="22"/>
                <w:szCs w:val="22"/>
                <w:lang w:val="en-GB"/>
              </w:rPr>
              <w:t xml:space="preserve">LOCATION: </w:t>
            </w:r>
            <w:proofErr w:type="spellStart"/>
            <w:r w:rsidRPr="00D77C3E">
              <w:rPr>
                <w:rFonts w:asciiTheme="minorHAnsi" w:hAnsiTheme="minorHAnsi" w:cstheme="minorHAnsi"/>
                <w:sz w:val="22"/>
                <w:szCs w:val="22"/>
                <w:lang w:val="en-GB"/>
              </w:rPr>
              <w:t>Sitti</w:t>
            </w:r>
            <w:proofErr w:type="spellEnd"/>
            <w:r w:rsidRPr="00D77C3E">
              <w:rPr>
                <w:rFonts w:asciiTheme="minorHAnsi" w:hAnsiTheme="minorHAnsi" w:cstheme="minorHAnsi"/>
                <w:sz w:val="22"/>
                <w:szCs w:val="22"/>
                <w:lang w:val="en-GB"/>
              </w:rPr>
              <w:t xml:space="preserve"> Zone (</w:t>
            </w:r>
            <w:proofErr w:type="spellStart"/>
            <w:r w:rsidRPr="00D77C3E">
              <w:rPr>
                <w:rFonts w:asciiTheme="minorHAnsi" w:hAnsiTheme="minorHAnsi" w:cstheme="minorHAnsi"/>
                <w:sz w:val="22"/>
                <w:szCs w:val="22"/>
                <w:lang w:val="en-GB"/>
              </w:rPr>
              <w:t>Erar</w:t>
            </w:r>
            <w:proofErr w:type="spellEnd"/>
            <w:r w:rsidRPr="00D77C3E">
              <w:rPr>
                <w:rFonts w:asciiTheme="minorHAnsi" w:hAnsiTheme="minorHAnsi" w:cstheme="minorHAnsi"/>
                <w:sz w:val="22"/>
                <w:szCs w:val="22"/>
                <w:lang w:val="en-GB"/>
              </w:rPr>
              <w:t xml:space="preserve">, </w:t>
            </w:r>
            <w:proofErr w:type="spellStart"/>
            <w:r w:rsidRPr="00D77C3E">
              <w:rPr>
                <w:rFonts w:asciiTheme="minorHAnsi" w:hAnsiTheme="minorHAnsi" w:cstheme="minorHAnsi"/>
                <w:sz w:val="22"/>
                <w:szCs w:val="22"/>
                <w:lang w:val="en-GB"/>
              </w:rPr>
              <w:t>Maeso</w:t>
            </w:r>
            <w:proofErr w:type="spellEnd"/>
            <w:r w:rsidRPr="00D77C3E">
              <w:rPr>
                <w:rFonts w:asciiTheme="minorHAnsi" w:hAnsiTheme="minorHAnsi" w:cstheme="minorHAnsi"/>
                <w:sz w:val="22"/>
                <w:szCs w:val="22"/>
                <w:lang w:val="en-GB"/>
              </w:rPr>
              <w:t xml:space="preserve"> &amp; </w:t>
            </w:r>
            <w:proofErr w:type="spellStart"/>
            <w:r w:rsidRPr="00D77C3E">
              <w:rPr>
                <w:rFonts w:asciiTheme="minorHAnsi" w:hAnsiTheme="minorHAnsi" w:cstheme="minorHAnsi"/>
                <w:sz w:val="22"/>
                <w:szCs w:val="22"/>
                <w:lang w:val="en-GB"/>
              </w:rPr>
              <w:t>Afdem</w:t>
            </w:r>
            <w:proofErr w:type="spellEnd"/>
            <w:r w:rsidRPr="00D77C3E">
              <w:rPr>
                <w:rFonts w:asciiTheme="minorHAnsi" w:hAnsiTheme="minorHAnsi" w:cstheme="minorHAnsi"/>
                <w:sz w:val="22"/>
                <w:szCs w:val="22"/>
                <w:lang w:val="en-GB"/>
              </w:rPr>
              <w:t xml:space="preserve">) and </w:t>
            </w:r>
            <w:proofErr w:type="spellStart"/>
            <w:r w:rsidRPr="00D77C3E">
              <w:rPr>
                <w:rFonts w:asciiTheme="minorHAnsi" w:hAnsiTheme="minorHAnsi" w:cstheme="minorHAnsi"/>
                <w:sz w:val="22"/>
                <w:szCs w:val="22"/>
                <w:lang w:val="en-GB"/>
              </w:rPr>
              <w:t>Erar</w:t>
            </w:r>
            <w:proofErr w:type="spellEnd"/>
            <w:r w:rsidRPr="00D77C3E">
              <w:rPr>
                <w:rFonts w:asciiTheme="minorHAnsi" w:hAnsiTheme="minorHAnsi" w:cstheme="minorHAnsi"/>
                <w:sz w:val="22"/>
                <w:szCs w:val="22"/>
                <w:lang w:val="en-GB"/>
              </w:rPr>
              <w:t xml:space="preserve"> Zone (</w:t>
            </w:r>
            <w:proofErr w:type="spellStart"/>
            <w:r w:rsidRPr="00D77C3E">
              <w:rPr>
                <w:rFonts w:asciiTheme="minorHAnsi" w:hAnsiTheme="minorHAnsi" w:cstheme="minorHAnsi"/>
                <w:sz w:val="22"/>
                <w:szCs w:val="22"/>
                <w:lang w:val="en-GB"/>
              </w:rPr>
              <w:t>Laghida</w:t>
            </w:r>
            <w:proofErr w:type="spellEnd"/>
            <w:r w:rsidRPr="00D77C3E">
              <w:rPr>
                <w:rFonts w:asciiTheme="minorHAnsi" w:hAnsiTheme="minorHAnsi" w:cstheme="minorHAnsi"/>
                <w:sz w:val="22"/>
                <w:szCs w:val="22"/>
                <w:lang w:val="en-GB"/>
              </w:rPr>
              <w:t xml:space="preserve"> &amp; </w:t>
            </w:r>
            <w:proofErr w:type="spellStart"/>
            <w:r w:rsidRPr="00D77C3E">
              <w:rPr>
                <w:rFonts w:asciiTheme="minorHAnsi" w:hAnsiTheme="minorHAnsi" w:cstheme="minorHAnsi"/>
                <w:sz w:val="22"/>
                <w:szCs w:val="22"/>
                <w:lang w:val="en-GB"/>
              </w:rPr>
              <w:t>Slahad</w:t>
            </w:r>
            <w:proofErr w:type="spellEnd"/>
            <w:r w:rsidRPr="00D77C3E">
              <w:rPr>
                <w:rFonts w:asciiTheme="minorHAnsi" w:hAnsiTheme="minorHAnsi" w:cstheme="minorHAnsi"/>
                <w:sz w:val="22"/>
                <w:szCs w:val="22"/>
                <w:lang w:val="en-GB"/>
              </w:rPr>
              <w:t>).</w:t>
            </w:r>
          </w:p>
        </w:tc>
        <w:tc>
          <w:tcPr>
            <w:tcW w:w="370" w:type="pct"/>
            <w:tcBorders>
              <w:bottom w:val="single" w:sz="4" w:space="0" w:color="000000" w:themeColor="text1"/>
            </w:tcBorders>
            <w:vAlign w:val="center"/>
          </w:tcPr>
          <w:p w:rsidR="00E46C2F" w:rsidRPr="009E63F6" w:rsidRDefault="00E46C2F" w:rsidP="00AD6273">
            <w:pPr>
              <w:jc w:val="cente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472"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r>
              <w:rPr>
                <w:rFonts w:asciiTheme="minorHAnsi" w:hAnsiTheme="minorHAnsi" w:cstheme="minorHAnsi"/>
                <w:sz w:val="22"/>
                <w:szCs w:val="22"/>
                <w:lang w:val="en-GB"/>
              </w:rPr>
              <w:t>Consultancy</w:t>
            </w:r>
          </w:p>
        </w:tc>
        <w:tc>
          <w:tcPr>
            <w:tcW w:w="603"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564" w:type="pct"/>
            <w:tcBorders>
              <w:bottom w:val="single" w:sz="4" w:space="0" w:color="auto"/>
            </w:tcBorders>
            <w:vAlign w:val="center"/>
          </w:tcPr>
          <w:p w:rsidR="00E46C2F" w:rsidRPr="009E63F6" w:rsidRDefault="00E46C2F" w:rsidP="0055143E">
            <w:pPr>
              <w:jc w:val="right"/>
              <w:rPr>
                <w:rFonts w:asciiTheme="minorHAnsi" w:hAnsiTheme="minorHAnsi" w:cstheme="minorHAnsi"/>
                <w:sz w:val="22"/>
                <w:szCs w:val="22"/>
                <w:lang w:val="en-GB"/>
              </w:rPr>
            </w:pPr>
          </w:p>
        </w:tc>
        <w:tc>
          <w:tcPr>
            <w:tcW w:w="1000" w:type="pct"/>
            <w:tcBorders>
              <w:bottom w:val="single" w:sz="4" w:space="0" w:color="auto"/>
            </w:tcBorders>
            <w:vAlign w:val="center"/>
          </w:tcPr>
          <w:p w:rsidR="00E46C2F" w:rsidRPr="009E63F6" w:rsidRDefault="00E46C2F" w:rsidP="003836B3">
            <w:pPr>
              <w:rPr>
                <w:rFonts w:asciiTheme="minorHAnsi" w:hAnsiTheme="minorHAnsi" w:cstheme="minorHAnsi"/>
                <w:sz w:val="22"/>
                <w:szCs w:val="22"/>
                <w:lang w:val="en-GB"/>
              </w:rPr>
            </w:pPr>
          </w:p>
        </w:tc>
      </w:tr>
      <w:tr w:rsidR="00E46C2F" w:rsidRPr="009E63F6" w:rsidTr="00E46C2F">
        <w:trPr>
          <w:cantSplit/>
          <w:trHeight w:val="454"/>
        </w:trPr>
        <w:tc>
          <w:tcPr>
            <w:tcW w:w="119"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612"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1259"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370" w:type="pct"/>
            <w:tcBorders>
              <w:bottom w:val="single" w:sz="4" w:space="0" w:color="000000" w:themeColor="text1"/>
            </w:tcBorders>
            <w:vAlign w:val="center"/>
          </w:tcPr>
          <w:p w:rsidR="00E46C2F" w:rsidRPr="009E63F6" w:rsidRDefault="00E46C2F" w:rsidP="007A4A16">
            <w:pPr>
              <w:jc w:val="center"/>
              <w:rPr>
                <w:rFonts w:asciiTheme="minorHAnsi" w:hAnsiTheme="minorHAnsi" w:cstheme="minorHAnsi"/>
                <w:sz w:val="22"/>
                <w:szCs w:val="22"/>
                <w:lang w:val="en-GB"/>
              </w:rPr>
            </w:pPr>
          </w:p>
        </w:tc>
        <w:tc>
          <w:tcPr>
            <w:tcW w:w="472"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603" w:type="pct"/>
            <w:tcBorders>
              <w:bottom w:val="single" w:sz="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c>
          <w:tcPr>
            <w:tcW w:w="564" w:type="pct"/>
            <w:tcBorders>
              <w:bottom w:val="single" w:sz="4" w:space="0" w:color="auto"/>
            </w:tcBorders>
            <w:vAlign w:val="center"/>
          </w:tcPr>
          <w:p w:rsidR="00E46C2F" w:rsidRPr="009E63F6" w:rsidRDefault="00E46C2F" w:rsidP="0055143E">
            <w:pPr>
              <w:jc w:val="right"/>
              <w:rPr>
                <w:rFonts w:asciiTheme="minorHAnsi" w:hAnsiTheme="minorHAnsi" w:cstheme="minorHAnsi"/>
                <w:sz w:val="22"/>
                <w:szCs w:val="22"/>
                <w:lang w:val="en-GB"/>
              </w:rPr>
            </w:pPr>
          </w:p>
        </w:tc>
        <w:tc>
          <w:tcPr>
            <w:tcW w:w="1000" w:type="pct"/>
            <w:tcBorders>
              <w:bottom w:val="single" w:sz="4" w:space="0" w:color="auto"/>
            </w:tcBorders>
            <w:vAlign w:val="center"/>
          </w:tcPr>
          <w:p w:rsidR="00E46C2F" w:rsidRPr="009E63F6" w:rsidRDefault="00E46C2F" w:rsidP="003836B3">
            <w:pPr>
              <w:rPr>
                <w:rFonts w:asciiTheme="minorHAnsi" w:hAnsiTheme="minorHAnsi" w:cstheme="minorHAnsi"/>
                <w:sz w:val="22"/>
                <w:szCs w:val="22"/>
                <w:lang w:val="en-GB"/>
              </w:rPr>
            </w:pPr>
          </w:p>
        </w:tc>
      </w:tr>
      <w:tr w:rsidR="00E46C2F" w:rsidRPr="009E63F6" w:rsidTr="00E46C2F">
        <w:trPr>
          <w:cantSplit/>
          <w:trHeight w:val="454"/>
        </w:trPr>
        <w:tc>
          <w:tcPr>
            <w:tcW w:w="119" w:type="pct"/>
            <w:tcBorders>
              <w:right w:val="nil"/>
            </w:tcBorders>
            <w:vAlign w:val="center"/>
          </w:tcPr>
          <w:p w:rsidR="00E46C2F" w:rsidRPr="009E63F6" w:rsidRDefault="00E46C2F" w:rsidP="003836B3">
            <w:pPr>
              <w:rPr>
                <w:rFonts w:asciiTheme="minorHAnsi" w:hAnsiTheme="minorHAnsi" w:cstheme="minorHAnsi"/>
                <w:sz w:val="22"/>
                <w:szCs w:val="22"/>
                <w:lang w:val="en-GB"/>
              </w:rPr>
            </w:pPr>
          </w:p>
        </w:tc>
        <w:tc>
          <w:tcPr>
            <w:tcW w:w="612" w:type="pct"/>
            <w:tcBorders>
              <w:left w:val="nil"/>
              <w:right w:val="nil"/>
            </w:tcBorders>
            <w:vAlign w:val="center"/>
          </w:tcPr>
          <w:p w:rsidR="00E46C2F" w:rsidRPr="009E63F6" w:rsidRDefault="00E46C2F"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w:t>
            </w:r>
          </w:p>
        </w:tc>
        <w:tc>
          <w:tcPr>
            <w:tcW w:w="1259" w:type="pct"/>
            <w:tcBorders>
              <w:left w:val="nil"/>
              <w:right w:val="nil"/>
            </w:tcBorders>
            <w:vAlign w:val="center"/>
          </w:tcPr>
          <w:p w:rsidR="00E46C2F" w:rsidRPr="009E63F6" w:rsidRDefault="00E46C2F" w:rsidP="003836B3">
            <w:pPr>
              <w:rPr>
                <w:rFonts w:asciiTheme="minorHAnsi" w:hAnsiTheme="minorHAnsi" w:cstheme="minorHAnsi"/>
                <w:sz w:val="22"/>
                <w:szCs w:val="22"/>
                <w:lang w:val="en-GB"/>
              </w:rPr>
            </w:pPr>
          </w:p>
        </w:tc>
        <w:tc>
          <w:tcPr>
            <w:tcW w:w="370" w:type="pct"/>
            <w:tcBorders>
              <w:left w:val="nil"/>
              <w:right w:val="nil"/>
            </w:tcBorders>
            <w:vAlign w:val="center"/>
          </w:tcPr>
          <w:p w:rsidR="00E46C2F" w:rsidRPr="009E63F6" w:rsidRDefault="00E46C2F" w:rsidP="003836B3">
            <w:pPr>
              <w:rPr>
                <w:rFonts w:asciiTheme="minorHAnsi" w:hAnsiTheme="minorHAnsi" w:cstheme="minorHAnsi"/>
                <w:sz w:val="22"/>
                <w:szCs w:val="22"/>
                <w:lang w:val="en-GB"/>
              </w:rPr>
            </w:pPr>
          </w:p>
        </w:tc>
        <w:tc>
          <w:tcPr>
            <w:tcW w:w="472" w:type="pct"/>
            <w:tcBorders>
              <w:left w:val="nil"/>
              <w:right w:val="nil"/>
            </w:tcBorders>
            <w:vAlign w:val="center"/>
          </w:tcPr>
          <w:p w:rsidR="00E46C2F" w:rsidRPr="009E63F6" w:rsidRDefault="00E46C2F" w:rsidP="003836B3">
            <w:pPr>
              <w:rPr>
                <w:rFonts w:asciiTheme="minorHAnsi" w:hAnsiTheme="minorHAnsi" w:cstheme="minorHAnsi"/>
                <w:sz w:val="22"/>
                <w:szCs w:val="22"/>
                <w:lang w:val="en-GB"/>
              </w:rPr>
            </w:pPr>
          </w:p>
        </w:tc>
        <w:tc>
          <w:tcPr>
            <w:tcW w:w="603" w:type="pct"/>
            <w:tcBorders>
              <w:left w:val="nil"/>
              <w:right w:val="nil"/>
            </w:tcBorders>
            <w:vAlign w:val="center"/>
          </w:tcPr>
          <w:p w:rsidR="00E46C2F" w:rsidRPr="009E63F6" w:rsidRDefault="00E46C2F" w:rsidP="003836B3">
            <w:pPr>
              <w:rPr>
                <w:rFonts w:asciiTheme="minorHAnsi" w:hAnsiTheme="minorHAnsi" w:cstheme="minorHAnsi"/>
                <w:sz w:val="22"/>
                <w:szCs w:val="22"/>
                <w:lang w:val="en-GB"/>
              </w:rPr>
            </w:pPr>
          </w:p>
        </w:tc>
        <w:tc>
          <w:tcPr>
            <w:tcW w:w="564" w:type="pct"/>
            <w:tcBorders>
              <w:left w:val="nil"/>
              <w:right w:val="single" w:sz="24" w:space="0" w:color="000000" w:themeColor="text1"/>
            </w:tcBorders>
            <w:vAlign w:val="center"/>
          </w:tcPr>
          <w:p w:rsidR="00E46C2F" w:rsidRPr="009E63F6" w:rsidRDefault="00E46C2F" w:rsidP="0055143E">
            <w:pPr>
              <w:jc w:val="right"/>
              <w:rPr>
                <w:rFonts w:asciiTheme="minorHAnsi" w:hAnsiTheme="minorHAnsi" w:cstheme="minorHAnsi"/>
                <w:sz w:val="22"/>
                <w:szCs w:val="22"/>
                <w:lang w:val="en-GB"/>
              </w:rPr>
            </w:pPr>
          </w:p>
        </w:tc>
        <w:tc>
          <w:tcPr>
            <w:tcW w:w="1000"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46C2F" w:rsidRPr="009E63F6" w:rsidRDefault="00E46C2F" w:rsidP="003836B3">
            <w:pPr>
              <w:rPr>
                <w:rFonts w:asciiTheme="minorHAnsi" w:hAnsiTheme="minorHAnsi" w:cstheme="minorHAnsi"/>
                <w:sz w:val="22"/>
                <w:szCs w:val="22"/>
                <w:lang w:val="en-GB"/>
              </w:rPr>
            </w:pPr>
          </w:p>
        </w:tc>
      </w:tr>
    </w:tbl>
    <w:p w:rsidR="00FB1840" w:rsidRPr="009E63F6" w:rsidRDefault="00FB1840" w:rsidP="005571C1">
      <w:pPr>
        <w:rPr>
          <w:rFonts w:asciiTheme="minorHAnsi" w:hAnsiTheme="minorHAnsi" w:cstheme="minorHAnsi"/>
          <w:b/>
          <w:sz w:val="22"/>
          <w:szCs w:val="22"/>
          <w:u w:val="single"/>
          <w:lang w:val="en-GB"/>
        </w:rPr>
      </w:pP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3824"/>
      </w:tblGrid>
      <w:tr w:rsidR="00FB1840" w:rsidRPr="009E63F6" w:rsidTr="003A1DA7">
        <w:trPr>
          <w:trHeight w:val="454"/>
        </w:trPr>
        <w:tc>
          <w:tcPr>
            <w:tcW w:w="13902" w:type="dxa"/>
          </w:tcPr>
          <w:p w:rsidR="00FB1840" w:rsidRPr="009E63F6" w:rsidRDefault="00FB1840" w:rsidP="003A1DA7">
            <w:pPr>
              <w:rPr>
                <w:rFonts w:asciiTheme="minorHAnsi" w:hAnsiTheme="minorHAnsi" w:cstheme="minorHAnsi"/>
                <w:sz w:val="22"/>
                <w:szCs w:val="22"/>
                <w:lang w:val="en-GB"/>
              </w:rPr>
            </w:pPr>
            <w:r w:rsidRPr="009E63F6">
              <w:rPr>
                <w:rFonts w:asciiTheme="minorHAnsi" w:hAnsiTheme="minorHAnsi" w:cstheme="minorHAnsi"/>
                <w:sz w:val="22"/>
                <w:szCs w:val="22"/>
                <w:lang w:val="en-GB"/>
              </w:rPr>
              <w:t>Notes</w:t>
            </w:r>
          </w:p>
        </w:tc>
      </w:tr>
      <w:tr w:rsidR="00FB1840" w:rsidRPr="009E63F6" w:rsidTr="003A1DA7">
        <w:trPr>
          <w:trHeight w:val="454"/>
        </w:trPr>
        <w:tc>
          <w:tcPr>
            <w:tcW w:w="13902" w:type="dxa"/>
          </w:tcPr>
          <w:p w:rsidR="00FB1840" w:rsidRDefault="00FB1840" w:rsidP="003A1DA7">
            <w:pPr>
              <w:rPr>
                <w:rFonts w:asciiTheme="minorHAnsi" w:hAnsiTheme="minorHAnsi" w:cstheme="minorHAnsi"/>
                <w:b/>
                <w:sz w:val="22"/>
                <w:szCs w:val="22"/>
                <w:u w:val="single"/>
                <w:lang w:val="en-GB"/>
              </w:rPr>
            </w:pPr>
          </w:p>
          <w:p w:rsidR="00FB1840" w:rsidRPr="00FB1840" w:rsidRDefault="00FB1840" w:rsidP="00FB1840">
            <w:pPr>
              <w:rPr>
                <w:rFonts w:asciiTheme="minorHAnsi" w:hAnsiTheme="minorHAnsi" w:cstheme="minorHAnsi"/>
                <w:b/>
                <w:sz w:val="22"/>
                <w:szCs w:val="22"/>
                <w:lang w:val="en-GB"/>
              </w:rPr>
            </w:pPr>
            <w:r w:rsidRPr="00FB1840">
              <w:rPr>
                <w:rFonts w:asciiTheme="minorHAnsi" w:hAnsiTheme="minorHAnsi" w:cstheme="minorHAnsi"/>
                <w:b/>
                <w:sz w:val="36"/>
                <w:szCs w:val="22"/>
                <w:lang w:val="en-GB"/>
              </w:rPr>
              <w:t xml:space="preserve">Please use separate Envelope for financial and technical proposal. </w:t>
            </w:r>
          </w:p>
        </w:tc>
      </w:tr>
      <w:tr w:rsidR="00FB1840" w:rsidRPr="009E63F6" w:rsidTr="003A1DA7">
        <w:trPr>
          <w:trHeight w:val="454"/>
        </w:trPr>
        <w:tc>
          <w:tcPr>
            <w:tcW w:w="13902" w:type="dxa"/>
          </w:tcPr>
          <w:p w:rsidR="00FB1840" w:rsidRPr="009E63F6" w:rsidRDefault="00FB1840" w:rsidP="003A1DA7">
            <w:pPr>
              <w:rPr>
                <w:rFonts w:asciiTheme="minorHAnsi" w:hAnsiTheme="minorHAnsi" w:cstheme="minorHAnsi"/>
                <w:b/>
                <w:sz w:val="22"/>
                <w:szCs w:val="22"/>
                <w:u w:val="single"/>
                <w:lang w:val="en-GB"/>
              </w:rPr>
            </w:pPr>
          </w:p>
        </w:tc>
      </w:tr>
      <w:tr w:rsidR="00FB1840" w:rsidRPr="009E63F6" w:rsidTr="003A1DA7">
        <w:trPr>
          <w:trHeight w:val="454"/>
        </w:trPr>
        <w:tc>
          <w:tcPr>
            <w:tcW w:w="13902" w:type="dxa"/>
          </w:tcPr>
          <w:p w:rsidR="00FB1840" w:rsidRPr="009E63F6" w:rsidRDefault="00FB1840" w:rsidP="003A1DA7">
            <w:pPr>
              <w:rPr>
                <w:rFonts w:asciiTheme="minorHAnsi" w:hAnsiTheme="minorHAnsi" w:cstheme="minorHAnsi"/>
                <w:b/>
                <w:sz w:val="22"/>
                <w:szCs w:val="22"/>
                <w:u w:val="single"/>
                <w:lang w:val="en-GB"/>
              </w:rPr>
            </w:pPr>
          </w:p>
        </w:tc>
      </w:tr>
      <w:tr w:rsidR="00FB1840" w:rsidRPr="009E63F6" w:rsidTr="003A1DA7">
        <w:trPr>
          <w:trHeight w:val="454"/>
        </w:trPr>
        <w:tc>
          <w:tcPr>
            <w:tcW w:w="13902" w:type="dxa"/>
          </w:tcPr>
          <w:p w:rsidR="00FB1840" w:rsidRPr="009E63F6" w:rsidRDefault="00FB1840" w:rsidP="003A1DA7">
            <w:pPr>
              <w:rPr>
                <w:rFonts w:asciiTheme="minorHAnsi" w:hAnsiTheme="minorHAnsi" w:cstheme="minorHAnsi"/>
                <w:b/>
                <w:sz w:val="22"/>
                <w:szCs w:val="22"/>
                <w:u w:val="single"/>
                <w:lang w:val="en-GB"/>
              </w:rPr>
            </w:pPr>
          </w:p>
        </w:tc>
      </w:tr>
    </w:tbl>
    <w:p w:rsidR="00FB1840" w:rsidRPr="009E63F6" w:rsidRDefault="00FB1840">
      <w:pPr>
        <w:rPr>
          <w:rFonts w:asciiTheme="minorHAnsi" w:hAnsiTheme="minorHAnsi" w:cstheme="minorHAnsi"/>
          <w:sz w:val="22"/>
          <w:szCs w:val="22"/>
          <w:lang w:val="en-GB"/>
        </w:rPr>
      </w:pPr>
    </w:p>
    <w:p w:rsidR="00FB1840" w:rsidRPr="009E63F6" w:rsidRDefault="00FB1840">
      <w:pPr>
        <w:rPr>
          <w:rFonts w:asciiTheme="minorHAnsi" w:hAnsiTheme="minorHAnsi" w:cstheme="minorHAnsi"/>
          <w:sz w:val="22"/>
          <w:szCs w:val="22"/>
          <w:lang w:val="en-GB"/>
        </w:rPr>
      </w:pPr>
      <w:r w:rsidRPr="009E63F6">
        <w:rPr>
          <w:rFonts w:asciiTheme="minorHAnsi" w:hAnsiTheme="minorHAnsi" w:cstheme="minorHAnsi"/>
          <w:b/>
          <w:sz w:val="22"/>
          <w:szCs w:val="22"/>
          <w:lang w:val="en-GB"/>
        </w:rPr>
        <w:t>Quote validity ___________ months</w:t>
      </w:r>
      <w:r w:rsidRPr="009E63F6">
        <w:rPr>
          <w:rFonts w:asciiTheme="minorHAnsi" w:hAnsiTheme="minorHAnsi" w:cstheme="minorHAnsi"/>
          <w:sz w:val="22"/>
          <w:szCs w:val="22"/>
          <w:lang w:val="en-GB"/>
        </w:rPr>
        <w:t xml:space="preserve"> (3 months preferred)</w:t>
      </w:r>
    </w:p>
    <w:p w:rsidR="00FB1840" w:rsidRPr="009E63F6" w:rsidRDefault="00FB1840">
      <w:pPr>
        <w:rPr>
          <w:rFonts w:asciiTheme="minorHAnsi" w:hAnsiTheme="minorHAnsi" w:cstheme="minorHAnsi"/>
          <w:sz w:val="22"/>
          <w:szCs w:val="22"/>
          <w:lang w:val="en-GB"/>
        </w:rPr>
      </w:pPr>
    </w:p>
    <w:p w:rsidR="00FB1840" w:rsidRPr="009E63F6" w:rsidRDefault="00FB1840">
      <w:pPr>
        <w:rPr>
          <w:rFonts w:asciiTheme="minorHAnsi" w:hAnsiTheme="minorHAnsi" w:cstheme="minorHAnsi"/>
          <w:sz w:val="22"/>
          <w:szCs w:val="22"/>
          <w:lang w:val="en-GB"/>
        </w:rPr>
        <w:sectPr w:rsidR="00FB1840" w:rsidRPr="009E63F6" w:rsidSect="005571C1">
          <w:pgSz w:w="15840" w:h="12240" w:orient="landscape"/>
          <w:pgMar w:top="1440" w:right="1152" w:bottom="1440" w:left="864" w:header="567" w:footer="680" w:gutter="0"/>
          <w:cols w:space="720"/>
          <w:docGrid w:linePitch="360"/>
        </w:sectPr>
      </w:pPr>
    </w:p>
    <w:p w:rsidR="00FB1840" w:rsidRPr="009E63F6" w:rsidRDefault="00FB1840"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CONDITIONS OF QUOTATION</w:t>
      </w:r>
    </w:p>
    <w:p w:rsidR="00FB1840" w:rsidRDefault="00FB1840" w:rsidP="002A686D">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Payment will be made within 30 days of receipt of goods, by bank transfer/cheque only. </w:t>
      </w:r>
    </w:p>
    <w:p w:rsidR="00FB1840" w:rsidRDefault="00FB1840" w:rsidP="002A686D">
      <w:pPr>
        <w:outlineLvl w:val="0"/>
        <w:rPr>
          <w:rFonts w:asciiTheme="minorHAnsi" w:hAnsiTheme="minorHAnsi" w:cstheme="minorHAnsi"/>
          <w:sz w:val="22"/>
          <w:szCs w:val="22"/>
          <w:lang w:val="en-GB"/>
        </w:rPr>
      </w:pPr>
    </w:p>
    <w:p w:rsidR="00FB1840" w:rsidRPr="009E63F6" w:rsidRDefault="00FB1840" w:rsidP="002A686D">
      <w:pPr>
        <w:outlineLvl w:val="0"/>
        <w:rPr>
          <w:rFonts w:asciiTheme="minorHAnsi" w:hAnsiTheme="minorHAnsi" w:cstheme="minorHAnsi"/>
          <w:sz w:val="22"/>
          <w:szCs w:val="22"/>
          <w:lang w:val="en-GB"/>
        </w:rPr>
      </w:pPr>
      <w:r>
        <w:rPr>
          <w:rFonts w:asciiTheme="minorHAnsi" w:hAnsiTheme="minorHAnsi" w:cstheme="minorHAnsi"/>
          <w:sz w:val="22"/>
          <w:szCs w:val="22"/>
          <w:lang w:val="en-GB"/>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FB1840" w:rsidRPr="009E63F6" w:rsidRDefault="00FB1840" w:rsidP="002C0C60">
      <w:pPr>
        <w:rPr>
          <w:rFonts w:asciiTheme="minorHAnsi" w:hAnsiTheme="minorHAnsi" w:cstheme="minorHAnsi"/>
          <w:sz w:val="22"/>
          <w:szCs w:val="22"/>
          <w:lang w:val="en-GB"/>
        </w:rPr>
      </w:pPr>
    </w:p>
    <w:p w:rsidR="00FB1840" w:rsidRPr="009E63F6" w:rsidRDefault="00FB1840" w:rsidP="002C0C60">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rPr>
        <w:t xml:space="preserve">All suppliers </w:t>
      </w:r>
      <w:r w:rsidRPr="009E63F6">
        <w:rPr>
          <w:rFonts w:asciiTheme="minorHAnsi" w:hAnsiTheme="minorHAnsi" w:cstheme="minorHAnsi"/>
          <w:sz w:val="22"/>
          <w:szCs w:val="22"/>
          <w:lang w:val="en-GB" w:eastAsia="en-US"/>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FB1840" w:rsidRPr="009E63F6" w:rsidRDefault="00FB1840" w:rsidP="002C0C60">
      <w:pPr>
        <w:rPr>
          <w:rFonts w:asciiTheme="minorHAnsi" w:hAnsiTheme="minorHAnsi" w:cstheme="minorHAnsi"/>
          <w:sz w:val="22"/>
          <w:szCs w:val="22"/>
          <w:lang w:val="en-GB" w:eastAsia="en-US"/>
        </w:rPr>
      </w:pPr>
    </w:p>
    <w:p w:rsidR="00FB1840" w:rsidRPr="009E63F6" w:rsidRDefault="00FB1840" w:rsidP="00C52493">
      <w:pPr>
        <w:rPr>
          <w:rFonts w:asciiTheme="minorHAnsi" w:hAnsiTheme="minorHAnsi" w:cstheme="minorHAnsi"/>
          <w:color w:val="000000" w:themeColor="text1"/>
          <w:sz w:val="22"/>
          <w:szCs w:val="22"/>
          <w:lang w:val="en-GB"/>
        </w:rPr>
      </w:pPr>
      <w:r w:rsidRPr="009E63F6">
        <w:rPr>
          <w:rFonts w:asciiTheme="minorHAnsi" w:hAnsiTheme="minorHAnsi" w:cstheme="minorHAnsi"/>
          <w:color w:val="000000" w:themeColor="text1"/>
          <w:sz w:val="22"/>
          <w:szCs w:val="22"/>
          <w:lang w:val="en-GB"/>
        </w:rPr>
        <w:t>Vendors doing business with NRC will be screened on anti-corruption due diligence before NRC confirms an order or contract.</w:t>
      </w:r>
    </w:p>
    <w:p w:rsidR="00FB1840" w:rsidRPr="009E63F6" w:rsidRDefault="00FB1840" w:rsidP="002C0C60">
      <w:pPr>
        <w:rPr>
          <w:rFonts w:asciiTheme="minorHAnsi" w:hAnsiTheme="minorHAnsi" w:cstheme="minorHAnsi"/>
          <w:sz w:val="22"/>
          <w:szCs w:val="22"/>
          <w:lang w:val="en-GB"/>
        </w:rPr>
      </w:pPr>
    </w:p>
    <w:p w:rsidR="00FB1840" w:rsidRPr="009E63F6" w:rsidRDefault="00FB1840" w:rsidP="00F5793F">
      <w:pPr>
        <w:tabs>
          <w:tab w:val="left" w:pos="1134"/>
        </w:tabs>
        <w:jc w:val="both"/>
        <w:rPr>
          <w:rFonts w:asciiTheme="minorHAnsi" w:hAnsiTheme="minorHAnsi" w:cstheme="minorHAnsi"/>
          <w:sz w:val="22"/>
          <w:szCs w:val="22"/>
          <w:lang w:val="en-GB"/>
        </w:rPr>
      </w:pPr>
      <w:r w:rsidRPr="009E63F6">
        <w:rPr>
          <w:rFonts w:asciiTheme="minorHAnsi" w:hAnsiTheme="minorHAnsi" w:cstheme="minorHAnsi"/>
          <w:bCs/>
          <w:sz w:val="22"/>
          <w:szCs w:val="22"/>
          <w:lang w:val="en-GB"/>
        </w:rPr>
        <w:t xml:space="preserve">NRC aims to purchase </w:t>
      </w:r>
      <w:r w:rsidRPr="009E63F6">
        <w:rPr>
          <w:rFonts w:asciiTheme="minorHAnsi" w:hAnsiTheme="minorHAnsi" w:cstheme="minorHAnsi"/>
          <w:sz w:val="22"/>
          <w:szCs w:val="22"/>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rsidR="00FB1840" w:rsidRPr="009E63F6" w:rsidRDefault="00FB1840" w:rsidP="00F5793F">
      <w:pPr>
        <w:tabs>
          <w:tab w:val="left" w:pos="1134"/>
        </w:tabs>
        <w:jc w:val="both"/>
        <w:rPr>
          <w:rFonts w:asciiTheme="minorHAnsi" w:hAnsiTheme="minorHAnsi" w:cstheme="minorHAnsi"/>
          <w:sz w:val="22"/>
          <w:szCs w:val="22"/>
          <w:lang w:val="en-GB"/>
        </w:rPr>
      </w:pPr>
    </w:p>
    <w:p w:rsidR="00FB1840" w:rsidRPr="009E63F6" w:rsidRDefault="00FB1840"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NRC reserves the right to accept or reject the whole or part of your quotation based on the information provided. Incomplete quotations which do not comply with our conditions will not be considered. </w:t>
      </w:r>
    </w:p>
    <w:p w:rsidR="00FB1840" w:rsidRPr="009E63F6" w:rsidRDefault="00FB1840" w:rsidP="00104D0E">
      <w:pPr>
        <w:rPr>
          <w:rFonts w:asciiTheme="minorHAnsi" w:hAnsiTheme="minorHAnsi" w:cstheme="minorHAnsi"/>
          <w:sz w:val="22"/>
          <w:szCs w:val="22"/>
          <w:lang w:val="en-GB"/>
        </w:rPr>
      </w:pPr>
    </w:p>
    <w:p w:rsidR="00FB1840" w:rsidRPr="009E63F6" w:rsidRDefault="00FB1840"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Shortlisted suppliers will be required to allow NRC to inspect goods for suitability before contracting. </w:t>
      </w:r>
    </w:p>
    <w:p w:rsidR="00FB1840" w:rsidRPr="009E63F6" w:rsidRDefault="00FB1840">
      <w:pPr>
        <w:rPr>
          <w:rFonts w:asciiTheme="minorHAnsi" w:hAnsiTheme="minorHAnsi" w:cstheme="minorHAnsi"/>
          <w:sz w:val="22"/>
          <w:szCs w:val="22"/>
          <w:lang w:val="en-GB"/>
        </w:rPr>
      </w:pPr>
    </w:p>
    <w:p w:rsidR="00FB1840" w:rsidRPr="009E63F6" w:rsidRDefault="00FB1840" w:rsidP="004F4A07">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ETHICAL STANDARDS</w:t>
      </w:r>
    </w:p>
    <w:p w:rsidR="00FB1840" w:rsidRPr="009E63F6" w:rsidRDefault="00FB1840"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FB1840" w:rsidRPr="009E63F6" w:rsidRDefault="00FB1840"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FB1840" w:rsidRPr="009E63F6" w:rsidRDefault="00FB1840"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Anyone doing business with Norwegian Refugee Council shall as a minimum;</w:t>
      </w:r>
    </w:p>
    <w:p w:rsidR="00FB1840" w:rsidRPr="009E63F6" w:rsidRDefault="00FB1840"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Comply with all laws and regulations in effect in the country or countries of business, AND;</w:t>
      </w:r>
    </w:p>
    <w:p w:rsidR="00FB1840" w:rsidRPr="009E63F6" w:rsidRDefault="00FB1840"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Meet the ethical standards as listed below, OR;</w:t>
      </w:r>
    </w:p>
    <w:p w:rsidR="00FB1840" w:rsidRPr="009E63F6" w:rsidRDefault="00FB1840"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Positively agree to the standards and be willing to implement changes in their organization.</w:t>
      </w:r>
    </w:p>
    <w:p w:rsidR="00FB1840" w:rsidRPr="009E63F6" w:rsidRDefault="00FB1840" w:rsidP="004F4A07">
      <w:pPr>
        <w:spacing w:after="200" w:line="276" w:lineRule="auto"/>
        <w:contextualSpacing/>
        <w:rPr>
          <w:rFonts w:asciiTheme="minorHAnsi" w:hAnsiTheme="minorHAnsi" w:cstheme="minorHAnsi"/>
          <w:sz w:val="22"/>
          <w:szCs w:val="22"/>
          <w:lang w:val="en-GB" w:eastAsia="en-US"/>
        </w:rPr>
      </w:pPr>
    </w:p>
    <w:p w:rsidR="00FB1840" w:rsidRPr="009E63F6" w:rsidRDefault="00FB1840"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ANTI-CORRUPTION AND COMPLIANCE WITH LAWS AND REGULATIONS: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confirms that it is not involved in any form of fraud, corruption, collusion, coercive practice, bribery, involvement in a criminal organization or other illegal activity.</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lastRenderedPageBreak/>
        <w:t>The supplier will immediately notify senior NRC management if exposed for alleged corruption by representatives of NRC.</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be registered with the relevant government authority with regard to taxation.</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pay taxes according to all applicable national laws and regulations.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warrants that it is not involved in the production or sale of any weapons including anti-personnel mines.</w:t>
      </w:r>
    </w:p>
    <w:p w:rsidR="00FB1840" w:rsidRPr="009E63F6" w:rsidRDefault="00FB1840"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CONDITIONS RELATED TO EMPLOYEES: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No workers in our company will be forced, bonded or involuntary prison workers.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not be required to lodge “deposits” or identity papers with their employer and shall be free to leave their employer after reasonable notice.</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without distinction, shall have the right to join or form trade unions of their own choosing and to bargain collectively.</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Persons under the age of 18 shall not be engaged in work which is hazardous to their health or safety, including night work.</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Employers of persons under the age of 18 must ensure that the working hours and nature of the work does not interfere with the child’s opportunity to complete his/ her education.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There shall be no discrimination at the work place based on ethnic background, religion, age, disability, gender, marital status, sexual orientation, union membership or political affiliation.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Measures shall be established to protect workers from sexually intrusive, threatening, insulting or exploitative behaviour, and from discrimination or termination of employment on unjustifiable grounds, e.g. marriage, pregnancy, parenthood or HIV status.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Physical abuse or punishment, or threats of physical abuse, sexual or other harassment and verbal abuse, as well as other forms of intimidation, shall be prohibited.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Wages and benefits paid for a standard working week shall meet, at a minimum, national legal standards or industry benchmark standards, whichever is higher. Wages should always be enough to meet basic needs. </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Working hours shall comply with national laws and benchmark industry standards, whichever affords greater protection. It is recommended that working hours do not exceed 48 hours per week (8 hours per day).</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be provided with at least one day off for every 7-day period.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All workers are entitled to a contract of employment that shall be written in a language they understand.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receive regular and documented health and safety training, and such training shall be repeated for new workers.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Access to clean toilet facilities and to potable water, and, if appropriate, sanitary facilities for food storage shall be provided.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Accommodation, where provided, shall be clean, safe and adequately ventilated, and shall have access to clean toilet facilities and potable water.</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No Deductions from wages shall be made as a disciplinary measure.</w:t>
      </w:r>
    </w:p>
    <w:p w:rsidR="00FB1840" w:rsidRPr="009E63F6" w:rsidRDefault="00FB1840" w:rsidP="00A41E18">
      <w:pPr>
        <w:spacing w:after="200" w:line="276" w:lineRule="auto"/>
        <w:ind w:left="360"/>
        <w:contextualSpacing/>
        <w:rPr>
          <w:rFonts w:asciiTheme="minorHAnsi" w:hAnsiTheme="minorHAnsi" w:cstheme="minorHAnsi"/>
          <w:sz w:val="22"/>
          <w:szCs w:val="22"/>
          <w:lang w:val="en-GB" w:eastAsia="en-US"/>
        </w:rPr>
      </w:pPr>
    </w:p>
    <w:p w:rsidR="00FB1840" w:rsidRPr="009E63F6" w:rsidRDefault="00FB1840"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lastRenderedPageBreak/>
        <w:t>ENVIRONMENTAL CONDITIONS:</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National and international environmental legislation and regulations shall be respected.</w:t>
      </w:r>
    </w:p>
    <w:p w:rsidR="00FB1840" w:rsidRPr="009E63F6" w:rsidRDefault="00FB1840"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Hazardous chemicals and other substances shall be carefully managed in accordance with documented safety procedures.</w:t>
      </w:r>
    </w:p>
    <w:p w:rsidR="00FB1840" w:rsidRPr="009E63F6" w:rsidRDefault="00FB1840">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br w:type="page"/>
      </w:r>
    </w:p>
    <w:p w:rsidR="00FB1840" w:rsidRPr="009E63F6" w:rsidRDefault="00FB1840" w:rsidP="004F4A07">
      <w:pPr>
        <w:pStyle w:val="Heading1"/>
        <w:numPr>
          <w:ilvl w:val="0"/>
          <w:numId w:val="0"/>
        </w:numPr>
        <w:rPr>
          <w:rFonts w:asciiTheme="minorHAnsi" w:hAnsiTheme="minorHAnsi"/>
          <w:sz w:val="22"/>
          <w:szCs w:val="22"/>
        </w:rPr>
      </w:pPr>
      <w:r w:rsidRPr="009E63F6">
        <w:rPr>
          <w:rFonts w:asciiTheme="minorHAnsi" w:hAnsiTheme="minorHAnsi"/>
          <w:sz w:val="22"/>
          <w:szCs w:val="22"/>
        </w:rPr>
        <w:lastRenderedPageBreak/>
        <w:t>BIDDING FORM &amp; DECLARATION</w:t>
      </w:r>
    </w:p>
    <w:p w:rsidR="00FB1840" w:rsidRPr="009E63F6" w:rsidRDefault="00FB1840"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To: Norwegian Refugee Council</w:t>
      </w:r>
    </w:p>
    <w:p w:rsidR="00FB1840" w:rsidRPr="009E63F6" w:rsidRDefault="00FB1840" w:rsidP="004F4A07">
      <w:pPr>
        <w:widowControl w:val="0"/>
        <w:autoSpaceDE w:val="0"/>
        <w:autoSpaceDN w:val="0"/>
        <w:adjustRightInd w:val="0"/>
        <w:rPr>
          <w:rFonts w:asciiTheme="minorHAnsi" w:hAnsiTheme="minorHAnsi"/>
          <w:sz w:val="22"/>
          <w:szCs w:val="22"/>
          <w:lang w:val="en-GB"/>
        </w:rPr>
      </w:pPr>
    </w:p>
    <w:p w:rsidR="00FB1840" w:rsidRPr="009E63F6" w:rsidRDefault="00FB1840"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Sir / Madam,</w:t>
      </w:r>
    </w:p>
    <w:p w:rsidR="00FB1840" w:rsidRPr="009E63F6" w:rsidRDefault="00FB1840" w:rsidP="004F4A07">
      <w:pPr>
        <w:widowControl w:val="0"/>
        <w:autoSpaceDE w:val="0"/>
        <w:autoSpaceDN w:val="0"/>
        <w:adjustRightInd w:val="0"/>
        <w:jc w:val="both"/>
        <w:rPr>
          <w:rFonts w:asciiTheme="minorHAnsi" w:hAnsiTheme="minorHAnsi"/>
          <w:sz w:val="22"/>
          <w:szCs w:val="22"/>
          <w:lang w:val="en-GB"/>
        </w:rPr>
      </w:pPr>
      <w:r w:rsidRPr="009E63F6">
        <w:rPr>
          <w:rFonts w:asciiTheme="minorHAnsi" w:hAnsiTheme="minorHAnsi"/>
          <w:sz w:val="22"/>
          <w:szCs w:val="22"/>
          <w:lang w:val="en-GB"/>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FB1840" w:rsidRPr="009E63F6" w:rsidRDefault="00FB1840" w:rsidP="004F4A07">
      <w:pPr>
        <w:widowControl w:val="0"/>
        <w:autoSpaceDE w:val="0"/>
        <w:autoSpaceDN w:val="0"/>
        <w:adjustRightInd w:val="0"/>
        <w:jc w:val="both"/>
        <w:rPr>
          <w:rFonts w:asciiTheme="minorHAnsi" w:hAnsiTheme="minorHAnsi"/>
          <w:sz w:val="22"/>
          <w:szCs w:val="22"/>
          <w:lang w:val="en-GB"/>
        </w:rPr>
      </w:pPr>
    </w:p>
    <w:p w:rsidR="00FB1840" w:rsidRPr="009E63F6" w:rsidRDefault="00FB1840" w:rsidP="004F4A07">
      <w:pPr>
        <w:widowControl w:val="0"/>
        <w:overflowPunct w:val="0"/>
        <w:autoSpaceDE w:val="0"/>
        <w:autoSpaceDN w:val="0"/>
        <w:adjustRightInd w:val="0"/>
        <w:ind w:right="40"/>
        <w:rPr>
          <w:rFonts w:asciiTheme="minorHAnsi" w:hAnsiTheme="minorHAnsi"/>
          <w:sz w:val="22"/>
          <w:szCs w:val="22"/>
          <w:lang w:val="en-GB"/>
        </w:rPr>
      </w:pPr>
      <w:r w:rsidRPr="009E63F6">
        <w:rPr>
          <w:rFonts w:asciiTheme="minorHAnsi" w:hAnsiTheme="minorHAnsi"/>
          <w:sz w:val="22"/>
          <w:szCs w:val="22"/>
          <w:lang w:val="en-GB"/>
        </w:rPr>
        <w:t>This Bid signed by our authentic representative and your written award of it shall constitute the formation of a binding contract between us.</w:t>
      </w:r>
    </w:p>
    <w:p w:rsidR="00FB1840" w:rsidRPr="009E63F6" w:rsidRDefault="00FB1840" w:rsidP="004F4A07">
      <w:pPr>
        <w:widowControl w:val="0"/>
        <w:overflowPunct w:val="0"/>
        <w:autoSpaceDE w:val="0"/>
        <w:autoSpaceDN w:val="0"/>
        <w:adjustRightInd w:val="0"/>
        <w:ind w:right="40"/>
        <w:rPr>
          <w:rFonts w:asciiTheme="minorHAnsi" w:hAnsiTheme="minorHAnsi"/>
          <w:sz w:val="22"/>
          <w:szCs w:val="22"/>
          <w:lang w:val="en-GB"/>
        </w:rPr>
      </w:pPr>
    </w:p>
    <w:p w:rsidR="00FB1840" w:rsidRPr="009E63F6" w:rsidRDefault="00FB1840" w:rsidP="004F4A07">
      <w:pPr>
        <w:widowControl w:val="0"/>
        <w:autoSpaceDE w:val="0"/>
        <w:autoSpaceDN w:val="0"/>
        <w:adjustRightInd w:val="0"/>
        <w:rPr>
          <w:rFonts w:asciiTheme="minorHAnsi" w:hAnsiTheme="minorHAnsi"/>
          <w:b/>
          <w:bCs/>
          <w:sz w:val="22"/>
          <w:szCs w:val="22"/>
          <w:lang w:val="en-GB"/>
        </w:rPr>
      </w:pPr>
      <w:r w:rsidRPr="009E63F6">
        <w:rPr>
          <w:rFonts w:asciiTheme="minorHAnsi" w:hAnsiTheme="minorHAnsi"/>
          <w:b/>
          <w:bCs/>
          <w:sz w:val="22"/>
          <w:szCs w:val="22"/>
          <w:lang w:val="en-GB"/>
        </w:rPr>
        <w:t>We understand that you are not bound to accept the lowest or any bid received.</w:t>
      </w:r>
    </w:p>
    <w:p w:rsidR="00FB1840" w:rsidRPr="009E63F6" w:rsidRDefault="00FB1840" w:rsidP="004F4A07">
      <w:pPr>
        <w:widowControl w:val="0"/>
        <w:autoSpaceDE w:val="0"/>
        <w:autoSpaceDN w:val="0"/>
        <w:adjustRightInd w:val="0"/>
        <w:rPr>
          <w:rFonts w:asciiTheme="minorHAnsi" w:hAnsiTheme="minorHAnsi"/>
          <w:b/>
          <w:bCs/>
          <w:sz w:val="22"/>
          <w:szCs w:val="22"/>
          <w:lang w:val="en-GB"/>
        </w:rPr>
      </w:pPr>
    </w:p>
    <w:tbl>
      <w:tblPr>
        <w:tblStyle w:val="TableGrid"/>
        <w:tblW w:w="5000" w:type="pct"/>
        <w:jc w:val="center"/>
        <w:tblLook w:val="04A0" w:firstRow="1" w:lastRow="0" w:firstColumn="1" w:lastColumn="0" w:noHBand="0" w:noVBand="1"/>
      </w:tblPr>
      <w:tblGrid>
        <w:gridCol w:w="3964"/>
        <w:gridCol w:w="5386"/>
      </w:tblGrid>
      <w:tr w:rsidR="00FB1840" w:rsidRPr="009E63F6" w:rsidTr="004C30B4">
        <w:trPr>
          <w:trHeight w:val="510"/>
          <w:jc w:val="center"/>
        </w:trPr>
        <w:tc>
          <w:tcPr>
            <w:tcW w:w="212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Signatory:</w:t>
            </w: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Date of Signing:</w:t>
            </w:r>
          </w:p>
        </w:tc>
      </w:tr>
      <w:tr w:rsidR="00FB1840" w:rsidRPr="009E63F6" w:rsidTr="004C30B4">
        <w:trPr>
          <w:trHeight w:val="510"/>
          <w:jc w:val="center"/>
        </w:trPr>
        <w:tc>
          <w:tcPr>
            <w:tcW w:w="212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Title of Signatory:</w:t>
            </w: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Bidder:</w:t>
            </w:r>
          </w:p>
        </w:tc>
      </w:tr>
      <w:tr w:rsidR="00FB1840" w:rsidRPr="009E63F6" w:rsidTr="004C30B4">
        <w:trPr>
          <w:trHeight w:val="510"/>
          <w:jc w:val="center"/>
        </w:trPr>
        <w:tc>
          <w:tcPr>
            <w:tcW w:w="2120" w:type="pct"/>
            <w:vMerge w:val="restart"/>
          </w:tcPr>
          <w:p w:rsidR="00FB1840" w:rsidRPr="009E63F6" w:rsidRDefault="00FB1840" w:rsidP="004C30B4">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Signature &amp; stamp:</w:t>
            </w:r>
          </w:p>
          <w:p w:rsidR="00FB1840" w:rsidRPr="009E63F6" w:rsidRDefault="00FB1840" w:rsidP="004C30B4">
            <w:pPr>
              <w:widowControl w:val="0"/>
              <w:autoSpaceDE w:val="0"/>
              <w:autoSpaceDN w:val="0"/>
              <w:adjustRightInd w:val="0"/>
              <w:rPr>
                <w:rFonts w:asciiTheme="minorHAnsi" w:hAnsiTheme="minorHAnsi"/>
                <w:sz w:val="22"/>
                <w:szCs w:val="22"/>
                <w:lang w:val="en-GB"/>
              </w:rPr>
            </w:pP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Email of Bidder:</w:t>
            </w:r>
          </w:p>
        </w:tc>
      </w:tr>
      <w:tr w:rsidR="00FB1840" w:rsidRPr="009E63F6" w:rsidTr="004C30B4">
        <w:trPr>
          <w:trHeight w:val="492"/>
          <w:jc w:val="center"/>
        </w:trPr>
        <w:tc>
          <w:tcPr>
            <w:tcW w:w="2120" w:type="pct"/>
            <w:vMerge/>
          </w:tcPr>
          <w:p w:rsidR="00FB1840" w:rsidRPr="009E63F6" w:rsidRDefault="00FB1840" w:rsidP="003A1DA7">
            <w:pPr>
              <w:widowControl w:val="0"/>
              <w:autoSpaceDE w:val="0"/>
              <w:autoSpaceDN w:val="0"/>
              <w:adjustRightInd w:val="0"/>
              <w:rPr>
                <w:rFonts w:asciiTheme="minorHAnsi" w:hAnsiTheme="minorHAnsi"/>
                <w:sz w:val="22"/>
                <w:szCs w:val="22"/>
                <w:lang w:val="en-GB"/>
              </w:rPr>
            </w:pPr>
          </w:p>
        </w:tc>
        <w:tc>
          <w:tcPr>
            <w:tcW w:w="2880" w:type="pct"/>
            <w:vAlign w:val="center"/>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Tel N°:</w:t>
            </w:r>
          </w:p>
        </w:tc>
      </w:tr>
      <w:tr w:rsidR="00FB1840" w:rsidRPr="009E63F6" w:rsidTr="004C30B4">
        <w:trPr>
          <w:trHeight w:val="567"/>
          <w:jc w:val="center"/>
        </w:trPr>
        <w:tc>
          <w:tcPr>
            <w:tcW w:w="2120" w:type="pct"/>
            <w:vMerge/>
          </w:tcPr>
          <w:p w:rsidR="00FB1840" w:rsidRPr="009E63F6" w:rsidRDefault="00FB1840" w:rsidP="003A1DA7">
            <w:pPr>
              <w:widowControl w:val="0"/>
              <w:autoSpaceDE w:val="0"/>
              <w:autoSpaceDN w:val="0"/>
              <w:adjustRightInd w:val="0"/>
              <w:rPr>
                <w:rFonts w:asciiTheme="minorHAnsi" w:hAnsiTheme="minorHAnsi"/>
                <w:sz w:val="22"/>
                <w:szCs w:val="22"/>
                <w:lang w:val="en-GB"/>
              </w:rPr>
            </w:pPr>
          </w:p>
        </w:tc>
        <w:tc>
          <w:tcPr>
            <w:tcW w:w="2880" w:type="pct"/>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Address:</w:t>
            </w:r>
          </w:p>
          <w:p w:rsidR="00FB1840" w:rsidRPr="009E63F6" w:rsidRDefault="00FB1840" w:rsidP="003A1DA7">
            <w:pPr>
              <w:widowControl w:val="0"/>
              <w:autoSpaceDE w:val="0"/>
              <w:autoSpaceDN w:val="0"/>
              <w:adjustRightInd w:val="0"/>
              <w:rPr>
                <w:rFonts w:asciiTheme="minorHAnsi" w:hAnsiTheme="minorHAnsi"/>
                <w:sz w:val="22"/>
                <w:szCs w:val="22"/>
                <w:lang w:val="en-GB"/>
              </w:rPr>
            </w:pPr>
          </w:p>
          <w:p w:rsidR="00FB1840" w:rsidRPr="009E63F6" w:rsidRDefault="00FB1840" w:rsidP="003A1DA7">
            <w:pPr>
              <w:widowControl w:val="0"/>
              <w:autoSpaceDE w:val="0"/>
              <w:autoSpaceDN w:val="0"/>
              <w:adjustRightInd w:val="0"/>
              <w:rPr>
                <w:rFonts w:asciiTheme="minorHAnsi" w:hAnsiTheme="minorHAnsi"/>
                <w:sz w:val="22"/>
                <w:szCs w:val="22"/>
                <w:lang w:val="en-GB"/>
              </w:rPr>
            </w:pPr>
          </w:p>
          <w:p w:rsidR="00FB1840" w:rsidRPr="009E63F6" w:rsidRDefault="00FB1840" w:rsidP="003A1DA7">
            <w:pPr>
              <w:widowControl w:val="0"/>
              <w:autoSpaceDE w:val="0"/>
              <w:autoSpaceDN w:val="0"/>
              <w:adjustRightInd w:val="0"/>
              <w:rPr>
                <w:rFonts w:asciiTheme="minorHAnsi" w:hAnsiTheme="minorHAnsi"/>
                <w:sz w:val="22"/>
                <w:szCs w:val="22"/>
                <w:lang w:val="en-GB"/>
              </w:rPr>
            </w:pPr>
          </w:p>
          <w:p w:rsidR="00FB1840" w:rsidRPr="009E63F6" w:rsidRDefault="00FB1840" w:rsidP="003A1DA7">
            <w:pPr>
              <w:widowControl w:val="0"/>
              <w:autoSpaceDE w:val="0"/>
              <w:autoSpaceDN w:val="0"/>
              <w:adjustRightInd w:val="0"/>
              <w:rPr>
                <w:rFonts w:asciiTheme="minorHAnsi" w:hAnsiTheme="minorHAnsi"/>
                <w:sz w:val="22"/>
                <w:szCs w:val="22"/>
                <w:lang w:val="en-GB"/>
              </w:rPr>
            </w:pPr>
          </w:p>
        </w:tc>
      </w:tr>
    </w:tbl>
    <w:p w:rsidR="00FB1840" w:rsidRPr="009E63F6" w:rsidRDefault="00FB1840" w:rsidP="004F4A07">
      <w:pPr>
        <w:widowControl w:val="0"/>
        <w:autoSpaceDE w:val="0"/>
        <w:autoSpaceDN w:val="0"/>
        <w:adjustRightInd w:val="0"/>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964"/>
        <w:gridCol w:w="5386"/>
      </w:tblGrid>
      <w:tr w:rsidR="00FB1840" w:rsidRPr="009E63F6" w:rsidTr="004C30B4">
        <w:trPr>
          <w:trHeight w:val="454"/>
        </w:trPr>
        <w:tc>
          <w:tcPr>
            <w:tcW w:w="3964"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Bank name (to be used for this contract)</w:t>
            </w:r>
          </w:p>
        </w:tc>
        <w:tc>
          <w:tcPr>
            <w:tcW w:w="5386"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p>
        </w:tc>
      </w:tr>
      <w:tr w:rsidR="00FB1840" w:rsidRPr="009E63F6" w:rsidTr="004C30B4">
        <w:trPr>
          <w:trHeight w:val="454"/>
        </w:trPr>
        <w:tc>
          <w:tcPr>
            <w:tcW w:w="3964"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Account number</w:t>
            </w:r>
          </w:p>
        </w:tc>
        <w:tc>
          <w:tcPr>
            <w:tcW w:w="5386" w:type="dxa"/>
          </w:tcPr>
          <w:p w:rsidR="00FB1840" w:rsidRPr="009E63F6" w:rsidRDefault="00FB1840" w:rsidP="003A1DA7">
            <w:pPr>
              <w:widowControl w:val="0"/>
              <w:autoSpaceDE w:val="0"/>
              <w:autoSpaceDN w:val="0"/>
              <w:adjustRightInd w:val="0"/>
              <w:rPr>
                <w:rFonts w:asciiTheme="minorHAnsi" w:hAnsiTheme="minorHAnsi"/>
                <w:sz w:val="22"/>
                <w:szCs w:val="22"/>
                <w:lang w:val="en-GB"/>
              </w:rPr>
            </w:pPr>
          </w:p>
        </w:tc>
      </w:tr>
    </w:tbl>
    <w:p w:rsidR="00FB1840" w:rsidRPr="009E63F6" w:rsidRDefault="00FB1840" w:rsidP="004F4A07">
      <w:pPr>
        <w:widowControl w:val="0"/>
        <w:autoSpaceDE w:val="0"/>
        <w:autoSpaceDN w:val="0"/>
        <w:adjustRightInd w:val="0"/>
        <w:rPr>
          <w:rFonts w:asciiTheme="minorHAnsi" w:hAnsiTheme="minorHAnsi"/>
          <w:sz w:val="22"/>
          <w:szCs w:val="22"/>
          <w:lang w:val="en-GB"/>
        </w:rPr>
      </w:pPr>
    </w:p>
    <w:p w:rsidR="00FB1840" w:rsidRPr="009E63F6" w:rsidRDefault="00FB1840" w:rsidP="004F4A07">
      <w:pPr>
        <w:widowControl w:val="0"/>
        <w:autoSpaceDE w:val="0"/>
        <w:autoSpaceDN w:val="0"/>
        <w:adjustRightInd w:val="0"/>
        <w:rPr>
          <w:rFonts w:asciiTheme="minorHAnsi" w:hAnsiTheme="minorHAnsi"/>
          <w:sz w:val="22"/>
          <w:szCs w:val="22"/>
          <w:lang w:val="en-GB"/>
        </w:rPr>
      </w:pPr>
    </w:p>
    <w:p w:rsidR="00FB1840" w:rsidRPr="009E63F6" w:rsidRDefault="00FB1840" w:rsidP="004F4A07">
      <w:pPr>
        <w:pStyle w:val="ListParagraph"/>
        <w:widowControl w:val="0"/>
        <w:numPr>
          <w:ilvl w:val="0"/>
          <w:numId w:val="18"/>
        </w:numPr>
        <w:autoSpaceDE w:val="0"/>
        <w:autoSpaceDN w:val="0"/>
        <w:adjustRightInd w:val="0"/>
        <w:spacing w:line="276" w:lineRule="auto"/>
        <w:rPr>
          <w:rFonts w:asciiTheme="minorHAnsi" w:hAnsiTheme="minorHAnsi"/>
          <w:sz w:val="22"/>
          <w:szCs w:val="22"/>
          <w:u w:val="single"/>
          <w:lang w:val="en-GB"/>
        </w:rPr>
      </w:pPr>
      <w:r w:rsidRPr="009E63F6">
        <w:rPr>
          <w:rFonts w:asciiTheme="minorHAnsi" w:hAnsiTheme="minorHAnsi"/>
          <w:b/>
          <w:bCs/>
          <w:iCs/>
          <w:sz w:val="22"/>
          <w:szCs w:val="22"/>
          <w:u w:val="single"/>
          <w:lang w:val="en-GB"/>
        </w:rPr>
        <w:t>ELIGIBILITY REQUIREMENTS</w:t>
      </w:r>
    </w:p>
    <w:p w:rsidR="00FB1840" w:rsidRPr="009E63F6" w:rsidRDefault="00FB1840" w:rsidP="004F4A07">
      <w:pPr>
        <w:widowControl w:val="0"/>
        <w:autoSpaceDE w:val="0"/>
        <w:autoSpaceDN w:val="0"/>
        <w:adjustRightInd w:val="0"/>
        <w:rPr>
          <w:rFonts w:asciiTheme="minorHAnsi" w:hAnsiTheme="minorHAnsi"/>
          <w:b/>
          <w:sz w:val="22"/>
          <w:szCs w:val="22"/>
          <w:lang w:val="en-GB"/>
        </w:rPr>
      </w:pPr>
      <w:r w:rsidRPr="009E63F6">
        <w:rPr>
          <w:rFonts w:asciiTheme="minorHAnsi" w:hAnsiTheme="minorHAnsi"/>
          <w:b/>
          <w:sz w:val="22"/>
          <w:szCs w:val="22"/>
          <w:lang w:val="en-GB"/>
        </w:rPr>
        <w:t>To be considered eligible – it is compulsory to submit the following document with your bid;</w:t>
      </w:r>
    </w:p>
    <w:p w:rsidR="00FB1840" w:rsidRPr="00EE20B3" w:rsidRDefault="00FB1840"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Business license registration certificate (Commercial registration)</w:t>
      </w:r>
    </w:p>
    <w:p w:rsidR="00FB1840" w:rsidRPr="00EE20B3" w:rsidRDefault="00FB1840"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Tax Identification Number (TIN) registration certificate (Tax registration)</w:t>
      </w:r>
    </w:p>
    <w:p w:rsidR="00FB1840" w:rsidRDefault="00FB1840"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sectPr w:rsidR="00FB1840" w:rsidSect="005571C1">
          <w:pgSz w:w="12240" w:h="15840"/>
          <w:pgMar w:top="1152" w:right="1440" w:bottom="864" w:left="1440" w:header="567" w:footer="680" w:gutter="0"/>
          <w:cols w:space="720"/>
          <w:docGrid w:linePitch="360"/>
        </w:sectPr>
      </w:pPr>
      <w:r w:rsidRPr="00EE20B3">
        <w:rPr>
          <w:rFonts w:asciiTheme="minorHAnsi" w:hAnsiTheme="minorHAnsi"/>
          <w:sz w:val="22"/>
          <w:szCs w:val="22"/>
          <w:lang w:val="en-GB"/>
        </w:rPr>
        <w:t>Value Added Tax (VAT) registration certificate (if VAT is to be charged)</w:t>
      </w:r>
    </w:p>
    <w:p w:rsidR="00FB1840" w:rsidRDefault="00FB1840" w:rsidP="00FB1840">
      <w:pPr>
        <w:pStyle w:val="ListParagraph"/>
        <w:widowControl w:val="0"/>
        <w:autoSpaceDE w:val="0"/>
        <w:autoSpaceDN w:val="0"/>
        <w:adjustRightInd w:val="0"/>
        <w:spacing w:line="276" w:lineRule="auto"/>
        <w:ind w:left="792"/>
        <w:rPr>
          <w:rFonts w:asciiTheme="minorHAnsi" w:hAnsiTheme="minorHAnsi"/>
          <w:sz w:val="22"/>
          <w:szCs w:val="22"/>
          <w:lang w:val="en-GB"/>
        </w:rPr>
      </w:pPr>
    </w:p>
    <w:p w:rsidR="00FB1840" w:rsidRDefault="00FB1840" w:rsidP="00E46C2F">
      <w:pPr>
        <w:rPr>
          <w:b/>
          <w:color w:val="000000"/>
          <w:lang w:val="en-GB"/>
        </w:rPr>
      </w:pPr>
    </w:p>
    <w:sectPr w:rsidR="00FB1840" w:rsidSect="00FB1840">
      <w:type w:val="continuous"/>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0F" w:rsidRDefault="00936D0F">
      <w:r>
        <w:separator/>
      </w:r>
    </w:p>
  </w:endnote>
  <w:endnote w:type="continuationSeparator" w:id="0">
    <w:p w:rsidR="00936D0F" w:rsidRDefault="00936D0F">
      <w:r>
        <w:continuationSeparator/>
      </w:r>
    </w:p>
  </w:endnote>
  <w:endnote w:type="continuationNotice" w:id="1">
    <w:p w:rsidR="00936D0F" w:rsidRDefault="00936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94" w:rsidRDefault="008A7094"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7094" w:rsidRDefault="008A7094" w:rsidP="006E61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653958644"/>
      <w:docPartObj>
        <w:docPartGallery w:val="Page Numbers (Bottom of Page)"/>
        <w:docPartUnique/>
      </w:docPartObj>
    </w:sdtPr>
    <w:sdtEndPr/>
    <w:sdtContent>
      <w:sdt>
        <w:sdtPr>
          <w:rPr>
            <w:rFonts w:asciiTheme="minorHAnsi" w:hAnsiTheme="minorHAnsi" w:cstheme="minorHAnsi"/>
            <w:sz w:val="22"/>
            <w:szCs w:val="22"/>
          </w:rPr>
          <w:id w:val="114487398"/>
          <w:docPartObj>
            <w:docPartGallery w:val="Page Numbers (Top of Page)"/>
            <w:docPartUnique/>
          </w:docPartObj>
        </w:sdtPr>
        <w:sdtEndPr/>
        <w:sdtContent>
          <w:p w:rsidR="008A7094" w:rsidRPr="004F4A07" w:rsidRDefault="008A7094">
            <w:pPr>
              <w:pStyle w:val="Footer"/>
              <w:jc w:val="right"/>
              <w:rPr>
                <w:rFonts w:asciiTheme="minorHAnsi" w:hAnsiTheme="minorHAnsi" w:cstheme="minorHAnsi"/>
                <w:sz w:val="22"/>
                <w:szCs w:val="22"/>
              </w:rPr>
            </w:pPr>
            <w:r w:rsidRPr="004F4A07">
              <w:rPr>
                <w:rFonts w:asciiTheme="minorHAnsi" w:hAnsiTheme="minorHAnsi" w:cstheme="minorHAnsi"/>
                <w:sz w:val="22"/>
                <w:szCs w:val="22"/>
              </w:rPr>
              <w:t xml:space="preserve">Page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PAGE </w:instrText>
            </w:r>
            <w:r w:rsidRPr="004F4A07">
              <w:rPr>
                <w:rFonts w:asciiTheme="minorHAnsi" w:hAnsiTheme="minorHAnsi" w:cstheme="minorHAnsi"/>
                <w:b/>
                <w:bCs/>
                <w:sz w:val="22"/>
                <w:szCs w:val="22"/>
              </w:rPr>
              <w:fldChar w:fldCharType="separate"/>
            </w:r>
            <w:r w:rsidR="009A1CFC">
              <w:rPr>
                <w:rFonts w:asciiTheme="minorHAnsi" w:hAnsiTheme="minorHAnsi" w:cstheme="minorHAnsi"/>
                <w:b/>
                <w:bCs/>
                <w:noProof/>
                <w:sz w:val="22"/>
                <w:szCs w:val="22"/>
              </w:rPr>
              <w:t>14</w:t>
            </w:r>
            <w:r w:rsidRPr="004F4A07">
              <w:rPr>
                <w:rFonts w:asciiTheme="minorHAnsi" w:hAnsiTheme="minorHAnsi" w:cstheme="minorHAnsi"/>
                <w:b/>
                <w:bCs/>
                <w:sz w:val="22"/>
                <w:szCs w:val="22"/>
              </w:rPr>
              <w:fldChar w:fldCharType="end"/>
            </w:r>
            <w:r w:rsidRPr="004F4A07">
              <w:rPr>
                <w:rFonts w:asciiTheme="minorHAnsi" w:hAnsiTheme="minorHAnsi" w:cstheme="minorHAnsi"/>
                <w:sz w:val="22"/>
                <w:szCs w:val="22"/>
              </w:rPr>
              <w:t xml:space="preserve"> of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NUMPAGES  </w:instrText>
            </w:r>
            <w:r w:rsidRPr="004F4A07">
              <w:rPr>
                <w:rFonts w:asciiTheme="minorHAnsi" w:hAnsiTheme="minorHAnsi" w:cstheme="minorHAnsi"/>
                <w:b/>
                <w:bCs/>
                <w:sz w:val="22"/>
                <w:szCs w:val="22"/>
              </w:rPr>
              <w:fldChar w:fldCharType="separate"/>
            </w:r>
            <w:r w:rsidR="009A1CFC">
              <w:rPr>
                <w:rFonts w:asciiTheme="minorHAnsi" w:hAnsiTheme="minorHAnsi" w:cstheme="minorHAnsi"/>
                <w:b/>
                <w:bCs/>
                <w:noProof/>
                <w:sz w:val="22"/>
                <w:szCs w:val="22"/>
              </w:rPr>
              <w:t>14</w:t>
            </w:r>
            <w:r w:rsidRPr="004F4A07">
              <w:rPr>
                <w:rFonts w:asciiTheme="minorHAnsi" w:hAnsiTheme="minorHAnsi" w:cstheme="minorHAnsi"/>
                <w:b/>
                <w:bCs/>
                <w:sz w:val="22"/>
                <w:szCs w:val="22"/>
              </w:rPr>
              <w:fldChar w:fldCharType="end"/>
            </w:r>
          </w:p>
        </w:sdtContent>
      </w:sdt>
    </w:sdtContent>
  </w:sdt>
  <w:p w:rsidR="008A7094" w:rsidRDefault="008A7094" w:rsidP="006E61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0F" w:rsidRDefault="00936D0F">
      <w:r>
        <w:separator/>
      </w:r>
    </w:p>
  </w:footnote>
  <w:footnote w:type="continuationSeparator" w:id="0">
    <w:p w:rsidR="00936D0F" w:rsidRDefault="00936D0F">
      <w:r>
        <w:continuationSeparator/>
      </w:r>
    </w:p>
  </w:footnote>
  <w:footnote w:type="continuationNotice" w:id="1">
    <w:p w:rsidR="00936D0F" w:rsidRDefault="00936D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94" w:rsidRPr="006E6129" w:rsidRDefault="008A7094" w:rsidP="00C21F56">
    <w:pPr>
      <w:pStyle w:val="Header"/>
      <w:tabs>
        <w:tab w:val="clear" w:pos="8640"/>
        <w:tab w:val="left" w:pos="7500"/>
      </w:tabs>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B12"/>
    <w:multiLevelType w:val="hybridMultilevel"/>
    <w:tmpl w:val="C610C5A8"/>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B3898"/>
    <w:multiLevelType w:val="hybridMultilevel"/>
    <w:tmpl w:val="DE8EAF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21FD5"/>
    <w:multiLevelType w:val="hybridMultilevel"/>
    <w:tmpl w:val="B90EFEB4"/>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4EE1170"/>
    <w:multiLevelType w:val="hybridMultilevel"/>
    <w:tmpl w:val="CA1AF11E"/>
    <w:lvl w:ilvl="0" w:tplc="5784CF8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A29A4"/>
    <w:multiLevelType w:val="hybridMultilevel"/>
    <w:tmpl w:val="68887FF8"/>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85FEC"/>
    <w:multiLevelType w:val="hybridMultilevel"/>
    <w:tmpl w:val="4552D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A1F19"/>
    <w:multiLevelType w:val="hybridMultilevel"/>
    <w:tmpl w:val="0008B160"/>
    <w:lvl w:ilvl="0" w:tplc="0409000F">
      <w:start w:val="1"/>
      <w:numFmt w:val="decimal"/>
      <w:lvlText w:val="%1."/>
      <w:lvlJc w:val="left"/>
      <w:pPr>
        <w:ind w:left="720" w:hanging="360"/>
      </w:pPr>
    </w:lvl>
    <w:lvl w:ilvl="1" w:tplc="4A04CC0E">
      <w:start w:val="1"/>
      <w:numFmt w:val="lowerLetter"/>
      <w:lvlText w:val="%2."/>
      <w:lvlJc w:val="left"/>
      <w:pPr>
        <w:ind w:left="1800" w:hanging="720"/>
      </w:pPr>
      <w:rPr>
        <w:rFonts w:hint="default"/>
      </w:rPr>
    </w:lvl>
    <w:lvl w:ilvl="2" w:tplc="1D64CC6E">
      <w:start w:val="2"/>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5AD245E"/>
    <w:multiLevelType w:val="hybridMultilevel"/>
    <w:tmpl w:val="D73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802F3"/>
    <w:multiLevelType w:val="hybridMultilevel"/>
    <w:tmpl w:val="8692F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F19A1"/>
    <w:multiLevelType w:val="hybridMultilevel"/>
    <w:tmpl w:val="21482A3E"/>
    <w:lvl w:ilvl="0" w:tplc="2D0A28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F43DA"/>
    <w:multiLevelType w:val="hybridMultilevel"/>
    <w:tmpl w:val="A98E5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1">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1">
    <w:nsid w:val="2EDE4930"/>
    <w:multiLevelType w:val="hybridMultilevel"/>
    <w:tmpl w:val="FE82840E"/>
    <w:lvl w:ilvl="0" w:tplc="5784CF8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5" w15:restartNumberingAfterBreak="1">
    <w:nsid w:val="31606ED6"/>
    <w:multiLevelType w:val="multilevel"/>
    <w:tmpl w:val="497A42FC"/>
    <w:numStyleLink w:val="Style1"/>
  </w:abstractNum>
  <w:abstractNum w:abstractNumId="16" w15:restartNumberingAfterBreak="0">
    <w:nsid w:val="347F38D9"/>
    <w:multiLevelType w:val="hybridMultilevel"/>
    <w:tmpl w:val="4C0017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D6D5A"/>
    <w:multiLevelType w:val="hybridMultilevel"/>
    <w:tmpl w:val="DB562504"/>
    <w:lvl w:ilvl="0" w:tplc="2D0A28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304F4"/>
    <w:multiLevelType w:val="hybridMultilevel"/>
    <w:tmpl w:val="50FC6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1">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84D66"/>
    <w:multiLevelType w:val="hybridMultilevel"/>
    <w:tmpl w:val="BAAE2A8E"/>
    <w:lvl w:ilvl="0" w:tplc="CB04F4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D61196"/>
    <w:multiLevelType w:val="hybridMultilevel"/>
    <w:tmpl w:val="4774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300C2"/>
    <w:multiLevelType w:val="hybridMultilevel"/>
    <w:tmpl w:val="6EAE74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7311D0"/>
    <w:multiLevelType w:val="hybridMultilevel"/>
    <w:tmpl w:val="55480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7757D"/>
    <w:multiLevelType w:val="hybridMultilevel"/>
    <w:tmpl w:val="0646EA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DBC4D2E"/>
    <w:multiLevelType w:val="hybridMultilevel"/>
    <w:tmpl w:val="6AEEA2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EF40C7E"/>
    <w:multiLevelType w:val="hybridMultilevel"/>
    <w:tmpl w:val="CEB0E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5FDF42D7"/>
    <w:multiLevelType w:val="multilevel"/>
    <w:tmpl w:val="12C67316"/>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3" w15:restartNumberingAfterBreak="1">
    <w:nsid w:val="6094629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4706AB"/>
    <w:multiLevelType w:val="hybridMultilevel"/>
    <w:tmpl w:val="BA42F8C2"/>
    <w:lvl w:ilvl="0" w:tplc="2D0A28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1">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6DB33A6E"/>
    <w:multiLevelType w:val="hybridMultilevel"/>
    <w:tmpl w:val="C292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D6E88"/>
    <w:multiLevelType w:val="hybridMultilevel"/>
    <w:tmpl w:val="30967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E73E65"/>
    <w:multiLevelType w:val="hybridMultilevel"/>
    <w:tmpl w:val="BA3618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8"/>
  </w:num>
  <w:num w:numId="3">
    <w:abstractNumId w:val="35"/>
  </w:num>
  <w:num w:numId="4">
    <w:abstractNumId w:val="14"/>
  </w:num>
  <w:num w:numId="5">
    <w:abstractNumId w:val="20"/>
  </w:num>
  <w:num w:numId="6">
    <w:abstractNumId w:val="33"/>
  </w:num>
  <w:num w:numId="7">
    <w:abstractNumId w:val="12"/>
  </w:num>
  <w:num w:numId="8">
    <w:abstractNumId w:val="40"/>
  </w:num>
  <w:num w:numId="9">
    <w:abstractNumId w:val="36"/>
  </w:num>
  <w:num w:numId="10">
    <w:abstractNumId w:val="24"/>
  </w:num>
  <w:num w:numId="11">
    <w:abstractNumId w:val="8"/>
  </w:num>
  <w:num w:numId="12">
    <w:abstractNumId w:val="3"/>
  </w:num>
  <w:num w:numId="13">
    <w:abstractNumId w:val="13"/>
  </w:num>
  <w:num w:numId="14">
    <w:abstractNumId w:val="42"/>
  </w:num>
  <w:num w:numId="15">
    <w:abstractNumId w:val="22"/>
  </w:num>
  <w:num w:numId="16">
    <w:abstractNumId w:val="5"/>
  </w:num>
  <w:num w:numId="17">
    <w:abstractNumId w:val="29"/>
  </w:num>
  <w:num w:numId="18">
    <w:abstractNumId w:val="43"/>
  </w:num>
  <w:num w:numId="19">
    <w:abstractNumId w:val="39"/>
  </w:num>
  <w:num w:numId="20">
    <w:abstractNumId w:val="15"/>
  </w:num>
  <w:num w:numId="21">
    <w:abstractNumId w:val="21"/>
  </w:num>
  <w:num w:numId="22">
    <w:abstractNumId w:val="34"/>
  </w:num>
  <w:num w:numId="23">
    <w:abstractNumId w:val="25"/>
  </w:num>
  <w:num w:numId="24">
    <w:abstractNumId w:val="10"/>
  </w:num>
  <w:num w:numId="25">
    <w:abstractNumId w:val="17"/>
  </w:num>
  <w:num w:numId="26">
    <w:abstractNumId w:val="30"/>
  </w:num>
  <w:num w:numId="27">
    <w:abstractNumId w:val="23"/>
  </w:num>
  <w:num w:numId="28">
    <w:abstractNumId w:val="0"/>
  </w:num>
  <w:num w:numId="29">
    <w:abstractNumId w:val="4"/>
  </w:num>
  <w:num w:numId="30">
    <w:abstractNumId w:val="2"/>
  </w:num>
  <w:num w:numId="31">
    <w:abstractNumId w:val="31"/>
  </w:num>
  <w:num w:numId="32">
    <w:abstractNumId w:val="37"/>
  </w:num>
  <w:num w:numId="33">
    <w:abstractNumId w:val="27"/>
  </w:num>
  <w:num w:numId="34">
    <w:abstractNumId w:val="7"/>
  </w:num>
  <w:num w:numId="35">
    <w:abstractNumId w:val="6"/>
  </w:num>
  <w:num w:numId="36">
    <w:abstractNumId w:val="26"/>
  </w:num>
  <w:num w:numId="37">
    <w:abstractNumId w:val="19"/>
  </w:num>
  <w:num w:numId="38">
    <w:abstractNumId w:val="16"/>
  </w:num>
  <w:num w:numId="39">
    <w:abstractNumId w:val="38"/>
  </w:num>
  <w:num w:numId="40">
    <w:abstractNumId w:val="28"/>
  </w:num>
  <w:num w:numId="41">
    <w:abstractNumId w:val="1"/>
  </w:num>
  <w:num w:numId="42">
    <w:abstractNumId w:val="41"/>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E2"/>
    <w:rsid w:val="0001036F"/>
    <w:rsid w:val="00036E0A"/>
    <w:rsid w:val="00042C3B"/>
    <w:rsid w:val="00094BD1"/>
    <w:rsid w:val="000B6E17"/>
    <w:rsid w:val="000E5C05"/>
    <w:rsid w:val="000F1C72"/>
    <w:rsid w:val="0010136E"/>
    <w:rsid w:val="00104D0E"/>
    <w:rsid w:val="00130CA4"/>
    <w:rsid w:val="0016100F"/>
    <w:rsid w:val="00171B1B"/>
    <w:rsid w:val="00184EBA"/>
    <w:rsid w:val="001D43AA"/>
    <w:rsid w:val="00213F7D"/>
    <w:rsid w:val="00252D05"/>
    <w:rsid w:val="002855BB"/>
    <w:rsid w:val="002A686D"/>
    <w:rsid w:val="002C0C60"/>
    <w:rsid w:val="002E2A48"/>
    <w:rsid w:val="00300AD2"/>
    <w:rsid w:val="0032582A"/>
    <w:rsid w:val="003377D9"/>
    <w:rsid w:val="0036255A"/>
    <w:rsid w:val="003640C6"/>
    <w:rsid w:val="003836B3"/>
    <w:rsid w:val="0039085F"/>
    <w:rsid w:val="00393CE2"/>
    <w:rsid w:val="003A1DA7"/>
    <w:rsid w:val="003A7C8B"/>
    <w:rsid w:val="003B4A37"/>
    <w:rsid w:val="003D661D"/>
    <w:rsid w:val="003E4910"/>
    <w:rsid w:val="003E5F7F"/>
    <w:rsid w:val="004054C3"/>
    <w:rsid w:val="00411F37"/>
    <w:rsid w:val="004706D0"/>
    <w:rsid w:val="00474294"/>
    <w:rsid w:val="004742A7"/>
    <w:rsid w:val="00481976"/>
    <w:rsid w:val="00496EBD"/>
    <w:rsid w:val="004C30B4"/>
    <w:rsid w:val="004C3D48"/>
    <w:rsid w:val="004F39AE"/>
    <w:rsid w:val="004F4A07"/>
    <w:rsid w:val="004F6EBA"/>
    <w:rsid w:val="00531503"/>
    <w:rsid w:val="0053257A"/>
    <w:rsid w:val="0053599F"/>
    <w:rsid w:val="005465BC"/>
    <w:rsid w:val="0055143E"/>
    <w:rsid w:val="005571C1"/>
    <w:rsid w:val="0056786C"/>
    <w:rsid w:val="00584F38"/>
    <w:rsid w:val="00592E38"/>
    <w:rsid w:val="005A6DC9"/>
    <w:rsid w:val="005B27C1"/>
    <w:rsid w:val="005D71EF"/>
    <w:rsid w:val="006065FD"/>
    <w:rsid w:val="006156DD"/>
    <w:rsid w:val="00617E8A"/>
    <w:rsid w:val="0064011D"/>
    <w:rsid w:val="006667B0"/>
    <w:rsid w:val="006948C4"/>
    <w:rsid w:val="006C233E"/>
    <w:rsid w:val="006E6129"/>
    <w:rsid w:val="00711DC9"/>
    <w:rsid w:val="00726013"/>
    <w:rsid w:val="0076691F"/>
    <w:rsid w:val="007A4A16"/>
    <w:rsid w:val="007E4B57"/>
    <w:rsid w:val="007F529F"/>
    <w:rsid w:val="008752D8"/>
    <w:rsid w:val="00887E94"/>
    <w:rsid w:val="008A66E6"/>
    <w:rsid w:val="008A7094"/>
    <w:rsid w:val="008D17AD"/>
    <w:rsid w:val="00936D0F"/>
    <w:rsid w:val="009571D5"/>
    <w:rsid w:val="009608B3"/>
    <w:rsid w:val="009A1CFC"/>
    <w:rsid w:val="009C037F"/>
    <w:rsid w:val="009C1796"/>
    <w:rsid w:val="009E63F6"/>
    <w:rsid w:val="00A11361"/>
    <w:rsid w:val="00A15548"/>
    <w:rsid w:val="00A24BEA"/>
    <w:rsid w:val="00A41E18"/>
    <w:rsid w:val="00A518B2"/>
    <w:rsid w:val="00A8263B"/>
    <w:rsid w:val="00A86BD6"/>
    <w:rsid w:val="00AC69F7"/>
    <w:rsid w:val="00AD433C"/>
    <w:rsid w:val="00AD6273"/>
    <w:rsid w:val="00AE4868"/>
    <w:rsid w:val="00B0718B"/>
    <w:rsid w:val="00B13C02"/>
    <w:rsid w:val="00B33C27"/>
    <w:rsid w:val="00B70F30"/>
    <w:rsid w:val="00BC4C09"/>
    <w:rsid w:val="00BD1A4E"/>
    <w:rsid w:val="00C21F56"/>
    <w:rsid w:val="00C459A4"/>
    <w:rsid w:val="00C52493"/>
    <w:rsid w:val="00C61BAD"/>
    <w:rsid w:val="00C67454"/>
    <w:rsid w:val="00C805C8"/>
    <w:rsid w:val="00CA1C43"/>
    <w:rsid w:val="00CD624D"/>
    <w:rsid w:val="00D46DD9"/>
    <w:rsid w:val="00D57C27"/>
    <w:rsid w:val="00D64B8C"/>
    <w:rsid w:val="00D7356D"/>
    <w:rsid w:val="00D77C3E"/>
    <w:rsid w:val="00D94C50"/>
    <w:rsid w:val="00DA627E"/>
    <w:rsid w:val="00DC4A0D"/>
    <w:rsid w:val="00DD2413"/>
    <w:rsid w:val="00DD50FA"/>
    <w:rsid w:val="00DE0F9B"/>
    <w:rsid w:val="00E21864"/>
    <w:rsid w:val="00E46C2F"/>
    <w:rsid w:val="00E900FA"/>
    <w:rsid w:val="00EB2E51"/>
    <w:rsid w:val="00EB6E41"/>
    <w:rsid w:val="00EB77A9"/>
    <w:rsid w:val="00EC0841"/>
    <w:rsid w:val="00EC3E8D"/>
    <w:rsid w:val="00EE20B3"/>
    <w:rsid w:val="00F00387"/>
    <w:rsid w:val="00F01C0F"/>
    <w:rsid w:val="00F23C7C"/>
    <w:rsid w:val="00F40DE2"/>
    <w:rsid w:val="00F44B41"/>
    <w:rsid w:val="00F5793F"/>
    <w:rsid w:val="00F61A7D"/>
    <w:rsid w:val="00F76233"/>
    <w:rsid w:val="00FB1840"/>
    <w:rsid w:val="00FC6C99"/>
    <w:rsid w:val="00FD47F5"/>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5DAA2"/>
  <w15:docId w15:val="{9251A0C3-5E4E-4257-B2D7-376788C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72"/>
    <w:qFormat/>
    <w:rsid w:val="00CD624D"/>
    <w:pPr>
      <w:ind w:left="720"/>
      <w:contextualSpacing/>
    </w:pPr>
  </w:style>
  <w:style w:type="character" w:customStyle="1" w:styleId="FooterChar">
    <w:name w:val="Footer Char"/>
    <w:basedOn w:val="DefaultParagraphFont"/>
    <w:link w:val="Footer"/>
    <w:uiPriority w:val="99"/>
    <w:rsid w:val="00DD2413"/>
    <w:rPr>
      <w:sz w:val="24"/>
      <w:szCs w:val="24"/>
    </w:rPr>
  </w:style>
  <w:style w:type="table" w:styleId="TableGrid">
    <w:name w:val="Table Grid"/>
    <w:basedOn w:val="TableNormal"/>
    <w:rsid w:val="00DD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4A07"/>
    <w:rPr>
      <w:i/>
      <w:iCs/>
    </w:rPr>
  </w:style>
  <w:style w:type="numbering" w:customStyle="1" w:styleId="Style1">
    <w:name w:val="Style1"/>
    <w:uiPriority w:val="99"/>
    <w:rsid w:val="00EE20B3"/>
    <w:pPr>
      <w:numPr>
        <w:numId w:val="19"/>
      </w:numPr>
    </w:pPr>
  </w:style>
  <w:style w:type="table" w:customStyle="1" w:styleId="TableGrid1">
    <w:name w:val="Table Grid1"/>
    <w:basedOn w:val="TableNormal"/>
    <w:next w:val="TableGrid"/>
    <w:uiPriority w:val="39"/>
    <w:rsid w:val="00FB1840"/>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1840"/>
    <w:pPr>
      <w:widowControl w:val="0"/>
      <w:overflowPunct w:val="0"/>
      <w:adjustRightInd w:val="0"/>
    </w:pPr>
    <w:rPr>
      <w:kern w:val="28"/>
      <w:sz w:val="20"/>
      <w:szCs w:val="20"/>
      <w:lang w:val="en-US" w:eastAsia="en-US"/>
    </w:rPr>
  </w:style>
  <w:style w:type="character" w:customStyle="1" w:styleId="FootnoteTextChar">
    <w:name w:val="Footnote Text Char"/>
    <w:basedOn w:val="DefaultParagraphFont"/>
    <w:link w:val="FootnoteText"/>
    <w:uiPriority w:val="99"/>
    <w:semiHidden/>
    <w:rsid w:val="00FB1840"/>
    <w:rPr>
      <w:kern w:val="28"/>
      <w:lang w:val="en-US" w:eastAsia="en-US"/>
    </w:rPr>
  </w:style>
  <w:style w:type="character" w:styleId="FootnoteReference">
    <w:name w:val="footnote reference"/>
    <w:basedOn w:val="DefaultParagraphFont"/>
    <w:uiPriority w:val="99"/>
    <w:semiHidden/>
    <w:unhideWhenUsed/>
    <w:rsid w:val="00FB1840"/>
    <w:rPr>
      <w:vertAlign w:val="superscript"/>
    </w:rPr>
  </w:style>
  <w:style w:type="table" w:customStyle="1" w:styleId="TableGrid2">
    <w:name w:val="Table Grid2"/>
    <w:basedOn w:val="TableNormal"/>
    <w:next w:val="TableGrid"/>
    <w:uiPriority w:val="39"/>
    <w:rsid w:val="003E5F7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46C2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7C3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1333100179">
      <w:bodyDiv w:val="1"/>
      <w:marLeft w:val="0"/>
      <w:marRight w:val="0"/>
      <w:marTop w:val="0"/>
      <w:marBottom w:val="0"/>
      <w:divBdr>
        <w:top w:val="none" w:sz="0" w:space="0" w:color="auto"/>
        <w:left w:val="none" w:sz="0" w:space="0" w:color="auto"/>
        <w:bottom w:val="none" w:sz="0" w:space="0" w:color="auto"/>
        <w:right w:val="none" w:sz="0" w:space="0" w:color="auto"/>
      </w:divBdr>
    </w:div>
    <w:div w:id="1615750094">
      <w:bodyDiv w:val="1"/>
      <w:marLeft w:val="0"/>
      <w:marRight w:val="0"/>
      <w:marTop w:val="0"/>
      <w:marBottom w:val="0"/>
      <w:divBdr>
        <w:top w:val="none" w:sz="0" w:space="0" w:color="auto"/>
        <w:left w:val="none" w:sz="0" w:space="0" w:color="auto"/>
        <w:bottom w:val="none" w:sz="0" w:space="0" w:color="auto"/>
        <w:right w:val="none" w:sz="0" w:space="0" w:color="auto"/>
      </w:divBdr>
    </w:div>
    <w:div w:id="20204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tenders@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Norwegian%20Refugee%20Council\Daniel%20Johan%20Bettega%20-%20__TEMPLATES\_2.%20RFQ\Request%20for%20Quotation%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ED818627725945BA60A8028A7ED045" ma:contentTypeVersion="11" ma:contentTypeDescription="Opprett et nytt dokument." ma:contentTypeScope="" ma:versionID="c0c216a0495e29563a69219652d8842b">
  <xsd:schema xmlns:xsd="http://www.w3.org/2001/XMLSchema" xmlns:xs="http://www.w3.org/2001/XMLSchema" xmlns:p="http://schemas.microsoft.com/office/2006/metadata/properties" xmlns:ns3="5fbe05fc-4fd3-442f-84a7-f775ed889bfe" xmlns:ns4="e8a70117-b973-4b7b-96ba-6bf512c635dd" targetNamespace="http://schemas.microsoft.com/office/2006/metadata/properties" ma:root="true" ma:fieldsID="6da720b6f6b328c486ffc6406242fba8" ns3:_="" ns4:_="">
    <xsd:import namespace="5fbe05fc-4fd3-442f-84a7-f775ed889bfe"/>
    <xsd:import namespace="e8a70117-b973-4b7b-96ba-6bf512c63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05fc-4fd3-442f-84a7-f775ed889bf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70117-b973-4b7b-96ba-6bf512c63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B6CCA15F-143A-4468-878C-1EA65336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05fc-4fd3-442f-84a7-f775ed889bfe"/>
    <ds:schemaRef ds:uri="e8a70117-b973-4b7b-96ba-6bf512c6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99AC14-B477-462C-A0CC-B6BE40EB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Quotation v6</Template>
  <TotalTime>17</TotalTime>
  <Pages>14</Pages>
  <Words>4088</Words>
  <Characters>23304</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NRC Staff</dc:creator>
  <cp:lastModifiedBy>Berhanu Bekele</cp:lastModifiedBy>
  <cp:revision>7</cp:revision>
  <cp:lastPrinted>2020-03-17T10:39:00Z</cp:lastPrinted>
  <dcterms:created xsi:type="dcterms:W3CDTF">2020-10-16T13:53:00Z</dcterms:created>
  <dcterms:modified xsi:type="dcterms:W3CDTF">2020-10-16T14:12:00Z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0x01010036ED818627725945BA60A8028A7ED045</vt:lpwstr>
  </property>
  <property fmtid="{D5CDD505-2E9C-101B-9397-08002B2CF9AE}" pid="3" name="_dlc_DocIdItemGuid">
    <vt:lpwstr>3e368347-9a02-4ebd-827f-210e40d53a9d</vt:lpwstr>
  </property>
</Properties>
</file>