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1B7F" w:rsidR="00A65DF7" w:rsidP="00A65DF7" w:rsidRDefault="00A65DF7" w14:paraId="2DD574E4" w14:textId="77777777">
      <w:pPr>
        <w:spacing w:after="200" w:line="276" w:lineRule="auto"/>
        <w:ind w:left="-450"/>
        <w:rPr>
          <w:rFonts w:eastAsia="Times New Roman" w:cs="Times New Roman"/>
          <w:color w:val="auto"/>
          <w:sz w:val="22"/>
        </w:rPr>
      </w:pPr>
      <w:r>
        <w:rPr>
          <w:rFonts w:eastAsia="Times New Roman" w:cs="Times New Roman"/>
          <w:noProof/>
          <w:color w:val="auto"/>
          <w:sz w:val="22"/>
          <w:lang w:eastAsia="en-GB"/>
        </w:rPr>
        <w:drawing>
          <wp:anchor distT="0" distB="0" distL="114300" distR="114300" simplePos="0" relativeHeight="251659264" behindDoc="0" locked="0" layoutInCell="1" allowOverlap="1" wp14:anchorId="0225EBB6" wp14:editId="03D04BDC">
            <wp:simplePos x="0" y="0"/>
            <wp:positionH relativeFrom="margin">
              <wp:posOffset>-22860</wp:posOffset>
            </wp:positionH>
            <wp:positionV relativeFrom="margin">
              <wp:posOffset>264160</wp:posOffset>
            </wp:positionV>
            <wp:extent cx="1661795" cy="415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79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961B7F" w:rsidR="00A65DF7" w:rsidP="00A65DF7" w:rsidRDefault="00A65DF7" w14:paraId="672A6659" w14:textId="77777777">
      <w:pPr>
        <w:spacing w:after="200" w:line="276" w:lineRule="auto"/>
        <w:ind w:left="-450"/>
        <w:rPr>
          <w:rFonts w:eastAsia="Times New Roman" w:cs="Times New Roman"/>
          <w:color w:val="auto"/>
          <w:sz w:val="22"/>
        </w:rPr>
      </w:pPr>
    </w:p>
    <w:p w:rsidRPr="00961B7F" w:rsidR="00A65DF7" w:rsidP="00A65DF7" w:rsidRDefault="00A65DF7" w14:paraId="0A37501D" w14:textId="77777777">
      <w:pPr>
        <w:spacing w:after="200" w:line="276" w:lineRule="auto"/>
        <w:ind w:left="-450"/>
        <w:rPr>
          <w:rFonts w:eastAsia="Times New Roman" w:cs="Times New Roman"/>
          <w:color w:val="auto"/>
          <w:sz w:val="22"/>
        </w:rPr>
      </w:pPr>
    </w:p>
    <w:p w:rsidRPr="00961B7F" w:rsidR="00A65DF7" w:rsidP="00A65DF7" w:rsidRDefault="00A65DF7" w14:paraId="5DAB6C7B" w14:textId="77777777">
      <w:pPr>
        <w:keepNext/>
        <w:keepLines/>
        <w:spacing w:after="0" w:line="240" w:lineRule="auto"/>
        <w:ind w:left="-450"/>
        <w:outlineLvl w:val="2"/>
        <w:rPr>
          <w:rFonts w:ascii="Franklin Gothic Medium" w:hAnsi="Franklin Gothic Medium" w:cs="Times New Roman" w:eastAsiaTheme="majorEastAsia"/>
          <w:szCs w:val="24"/>
        </w:rPr>
      </w:pPr>
    </w:p>
    <w:p w:rsidRPr="00961B7F" w:rsidR="00A65DF7" w:rsidP="00A65DF7" w:rsidRDefault="00A65DF7" w14:paraId="35590C44" w14:textId="5EF084BC">
      <w:pPr>
        <w:spacing w:after="0" w:line="240" w:lineRule="auto"/>
        <w:ind w:left="-450"/>
        <w:jc w:val="center"/>
        <w:rPr>
          <w:rFonts w:eastAsia="Times New Roman" w:cs="Times New Roman"/>
          <w:color w:val="auto"/>
          <w:sz w:val="52"/>
          <w:szCs w:val="52"/>
        </w:rPr>
      </w:pPr>
      <w:r w:rsidRPr="511B914E" w:rsidR="511B914E">
        <w:rPr>
          <w:rFonts w:eastAsia="Times New Roman" w:cs="Times New Roman"/>
          <w:color w:val="auto"/>
          <w:sz w:val="52"/>
          <w:szCs w:val="52"/>
        </w:rPr>
        <w:t>Call to tender for an</w:t>
      </w:r>
    </w:p>
    <w:p w:rsidR="00A65DF7" w:rsidP="00A65DF7" w:rsidRDefault="00A65DF7" w14:paraId="5B46D266" w14:textId="5B48F3FC">
      <w:pPr>
        <w:spacing w:after="0" w:line="240" w:lineRule="auto"/>
        <w:ind w:left="-450"/>
        <w:jc w:val="center"/>
        <w:rPr>
          <w:rFonts w:eastAsia="Times New Roman" w:cs="Times New Roman"/>
          <w:color w:val="auto"/>
          <w:sz w:val="52"/>
          <w:szCs w:val="52"/>
        </w:rPr>
      </w:pPr>
      <w:r w:rsidRPr="511B914E" w:rsidR="00A65DF7">
        <w:rPr>
          <w:rFonts w:eastAsia="Times New Roman" w:cs="Times New Roman"/>
          <w:color w:val="auto"/>
          <w:sz w:val="52"/>
          <w:szCs w:val="52"/>
        </w:rPr>
        <w:t>Emergency Response Review</w:t>
      </w:r>
      <w:r w:rsidRPr="511B914E" w:rsidR="00E711D4">
        <w:rPr>
          <w:rFonts w:eastAsia="Times New Roman" w:cs="Times New Roman"/>
          <w:color w:val="auto"/>
          <w:sz w:val="52"/>
          <w:szCs w:val="52"/>
        </w:rPr>
        <w:t xml:space="preserve"> of NRC’s Ukraine Response</w:t>
      </w:r>
      <w:r w:rsidRPr="511B914E" w:rsidR="00A65DF7">
        <w:rPr>
          <w:rFonts w:eastAsia="Times New Roman" w:cs="Times New Roman"/>
          <w:color w:val="auto"/>
          <w:sz w:val="52"/>
          <w:szCs w:val="52"/>
        </w:rPr>
        <w:t xml:space="preserve"> </w:t>
      </w:r>
    </w:p>
    <w:p w:rsidR="00E711D4" w:rsidP="00E711D4" w:rsidRDefault="00E711D4" w14:paraId="77C83369" w14:textId="77777777"/>
    <w:p w:rsidRPr="00961B7F" w:rsidR="00A65DF7" w:rsidP="00A65DF7" w:rsidRDefault="00A65DF7" w14:paraId="10DEDC34" w14:textId="77777777">
      <w:pPr>
        <w:pStyle w:val="Heading1"/>
        <w:rPr>
          <w:lang w:val="en-US"/>
        </w:rPr>
      </w:pPr>
      <w:r w:rsidRPr="00961B7F">
        <w:rPr>
          <w:lang w:val="en-US"/>
        </w:rPr>
        <w:t>Background information</w:t>
      </w:r>
    </w:p>
    <w:p w:rsidRPr="00186A3B" w:rsidR="00E711D4" w:rsidP="00186A3B" w:rsidRDefault="00E711D4" w14:paraId="561F270C" w14:textId="77777777">
      <w:pPr>
        <w:ind w:left="-448"/>
        <w:rPr>
          <w:sz w:val="22"/>
        </w:rPr>
      </w:pPr>
      <w:r w:rsidRPr="00186A3B">
        <w:rPr>
          <w:sz w:val="22"/>
        </w:rPr>
        <w:t xml:space="preserve">The Norwegian Refugee Council is currently scaling up operations in response to the humanitarian needs caused by the war in Ukraine through four interconnected operations: </w:t>
      </w:r>
    </w:p>
    <w:p w:rsidRPr="00F83015" w:rsidR="00E711D4" w:rsidP="00F83015" w:rsidRDefault="00E711D4" w14:paraId="0429DB8B" w14:textId="4836082F">
      <w:pPr>
        <w:pStyle w:val="ListParagraph"/>
        <w:numPr>
          <w:ilvl w:val="0"/>
          <w:numId w:val="23"/>
        </w:numPr>
        <w:rPr>
          <w:sz w:val="22"/>
        </w:rPr>
      </w:pPr>
      <w:r w:rsidRPr="00F83015">
        <w:rPr>
          <w:sz w:val="22"/>
        </w:rPr>
        <w:t xml:space="preserve">Resumption and rapid scale up of humanitarian relief for internally displaced and other conflict-affected communities inside Ukraine. </w:t>
      </w:r>
    </w:p>
    <w:p w:rsidRPr="00F83015" w:rsidR="00E711D4" w:rsidP="00F83015" w:rsidRDefault="00E711D4" w14:paraId="1F1A7BEB" w14:textId="77777777">
      <w:pPr>
        <w:pStyle w:val="ListParagraph"/>
        <w:numPr>
          <w:ilvl w:val="0"/>
          <w:numId w:val="23"/>
        </w:numPr>
        <w:rPr>
          <w:sz w:val="22"/>
        </w:rPr>
      </w:pPr>
      <w:r w:rsidRPr="00F83015">
        <w:rPr>
          <w:sz w:val="22"/>
        </w:rPr>
        <w:t xml:space="preserve">Essential support for refugees in neighbouring countries.  </w:t>
      </w:r>
    </w:p>
    <w:p w:rsidRPr="00F83015" w:rsidR="00E711D4" w:rsidP="00F83015" w:rsidRDefault="00E711D4" w14:paraId="001E89D5" w14:textId="1B2615AE">
      <w:pPr>
        <w:pStyle w:val="ListParagraph"/>
        <w:numPr>
          <w:ilvl w:val="0"/>
          <w:numId w:val="23"/>
        </w:numPr>
        <w:rPr>
          <w:sz w:val="22"/>
        </w:rPr>
      </w:pPr>
      <w:r w:rsidRPr="00F83015">
        <w:rPr>
          <w:sz w:val="22"/>
        </w:rPr>
        <w:t xml:space="preserve">Cross-border relief, supplies and services from Poland and other neighbouring countries to strengthen, expand and resupply the ongoing operations of NRC Ukraine. </w:t>
      </w:r>
    </w:p>
    <w:p w:rsidRPr="00F83015" w:rsidR="00E711D4" w:rsidP="00F83015" w:rsidRDefault="00E711D4" w14:paraId="2E9A6594" w14:textId="433F58C9">
      <w:pPr>
        <w:pStyle w:val="ListParagraph"/>
        <w:numPr>
          <w:ilvl w:val="0"/>
          <w:numId w:val="23"/>
        </w:numPr>
        <w:rPr>
          <w:sz w:val="22"/>
        </w:rPr>
      </w:pPr>
      <w:r w:rsidRPr="00F83015">
        <w:rPr>
          <w:sz w:val="22"/>
        </w:rPr>
        <w:t xml:space="preserve">Principled and evidence-based advocacy and media work to highlight the humanitarian crisis and advocate for protection of conflict and displacement-affected people, their access to humanitarian aid, and for a principled humanitarian response. </w:t>
      </w:r>
    </w:p>
    <w:p w:rsidRPr="00186A3B" w:rsidR="00E711D4" w:rsidP="00186A3B" w:rsidRDefault="00E711D4" w14:paraId="7437B741" w14:textId="57CE07AA">
      <w:pPr>
        <w:ind w:left="-448"/>
        <w:rPr>
          <w:rStyle w:val="Strong"/>
          <w:sz w:val="22"/>
        </w:rPr>
      </w:pPr>
      <w:r w:rsidRPr="00186A3B">
        <w:rPr>
          <w:rStyle w:val="Strong"/>
          <w:sz w:val="22"/>
        </w:rPr>
        <w:t>H</w:t>
      </w:r>
      <w:r w:rsidR="001F7339">
        <w:rPr>
          <w:rStyle w:val="Strong"/>
          <w:sz w:val="22"/>
        </w:rPr>
        <w:t>UMANITARIAN</w:t>
      </w:r>
      <w:r w:rsidRPr="00186A3B">
        <w:rPr>
          <w:rStyle w:val="Strong"/>
          <w:sz w:val="22"/>
        </w:rPr>
        <w:t xml:space="preserve"> </w:t>
      </w:r>
      <w:r w:rsidR="001F7339">
        <w:rPr>
          <w:rStyle w:val="Strong"/>
          <w:sz w:val="22"/>
        </w:rPr>
        <w:t>RELIEF</w:t>
      </w:r>
      <w:r w:rsidRPr="00186A3B">
        <w:rPr>
          <w:rStyle w:val="Strong"/>
          <w:sz w:val="22"/>
        </w:rPr>
        <w:t xml:space="preserve"> </w:t>
      </w:r>
      <w:r w:rsidR="001F7339">
        <w:rPr>
          <w:rStyle w:val="Strong"/>
          <w:sz w:val="22"/>
        </w:rPr>
        <w:t>FOR</w:t>
      </w:r>
      <w:r w:rsidRPr="00186A3B">
        <w:rPr>
          <w:rStyle w:val="Strong"/>
          <w:sz w:val="22"/>
        </w:rPr>
        <w:t xml:space="preserve"> </w:t>
      </w:r>
      <w:r w:rsidR="001F7339">
        <w:rPr>
          <w:rStyle w:val="Strong"/>
          <w:sz w:val="22"/>
        </w:rPr>
        <w:t>INTERNALLY</w:t>
      </w:r>
      <w:r w:rsidRPr="00186A3B">
        <w:rPr>
          <w:rStyle w:val="Strong"/>
          <w:sz w:val="22"/>
        </w:rPr>
        <w:t xml:space="preserve"> </w:t>
      </w:r>
      <w:r w:rsidR="001F7339">
        <w:rPr>
          <w:rStyle w:val="Strong"/>
          <w:sz w:val="22"/>
        </w:rPr>
        <w:t>DISPLACED</w:t>
      </w:r>
      <w:r w:rsidRPr="00186A3B">
        <w:rPr>
          <w:rStyle w:val="Strong"/>
          <w:sz w:val="22"/>
        </w:rPr>
        <w:t xml:space="preserve"> </w:t>
      </w:r>
      <w:r w:rsidR="001F7339">
        <w:rPr>
          <w:rStyle w:val="Strong"/>
          <w:sz w:val="22"/>
        </w:rPr>
        <w:t>AND</w:t>
      </w:r>
      <w:r w:rsidRPr="00186A3B">
        <w:rPr>
          <w:rStyle w:val="Strong"/>
          <w:sz w:val="22"/>
        </w:rPr>
        <w:t xml:space="preserve"> </w:t>
      </w:r>
      <w:r w:rsidR="001F7339">
        <w:rPr>
          <w:rStyle w:val="Strong"/>
          <w:sz w:val="22"/>
        </w:rPr>
        <w:t>OTHER</w:t>
      </w:r>
      <w:r w:rsidRPr="00186A3B">
        <w:rPr>
          <w:rStyle w:val="Strong"/>
          <w:sz w:val="22"/>
        </w:rPr>
        <w:t xml:space="preserve"> </w:t>
      </w:r>
      <w:r w:rsidR="001F7339">
        <w:rPr>
          <w:rStyle w:val="Strong"/>
          <w:sz w:val="22"/>
        </w:rPr>
        <w:t>CONFLIECT</w:t>
      </w:r>
      <w:r w:rsidRPr="00186A3B">
        <w:rPr>
          <w:rStyle w:val="Strong"/>
          <w:sz w:val="22"/>
        </w:rPr>
        <w:t>-</w:t>
      </w:r>
      <w:r w:rsidR="001F7339">
        <w:rPr>
          <w:rStyle w:val="Strong"/>
          <w:sz w:val="22"/>
        </w:rPr>
        <w:t>AFFECTED</w:t>
      </w:r>
      <w:r w:rsidRPr="00186A3B">
        <w:rPr>
          <w:rStyle w:val="Strong"/>
          <w:sz w:val="22"/>
        </w:rPr>
        <w:t xml:space="preserve"> </w:t>
      </w:r>
      <w:r w:rsidR="001F7339">
        <w:rPr>
          <w:rStyle w:val="Strong"/>
          <w:sz w:val="22"/>
        </w:rPr>
        <w:t>COMMUNITIES</w:t>
      </w:r>
      <w:r w:rsidRPr="00186A3B">
        <w:rPr>
          <w:rStyle w:val="Strong"/>
          <w:sz w:val="22"/>
        </w:rPr>
        <w:t xml:space="preserve"> </w:t>
      </w:r>
      <w:r w:rsidR="001F7339">
        <w:rPr>
          <w:rStyle w:val="Strong"/>
          <w:sz w:val="22"/>
        </w:rPr>
        <w:t>INSIDE</w:t>
      </w:r>
      <w:r w:rsidRPr="00186A3B">
        <w:rPr>
          <w:rStyle w:val="Strong"/>
          <w:sz w:val="22"/>
        </w:rPr>
        <w:t xml:space="preserve"> U</w:t>
      </w:r>
      <w:r w:rsidR="001F7339">
        <w:rPr>
          <w:rStyle w:val="Strong"/>
          <w:sz w:val="22"/>
        </w:rPr>
        <w:t>KRAINE</w:t>
      </w:r>
    </w:p>
    <w:p w:rsidRPr="00186A3B" w:rsidR="00E711D4" w:rsidP="00186A3B" w:rsidRDefault="00E711D4" w14:paraId="187E34B3" w14:textId="6460D9F0">
      <w:pPr>
        <w:ind w:left="-448"/>
        <w:rPr>
          <w:sz w:val="22"/>
        </w:rPr>
      </w:pPr>
      <w:r w:rsidRPr="00186A3B">
        <w:rPr>
          <w:sz w:val="22"/>
        </w:rPr>
        <w:t>NRC is one of few international organisations with its own staff directly operational on the ground inside Ukraine. Since 2014 we have provided humanitarian relief and services to 700,000 Ukrainians. Our</w:t>
      </w:r>
      <w:r w:rsidR="00366212">
        <w:rPr>
          <w:sz w:val="22"/>
        </w:rPr>
        <w:t xml:space="preserve"> </w:t>
      </w:r>
      <w:r w:rsidRPr="00186A3B">
        <w:rPr>
          <w:sz w:val="22"/>
        </w:rPr>
        <w:t xml:space="preserve">humanitarian workers have been working in, and for, conflict-affected communities in Luhansk and Donetsk – along the previous frontline in the east – from our base in Severodonetsk. Our staff are directly affected and have been forced to take shelter and flee from attacks. At first, we </w:t>
      </w:r>
      <w:r w:rsidR="0056765E">
        <w:rPr>
          <w:sz w:val="22"/>
        </w:rPr>
        <w:t>had to</w:t>
      </w:r>
      <w:r w:rsidRPr="00186A3B">
        <w:rPr>
          <w:sz w:val="22"/>
        </w:rPr>
        <w:t xml:space="preserve"> close our office in Kyiv and set up a temporary operational centre in Western Ukraine. We are now in the process of reopening the Kyiv office once again and ramping up our humanitarian operations in the country with a plan to go back to our work in the east and seek to meet the wider needs of conflict-affected communities in Ukraine. </w:t>
      </w:r>
      <w:r w:rsidR="00366212">
        <w:rPr>
          <w:sz w:val="22"/>
        </w:rPr>
        <w:t>As</w:t>
      </w:r>
      <w:r w:rsidRPr="00186A3B">
        <w:rPr>
          <w:sz w:val="22"/>
        </w:rPr>
        <w:t xml:space="preserve"> NRC scales up to meet the</w:t>
      </w:r>
      <w:r w:rsidR="0056765E">
        <w:rPr>
          <w:sz w:val="22"/>
        </w:rPr>
        <w:t xml:space="preserve"> high level of</w:t>
      </w:r>
      <w:r w:rsidRPr="00186A3B">
        <w:rPr>
          <w:sz w:val="22"/>
        </w:rPr>
        <w:t xml:space="preserve"> new displacements, we have sent in surge staff and emergency response teams to enable NRC Ukraine to provide essential services. While the situation on the ground is constantly evolving – and will have changed considerably by the time this review takes places - our services currently do, or </w:t>
      </w:r>
      <w:r w:rsidR="00366212">
        <w:rPr>
          <w:sz w:val="22"/>
        </w:rPr>
        <w:t>plan to,</w:t>
      </w:r>
      <w:r w:rsidRPr="00186A3B">
        <w:rPr>
          <w:sz w:val="22"/>
        </w:rPr>
        <w:t xml:space="preserve"> involve cash distributions, shelter and water/sanitation needs for displaced in collective centres and elsewhere, and the distribution emergency relief. We will also plan on using our expertise to provide critical relevant information about freedom of movement, access to basic services, and assistance, including emergency shelter solutions locally available and market information, using online means to support the most vulnerable and provide essential information. Our work involves closely working with our Ukrainian colleagues and partners, bringing our humanitarian, access, and coordination expertise to support their efforts. This includes finding opportunities to build capacity and work with partners and networks to gather and provide essential information, distribute resources and enable access to direct services for those most in need. </w:t>
      </w:r>
    </w:p>
    <w:p w:rsidRPr="00186A3B" w:rsidR="00E711D4" w:rsidP="00186A3B" w:rsidRDefault="00E711D4" w14:paraId="3CB862B6" w14:textId="6DE26993">
      <w:pPr>
        <w:ind w:left="-448"/>
        <w:rPr>
          <w:rStyle w:val="Strong"/>
          <w:sz w:val="22"/>
        </w:rPr>
      </w:pPr>
      <w:r w:rsidRPr="00186A3B">
        <w:rPr>
          <w:rStyle w:val="Strong"/>
          <w:sz w:val="22"/>
        </w:rPr>
        <w:t>E</w:t>
      </w:r>
      <w:r w:rsidR="001F7339">
        <w:rPr>
          <w:rStyle w:val="Strong"/>
          <w:sz w:val="22"/>
        </w:rPr>
        <w:t>SSENTIAL</w:t>
      </w:r>
      <w:r w:rsidRPr="00186A3B">
        <w:rPr>
          <w:rStyle w:val="Strong"/>
          <w:sz w:val="22"/>
        </w:rPr>
        <w:t xml:space="preserve"> </w:t>
      </w:r>
      <w:r w:rsidR="001F7339">
        <w:rPr>
          <w:rStyle w:val="Strong"/>
          <w:sz w:val="22"/>
        </w:rPr>
        <w:t>SUPPORT</w:t>
      </w:r>
      <w:r w:rsidRPr="00186A3B">
        <w:rPr>
          <w:rStyle w:val="Strong"/>
          <w:sz w:val="22"/>
        </w:rPr>
        <w:t xml:space="preserve"> </w:t>
      </w:r>
      <w:r w:rsidR="001F7339">
        <w:rPr>
          <w:rStyle w:val="Strong"/>
          <w:sz w:val="22"/>
        </w:rPr>
        <w:t>FOR</w:t>
      </w:r>
      <w:r w:rsidRPr="00186A3B">
        <w:rPr>
          <w:rStyle w:val="Strong"/>
          <w:sz w:val="22"/>
        </w:rPr>
        <w:t xml:space="preserve"> </w:t>
      </w:r>
      <w:r w:rsidR="001F7339">
        <w:rPr>
          <w:rStyle w:val="Strong"/>
          <w:sz w:val="22"/>
        </w:rPr>
        <w:t>REFUGEES</w:t>
      </w:r>
      <w:r w:rsidRPr="00186A3B">
        <w:rPr>
          <w:rStyle w:val="Strong"/>
          <w:sz w:val="22"/>
        </w:rPr>
        <w:t xml:space="preserve"> </w:t>
      </w:r>
      <w:r w:rsidR="001F7339">
        <w:rPr>
          <w:rStyle w:val="Strong"/>
          <w:sz w:val="22"/>
        </w:rPr>
        <w:t>IN</w:t>
      </w:r>
      <w:r w:rsidRPr="00186A3B">
        <w:rPr>
          <w:rStyle w:val="Strong"/>
          <w:sz w:val="22"/>
        </w:rPr>
        <w:t xml:space="preserve"> </w:t>
      </w:r>
      <w:r w:rsidR="001F7339">
        <w:rPr>
          <w:rStyle w:val="Strong"/>
          <w:sz w:val="22"/>
        </w:rPr>
        <w:t>NEIGHBOURING COUNTRIES</w:t>
      </w:r>
    </w:p>
    <w:p w:rsidRPr="00186A3B" w:rsidR="00E711D4" w:rsidP="00186A3B" w:rsidRDefault="00E711D4" w14:paraId="08AFB5FD" w14:textId="1422B468">
      <w:pPr>
        <w:ind w:left="-448"/>
        <w:rPr>
          <w:sz w:val="22"/>
        </w:rPr>
      </w:pPr>
      <w:r w:rsidRPr="00186A3B">
        <w:rPr>
          <w:sz w:val="22"/>
        </w:rPr>
        <w:t xml:space="preserve">Since the onset of the conflict, we have seen large-scale displacement into neighbouring countries – mostly women, children, elderly and people with disabilities. Gatherings at the border areas are putting significant strain on services and goodwill of local communities in those areas. Local governments, organisations and communities have made a massive effort to support people fleeing the fighting, but they are </w:t>
      </w:r>
      <w:r w:rsidR="0056765E">
        <w:rPr>
          <w:sz w:val="22"/>
        </w:rPr>
        <w:t>stretched</w:t>
      </w:r>
      <w:r w:rsidRPr="00186A3B">
        <w:rPr>
          <w:sz w:val="22"/>
        </w:rPr>
        <w:t xml:space="preserve">. In response, NRC is setting up humanitarian operations for refugees arriving in Poland, Romania and Moldova. </w:t>
      </w:r>
    </w:p>
    <w:p w:rsidRPr="00186A3B" w:rsidR="00E711D4" w:rsidP="00186A3B" w:rsidRDefault="00E711D4" w14:paraId="57E56487" w14:textId="41CC2F2D">
      <w:pPr>
        <w:ind w:left="-448"/>
        <w:rPr>
          <w:sz w:val="22"/>
        </w:rPr>
      </w:pPr>
      <w:r w:rsidRPr="00186A3B">
        <w:rPr>
          <w:sz w:val="22"/>
        </w:rPr>
        <w:t>NRC has started and</w:t>
      </w:r>
      <w:r w:rsidR="0056765E">
        <w:rPr>
          <w:sz w:val="22"/>
        </w:rPr>
        <w:t>/or</w:t>
      </w:r>
      <w:r w:rsidRPr="00186A3B">
        <w:rPr>
          <w:sz w:val="22"/>
        </w:rPr>
        <w:t xml:space="preserve"> is setting up operations that will cover: </w:t>
      </w:r>
    </w:p>
    <w:p w:rsidRPr="00186A3B" w:rsidR="00E711D4" w:rsidP="00186A3B" w:rsidRDefault="00E711D4" w14:paraId="164E8309" w14:textId="77777777">
      <w:pPr>
        <w:pStyle w:val="ListParagraph"/>
        <w:numPr>
          <w:ilvl w:val="0"/>
          <w:numId w:val="21"/>
        </w:numPr>
        <w:rPr>
          <w:sz w:val="22"/>
        </w:rPr>
      </w:pPr>
      <w:r w:rsidRPr="00186A3B">
        <w:rPr>
          <w:sz w:val="22"/>
        </w:rPr>
        <w:t xml:space="preserve">Direct cash assistance to vulnerable refugees on arrival, so families can make choices, find temporary accommodation, purchase necessary items – food and medical supplies - secure transportation and to support them to address specific protection threats. </w:t>
      </w:r>
    </w:p>
    <w:p w:rsidRPr="00186A3B" w:rsidR="00E711D4" w:rsidP="00186A3B" w:rsidRDefault="00E711D4" w14:paraId="5D05AAA3" w14:textId="77777777">
      <w:pPr>
        <w:pStyle w:val="ListParagraph"/>
        <w:numPr>
          <w:ilvl w:val="0"/>
          <w:numId w:val="21"/>
        </w:numPr>
        <w:rPr>
          <w:sz w:val="22"/>
        </w:rPr>
      </w:pPr>
      <w:r w:rsidRPr="00186A3B">
        <w:rPr>
          <w:sz w:val="22"/>
        </w:rPr>
        <w:t xml:space="preserve">Mobile and digital services that enable refugees on the move to access critical information and resources to support their protection. Working with key private sector partners and local actors, we will provide mechanisms and services that can be used across Europe and neighbouring countries as refugees travel to find safe places to settle. </w:t>
      </w:r>
    </w:p>
    <w:p w:rsidRPr="00186A3B" w:rsidR="00E711D4" w:rsidP="00186A3B" w:rsidRDefault="00E711D4" w14:paraId="3D701C29" w14:textId="77777777">
      <w:pPr>
        <w:pStyle w:val="ListParagraph"/>
        <w:numPr>
          <w:ilvl w:val="0"/>
          <w:numId w:val="21"/>
        </w:numPr>
        <w:rPr>
          <w:sz w:val="22"/>
        </w:rPr>
      </w:pPr>
      <w:r w:rsidRPr="00186A3B">
        <w:rPr>
          <w:sz w:val="22"/>
        </w:rPr>
        <w:t xml:space="preserve">Partnerships with local actors that build on their significant efforts to date and enhances their existing areas of expertise. Enabling affected Ukrainian civilians to implement self-protection strategies and for host communities to resiliently meet the additional needs of refugees. NRC will provide training, guidance and resources to enable local groups and communities to welcome, support and integrate refugees. </w:t>
      </w:r>
    </w:p>
    <w:p w:rsidRPr="00375AE1" w:rsidR="00E711D4" w:rsidP="00375AE1" w:rsidRDefault="00E711D4" w14:paraId="6168883B" w14:textId="7D417368">
      <w:pPr>
        <w:pStyle w:val="ListParagraph"/>
        <w:numPr>
          <w:ilvl w:val="0"/>
          <w:numId w:val="21"/>
        </w:numPr>
        <w:rPr>
          <w:sz w:val="22"/>
        </w:rPr>
      </w:pPr>
      <w:r w:rsidRPr="00186A3B">
        <w:rPr>
          <w:sz w:val="22"/>
        </w:rPr>
        <w:t>Strengthening the emergency systems in place. Supporting communities, governments, local authorities and emergency coordination mechanisms to enable them to respond effectively and to boost their capacity and expertise in humanitarian response.</w:t>
      </w:r>
    </w:p>
    <w:p w:rsidRPr="00186A3B" w:rsidR="00E711D4" w:rsidP="00186A3B" w:rsidRDefault="00E711D4" w14:paraId="291078FD" w14:textId="3221A23B">
      <w:pPr>
        <w:ind w:left="-448"/>
        <w:rPr>
          <w:sz w:val="22"/>
        </w:rPr>
      </w:pPr>
      <w:r w:rsidRPr="00186A3B">
        <w:rPr>
          <w:sz w:val="22"/>
        </w:rPr>
        <w:t xml:space="preserve">These approaches will be applied within </w:t>
      </w:r>
      <w:r w:rsidRPr="00186A3B" w:rsidR="00186A3B">
        <w:rPr>
          <w:sz w:val="22"/>
        </w:rPr>
        <w:t>NRC’s</w:t>
      </w:r>
      <w:r w:rsidRPr="00186A3B">
        <w:rPr>
          <w:sz w:val="22"/>
        </w:rPr>
        <w:t xml:space="preserve"> core competenc</w:t>
      </w:r>
      <w:r w:rsidRPr="00186A3B" w:rsidR="00186A3B">
        <w:rPr>
          <w:sz w:val="22"/>
        </w:rPr>
        <w:t>ies</w:t>
      </w:r>
      <w:r w:rsidRPr="00186A3B">
        <w:rPr>
          <w:sz w:val="22"/>
        </w:rPr>
        <w:t xml:space="preserve"> to deliver:</w:t>
      </w:r>
    </w:p>
    <w:p w:rsidRPr="00186A3B" w:rsidR="00E711D4" w:rsidP="00186A3B" w:rsidRDefault="00E711D4" w14:paraId="77FE3C93" w14:textId="77777777">
      <w:pPr>
        <w:pStyle w:val="ListParagraph"/>
        <w:numPr>
          <w:ilvl w:val="0"/>
          <w:numId w:val="22"/>
        </w:numPr>
        <w:rPr>
          <w:sz w:val="22"/>
        </w:rPr>
      </w:pPr>
      <w:r w:rsidRPr="00186A3B">
        <w:rPr>
          <w:sz w:val="22"/>
        </w:rPr>
        <w:t>Education programming that supports immediate learning needs of children and youth, providing safe spaces and psychosocial support through our Better Learning Programme.</w:t>
      </w:r>
    </w:p>
    <w:p w:rsidRPr="00186A3B" w:rsidR="00E711D4" w:rsidP="00186A3B" w:rsidRDefault="00E711D4" w14:paraId="6F66DC38" w14:textId="77777777">
      <w:pPr>
        <w:pStyle w:val="ListParagraph"/>
        <w:numPr>
          <w:ilvl w:val="0"/>
          <w:numId w:val="22"/>
        </w:numPr>
        <w:rPr>
          <w:sz w:val="22"/>
        </w:rPr>
      </w:pPr>
      <w:r w:rsidRPr="00186A3B">
        <w:rPr>
          <w:sz w:val="22"/>
        </w:rPr>
        <w:t>Shelter support that provides support to transit centres and cash for rent to enable families to access temporary accommodation and secure access to safe and secure homes.</w:t>
      </w:r>
    </w:p>
    <w:p w:rsidRPr="00186A3B" w:rsidR="00E711D4" w:rsidP="00186A3B" w:rsidRDefault="00E711D4" w14:paraId="581B4442" w14:textId="33EFBF1D">
      <w:pPr>
        <w:pStyle w:val="ListParagraph"/>
        <w:numPr>
          <w:ilvl w:val="0"/>
          <w:numId w:val="22"/>
        </w:numPr>
        <w:rPr>
          <w:sz w:val="22"/>
        </w:rPr>
      </w:pPr>
      <w:r w:rsidRPr="00186A3B">
        <w:rPr>
          <w:sz w:val="22"/>
        </w:rPr>
        <w:t xml:space="preserve">Information, </w:t>
      </w:r>
      <w:r w:rsidRPr="00186A3B" w:rsidR="005A3F19">
        <w:rPr>
          <w:sz w:val="22"/>
        </w:rPr>
        <w:t>counselling,</w:t>
      </w:r>
      <w:r w:rsidRPr="00186A3B">
        <w:rPr>
          <w:sz w:val="22"/>
        </w:rPr>
        <w:t xml:space="preserve"> and legal assistance that supports undocumented refugees and provides essential information and legal documentation for protection.</w:t>
      </w:r>
    </w:p>
    <w:p w:rsidRPr="00186A3B" w:rsidR="00E711D4" w:rsidP="00186A3B" w:rsidRDefault="00E711D4" w14:paraId="291671D1" w14:textId="77777777">
      <w:pPr>
        <w:pStyle w:val="ListParagraph"/>
        <w:numPr>
          <w:ilvl w:val="0"/>
          <w:numId w:val="22"/>
        </w:numPr>
        <w:rPr>
          <w:sz w:val="22"/>
        </w:rPr>
      </w:pPr>
      <w:r w:rsidRPr="00186A3B">
        <w:rPr>
          <w:sz w:val="22"/>
        </w:rPr>
        <w:t>Urban displacement outside of camps (UDOC) approach that strengthens existing governance structures adopting an area-based programming approach that addresses protection needs and identifies and supports vulnerable individuals.</w:t>
      </w:r>
    </w:p>
    <w:p w:rsidRPr="00186A3B" w:rsidR="00E711D4" w:rsidP="00186A3B" w:rsidRDefault="00E711D4" w14:paraId="5D193099" w14:textId="77777777">
      <w:pPr>
        <w:pStyle w:val="ListParagraph"/>
        <w:numPr>
          <w:ilvl w:val="0"/>
          <w:numId w:val="22"/>
        </w:numPr>
        <w:rPr>
          <w:sz w:val="22"/>
        </w:rPr>
      </w:pPr>
      <w:r w:rsidRPr="00186A3B">
        <w:rPr>
          <w:sz w:val="22"/>
        </w:rPr>
        <w:t>Protection interventions to prevent, mitigate and respond to violence and harm experienced by refugees, including protection monitoring, proactive presence, individual assistance and support to self-protection.</w:t>
      </w:r>
    </w:p>
    <w:p w:rsidR="001F7339" w:rsidP="001F7339" w:rsidRDefault="00E711D4" w14:paraId="3C606E57" w14:textId="77777777">
      <w:pPr>
        <w:pStyle w:val="ListParagraph"/>
        <w:numPr>
          <w:ilvl w:val="0"/>
          <w:numId w:val="22"/>
        </w:numPr>
        <w:rPr>
          <w:sz w:val="22"/>
        </w:rPr>
      </w:pPr>
      <w:r w:rsidRPr="00186A3B">
        <w:rPr>
          <w:sz w:val="22"/>
        </w:rPr>
        <w:t>Analysis and operational access support that ensures operational independence, community acceptance and effective engagement and negotiations capacity for sustainable presence and programming.</w:t>
      </w:r>
    </w:p>
    <w:p w:rsidR="001F7339" w:rsidP="001F7339" w:rsidRDefault="001F7339" w14:paraId="7706D1DE" w14:textId="77777777">
      <w:pPr>
        <w:pStyle w:val="ListParagraph"/>
        <w:numPr>
          <w:ilvl w:val="0"/>
          <w:numId w:val="0"/>
        </w:numPr>
        <w:ind w:left="272"/>
        <w:rPr>
          <w:sz w:val="22"/>
        </w:rPr>
      </w:pPr>
    </w:p>
    <w:p w:rsidR="00DC73D0" w:rsidP="00DC73D0" w:rsidRDefault="001F7339" w14:paraId="50F08819" w14:textId="77A29D69">
      <w:pPr>
        <w:pStyle w:val="TableheadingNRC"/>
        <w:ind w:left="-454"/>
      </w:pPr>
      <w:r>
        <w:t>Cross-border relief, supplies and service</w:t>
      </w:r>
    </w:p>
    <w:p w:rsidRPr="001F7339" w:rsidR="00DC73D0" w:rsidP="00DC73D0" w:rsidRDefault="00DC73D0" w14:paraId="347DB444" w14:textId="77777777">
      <w:pPr>
        <w:pStyle w:val="TableheadingNRC"/>
        <w:ind w:left="-454"/>
      </w:pPr>
    </w:p>
    <w:p w:rsidRPr="001F7339" w:rsidR="00E711D4" w:rsidP="00A65DF7" w:rsidRDefault="001F7339" w14:paraId="4A2CB298" w14:textId="372DE244">
      <w:pPr>
        <w:spacing w:after="80"/>
        <w:ind w:left="-450"/>
        <w:rPr>
          <w:rFonts w:eastAsia="Times New Roman" w:cs="Times New Roman"/>
          <w:color w:val="FF7602" w:themeColor="accent1"/>
          <w:sz w:val="22"/>
          <w:szCs w:val="24"/>
        </w:rPr>
      </w:pPr>
      <w:r w:rsidRPr="001F7339">
        <w:rPr>
          <w:sz w:val="22"/>
          <w:szCs w:val="24"/>
        </w:rPr>
        <w:t xml:space="preserve">NRC </w:t>
      </w:r>
      <w:r>
        <w:rPr>
          <w:sz w:val="22"/>
          <w:szCs w:val="24"/>
        </w:rPr>
        <w:t>is</w:t>
      </w:r>
      <w:r w:rsidRPr="001F7339">
        <w:rPr>
          <w:sz w:val="22"/>
          <w:szCs w:val="24"/>
        </w:rPr>
        <w:t xml:space="preserve"> </w:t>
      </w:r>
      <w:r w:rsidR="0056765E">
        <w:rPr>
          <w:sz w:val="22"/>
          <w:szCs w:val="24"/>
        </w:rPr>
        <w:t xml:space="preserve">also </w:t>
      </w:r>
      <w:r w:rsidRPr="001F7339">
        <w:rPr>
          <w:sz w:val="22"/>
          <w:szCs w:val="24"/>
        </w:rPr>
        <w:t>establish</w:t>
      </w:r>
      <w:r>
        <w:rPr>
          <w:sz w:val="22"/>
          <w:szCs w:val="24"/>
        </w:rPr>
        <w:t>ing</w:t>
      </w:r>
      <w:r w:rsidRPr="001F7339">
        <w:rPr>
          <w:sz w:val="22"/>
          <w:szCs w:val="24"/>
        </w:rPr>
        <w:t xml:space="preserve"> logistics/admin hubs which will assist with cross-border operations into Ukraine. Cross-border work will be organised in partnership with local and international organisations. Programming will build on efforts by NRC Ukraine to meet needs in country and will be targeted to meet the needs of the most vulnerable. Our cross-border interventions will work to deliver appropriate in-kind services alongside cash and voucher assistance where and when vital commodities are not available through local markets inside Ukraine. NRC will also look to support displaced individuals seeking to cross the border with vital information and protection support</w:t>
      </w:r>
    </w:p>
    <w:p w:rsidRPr="00961B7F" w:rsidR="00A65DF7" w:rsidP="00A65DF7" w:rsidRDefault="00A65DF7" w14:paraId="13FE1998" w14:textId="77777777">
      <w:pPr>
        <w:pStyle w:val="Heading1"/>
      </w:pPr>
      <w:r w:rsidRPr="00961B7F">
        <w:t>Purpose of the evaluation and intended use</w:t>
      </w:r>
    </w:p>
    <w:p w:rsidRPr="00961B7F" w:rsidR="00A65DF7" w:rsidP="00186A3B" w:rsidRDefault="00A65DF7" w14:paraId="13E523C9" w14:textId="4C6670C3">
      <w:pPr>
        <w:spacing w:after="200" w:line="276" w:lineRule="auto"/>
        <w:ind w:left="-448"/>
        <w:rPr>
          <w:rFonts w:eastAsia="Times New Roman" w:cs="Times New Roman"/>
          <w:color w:val="auto"/>
          <w:sz w:val="22"/>
        </w:rPr>
      </w:pPr>
      <w:r w:rsidRPr="00961B7F">
        <w:rPr>
          <w:rFonts w:eastAsia="Times New Roman" w:cs="Times New Roman"/>
          <w:color w:val="auto"/>
          <w:sz w:val="22"/>
        </w:rPr>
        <w:t xml:space="preserve">The primary purpose of this emergency response review (ERR) is to support and improve NRC’s response in </w:t>
      </w:r>
      <w:r w:rsidR="00F90E4A">
        <w:rPr>
          <w:rFonts w:eastAsia="Times New Roman" w:cs="Times New Roman"/>
          <w:color w:val="auto"/>
          <w:sz w:val="22"/>
        </w:rPr>
        <w:t xml:space="preserve">the </w:t>
      </w:r>
      <w:r w:rsidRPr="00186A3B" w:rsidR="00F90E4A">
        <w:rPr>
          <w:rFonts w:eastAsia="Times New Roman" w:cs="Times New Roman"/>
          <w:color w:val="auto"/>
          <w:sz w:val="22"/>
        </w:rPr>
        <w:t>Ukraine and Neighbouring Countries</w:t>
      </w:r>
      <w:r w:rsidR="00366212">
        <w:rPr>
          <w:rFonts w:eastAsia="Times New Roman" w:cs="Times New Roman"/>
          <w:color w:val="auto"/>
          <w:sz w:val="22"/>
        </w:rPr>
        <w:t xml:space="preserve"> (Moldova, Poland, Romania)</w:t>
      </w:r>
      <w:r w:rsidRPr="00186A3B">
        <w:rPr>
          <w:rFonts w:eastAsia="Times New Roman" w:cs="Times New Roman"/>
          <w:color w:val="auto"/>
          <w:sz w:val="22"/>
        </w:rPr>
        <w:t>.</w:t>
      </w:r>
      <w:r w:rsidRPr="00961B7F">
        <w:rPr>
          <w:rFonts w:eastAsia="Times New Roman" w:cs="Times New Roman"/>
          <w:color w:val="auto"/>
          <w:sz w:val="22"/>
        </w:rPr>
        <w:t xml:space="preserve"> The review will create space for the country teams to “step back” from their work.   It should lead to immediate recommendations to improve NRC’s response for the next phase of the emergency.</w:t>
      </w:r>
    </w:p>
    <w:p w:rsidRPr="00961B7F" w:rsidR="00A65DF7" w:rsidP="00186A3B" w:rsidRDefault="00A65DF7" w14:paraId="761DB06A" w14:textId="284B0F43">
      <w:pPr>
        <w:spacing w:before="240" w:after="240" w:line="276" w:lineRule="auto"/>
        <w:ind w:left="-448"/>
        <w:rPr>
          <w:rFonts w:eastAsia="Times New Roman" w:cs="Times New Roman"/>
          <w:color w:val="auto"/>
          <w:sz w:val="22"/>
        </w:rPr>
      </w:pPr>
      <w:r w:rsidRPr="00961B7F">
        <w:rPr>
          <w:rFonts w:eastAsia="Times New Roman" w:cs="Times New Roman"/>
          <w:color w:val="auto"/>
          <w:sz w:val="22"/>
        </w:rPr>
        <w:t xml:space="preserve">The second purpose of the review is to identify wider lessons learnt which can be applied to NRC’s emergencies at the regional and global level. </w:t>
      </w:r>
    </w:p>
    <w:p w:rsidRPr="00961B7F" w:rsidR="00A65DF7" w:rsidP="00186A3B" w:rsidRDefault="00A65DF7" w14:paraId="69A2961E" w14:textId="4BAD861F">
      <w:pPr>
        <w:spacing w:after="200" w:line="276" w:lineRule="auto"/>
        <w:ind w:left="-448"/>
        <w:rPr>
          <w:rFonts w:eastAsia="Times New Roman" w:cs="Times New Roman"/>
          <w:color w:val="auto"/>
          <w:sz w:val="22"/>
        </w:rPr>
      </w:pPr>
      <w:r w:rsidRPr="00961B7F">
        <w:rPr>
          <w:rFonts w:eastAsia="Times New Roman" w:cs="Times New Roman"/>
          <w:color w:val="auto"/>
          <w:sz w:val="22"/>
        </w:rPr>
        <w:t>Primary users are the country office management team</w:t>
      </w:r>
      <w:r w:rsidR="00186A3B">
        <w:rPr>
          <w:rFonts w:eastAsia="Times New Roman" w:cs="Times New Roman"/>
          <w:color w:val="auto"/>
          <w:sz w:val="22"/>
        </w:rPr>
        <w:t>s</w:t>
      </w:r>
      <w:r w:rsidRPr="00961B7F">
        <w:rPr>
          <w:rFonts w:eastAsia="Times New Roman" w:cs="Times New Roman"/>
          <w:color w:val="auto"/>
          <w:sz w:val="22"/>
        </w:rPr>
        <w:t>,</w:t>
      </w:r>
      <w:r w:rsidR="00186A3B">
        <w:rPr>
          <w:rFonts w:eastAsia="Times New Roman" w:cs="Times New Roman"/>
          <w:color w:val="auto"/>
          <w:sz w:val="22"/>
        </w:rPr>
        <w:t xml:space="preserve"> and relevant regional office colleagues</w:t>
      </w:r>
      <w:r w:rsidRPr="00961B7F">
        <w:rPr>
          <w:rFonts w:eastAsia="Times New Roman" w:cs="Times New Roman"/>
          <w:color w:val="auto"/>
          <w:sz w:val="22"/>
        </w:rPr>
        <w:t xml:space="preserve"> with secondary users being the emergency response section and </w:t>
      </w:r>
      <w:r w:rsidR="00186A3B">
        <w:rPr>
          <w:rFonts w:eastAsia="Times New Roman" w:cs="Times New Roman"/>
          <w:color w:val="auto"/>
          <w:sz w:val="22"/>
        </w:rPr>
        <w:t>the extended senior management group</w:t>
      </w:r>
      <w:r w:rsidRPr="00961B7F">
        <w:rPr>
          <w:rFonts w:eastAsia="Times New Roman" w:cs="Times New Roman"/>
          <w:color w:val="auto"/>
          <w:sz w:val="22"/>
        </w:rPr>
        <w:t>.</w:t>
      </w:r>
    </w:p>
    <w:p w:rsidRPr="00961B7F" w:rsidR="00A65DF7" w:rsidP="00A65DF7" w:rsidRDefault="00A65DF7" w14:paraId="48A3EAD4" w14:textId="77777777">
      <w:pPr>
        <w:pStyle w:val="Heading1"/>
      </w:pPr>
      <w:r w:rsidRPr="00961B7F">
        <w:t>Scope and lines of enquiry</w:t>
      </w:r>
    </w:p>
    <w:p w:rsidRPr="00961B7F" w:rsidR="00A65DF7" w:rsidP="00A65DF7" w:rsidRDefault="00A65DF7" w14:paraId="73F36E75" w14:textId="1623625E">
      <w:pPr>
        <w:spacing w:after="200" w:line="276" w:lineRule="auto"/>
        <w:ind w:left="-450"/>
        <w:rPr>
          <w:rFonts w:eastAsia="Times New Roman" w:cs="Times New Roman"/>
          <w:color w:val="auto"/>
          <w:sz w:val="22"/>
        </w:rPr>
      </w:pPr>
      <w:r w:rsidRPr="00186A3B">
        <w:rPr>
          <w:rFonts w:eastAsia="Times New Roman" w:cs="Times New Roman"/>
          <w:color w:val="auto"/>
          <w:sz w:val="22"/>
        </w:rPr>
        <w:t xml:space="preserve">The emergency response review (ERR) will focus on the period from </w:t>
      </w:r>
      <w:r w:rsidRPr="00186A3B" w:rsidR="00F90E4A">
        <w:rPr>
          <w:rFonts w:eastAsia="Times New Roman" w:cs="Times New Roman"/>
          <w:color w:val="auto"/>
          <w:sz w:val="22"/>
        </w:rPr>
        <w:t>Mid-February 2022 to present</w:t>
      </w:r>
      <w:r w:rsidRPr="00186A3B">
        <w:rPr>
          <w:rFonts w:eastAsia="Times New Roman" w:cs="Times New Roman"/>
          <w:color w:val="auto"/>
          <w:sz w:val="22"/>
        </w:rPr>
        <w:t xml:space="preserve">.   It will cover the following geographic areas: </w:t>
      </w:r>
      <w:r w:rsidRPr="00186A3B" w:rsidR="00F90E4A">
        <w:rPr>
          <w:rFonts w:eastAsia="Times New Roman" w:cs="Times New Roman"/>
          <w:color w:val="auto"/>
          <w:sz w:val="22"/>
        </w:rPr>
        <w:t>Ukraine and Neighbouring Countries</w:t>
      </w:r>
      <w:r w:rsidR="001F7339">
        <w:rPr>
          <w:rFonts w:eastAsia="Times New Roman" w:cs="Times New Roman"/>
          <w:color w:val="auto"/>
          <w:sz w:val="22"/>
        </w:rPr>
        <w:t xml:space="preserve"> (Moldova, Poland and Romania)</w:t>
      </w:r>
      <w:r w:rsidRPr="00186A3B" w:rsidR="00F90E4A">
        <w:rPr>
          <w:rFonts w:eastAsia="Times New Roman" w:cs="Times New Roman"/>
          <w:color w:val="auto"/>
          <w:sz w:val="22"/>
        </w:rPr>
        <w:t>.</w:t>
      </w:r>
    </w:p>
    <w:p w:rsidRPr="00961B7F" w:rsidR="00A65DF7" w:rsidP="00A65DF7" w:rsidRDefault="00A65DF7" w14:paraId="38EDAE92" w14:textId="47788B3D">
      <w:pPr>
        <w:spacing w:after="200" w:line="276" w:lineRule="auto"/>
        <w:ind w:left="-450"/>
        <w:rPr>
          <w:rFonts w:eastAsia="Times New Roman" w:cs="Times New Roman"/>
          <w:color w:val="auto"/>
          <w:sz w:val="22"/>
        </w:rPr>
      </w:pPr>
      <w:r w:rsidRPr="00961B7F">
        <w:rPr>
          <w:rFonts w:eastAsia="Times New Roman" w:cs="Times New Roman"/>
          <w:color w:val="auto"/>
          <w:sz w:val="22"/>
        </w:rPr>
        <w:t xml:space="preserve">It will assess progress against specific criteria to inform and improve the on-going programme in </w:t>
      </w:r>
      <w:r w:rsidR="00F90E4A">
        <w:rPr>
          <w:rFonts w:eastAsia="Times New Roman" w:cs="Times New Roman"/>
          <w:color w:val="auto"/>
          <w:sz w:val="22"/>
        </w:rPr>
        <w:t>the Ukraine response</w:t>
      </w:r>
      <w:r w:rsidRPr="00961B7F">
        <w:rPr>
          <w:rFonts w:eastAsia="Times New Roman" w:cs="Times New Roman"/>
          <w:color w:val="auto"/>
          <w:sz w:val="22"/>
        </w:rPr>
        <w:t xml:space="preserve">. The review will not be limited to a specific </w:t>
      </w:r>
      <w:r w:rsidRPr="00961B7F" w:rsidR="001F7339">
        <w:rPr>
          <w:rFonts w:eastAsia="Times New Roman" w:cs="Times New Roman"/>
          <w:color w:val="auto"/>
          <w:sz w:val="22"/>
        </w:rPr>
        <w:t>grant but</w:t>
      </w:r>
      <w:r w:rsidRPr="00961B7F">
        <w:rPr>
          <w:rFonts w:eastAsia="Times New Roman" w:cs="Times New Roman"/>
          <w:color w:val="auto"/>
          <w:sz w:val="22"/>
        </w:rPr>
        <w:t xml:space="preserve"> will assess NRCs overall performance in responding to the crisis.</w:t>
      </w:r>
    </w:p>
    <w:p w:rsidRPr="00961B7F" w:rsidR="00A65DF7" w:rsidP="00A65DF7" w:rsidRDefault="00A65DF7" w14:paraId="516F6C3E" w14:textId="77777777">
      <w:pPr>
        <w:spacing w:after="200" w:line="276" w:lineRule="auto"/>
        <w:ind w:left="-450"/>
        <w:rPr>
          <w:rFonts w:eastAsia="Times New Roman" w:cs="Times New Roman"/>
          <w:color w:val="auto"/>
          <w:sz w:val="22"/>
        </w:rPr>
      </w:pPr>
      <w:r w:rsidRPr="00961B7F">
        <w:rPr>
          <w:rFonts w:eastAsia="Times New Roman" w:cs="Times New Roman"/>
          <w:color w:val="auto"/>
          <w:sz w:val="22"/>
        </w:rPr>
        <w:t>Emergency response review criteria</w:t>
      </w:r>
      <w:r>
        <w:rPr>
          <w:rFonts w:eastAsia="Times New Roman" w:cs="Times New Roman"/>
          <w:color w:val="auto"/>
          <w:sz w:val="22"/>
        </w:rPr>
        <w:t>:</w:t>
      </w:r>
    </w:p>
    <w:p w:rsidRPr="008D60EC" w:rsidR="00A65DF7" w:rsidP="00A65DF7" w:rsidRDefault="00A65DF7" w14:paraId="7105DBF7" w14:textId="77777777">
      <w:pPr>
        <w:pStyle w:val="ListParagraph"/>
        <w:numPr>
          <w:ilvl w:val="0"/>
          <w:numId w:val="13"/>
        </w:numPr>
        <w:spacing w:after="200" w:line="276" w:lineRule="auto"/>
        <w:rPr>
          <w:rFonts w:eastAsia="Times New Roman" w:cs="Times New Roman"/>
          <w:sz w:val="22"/>
        </w:rPr>
      </w:pPr>
      <w:r w:rsidRPr="008D60EC">
        <w:rPr>
          <w:rFonts w:eastAsia="Times New Roman" w:cs="Times New Roman"/>
          <w:b/>
          <w:sz w:val="22"/>
        </w:rPr>
        <w:t>Relevance</w:t>
      </w:r>
      <w:r w:rsidRPr="008D60EC">
        <w:rPr>
          <w:rFonts w:eastAsia="Times New Roman" w:cs="Times New Roman"/>
          <w:sz w:val="22"/>
        </w:rPr>
        <w:t xml:space="preserve"> – To what extent is NRC’s response relevant and appropriate to the needs of the targeted population (including men and women)?</w:t>
      </w:r>
    </w:p>
    <w:p w:rsidRPr="007051B3" w:rsidR="00A65DF7" w:rsidP="00A65DF7" w:rsidRDefault="00A65DF7" w14:paraId="2AF83ECF" w14:textId="5B9C2226">
      <w:pPr>
        <w:pStyle w:val="ListParagraph"/>
        <w:numPr>
          <w:ilvl w:val="0"/>
          <w:numId w:val="13"/>
        </w:numPr>
        <w:spacing w:after="200" w:line="276" w:lineRule="auto"/>
        <w:rPr>
          <w:rFonts w:eastAsia="Times New Roman" w:cs="Times New Roman"/>
          <w:sz w:val="22"/>
        </w:rPr>
      </w:pPr>
      <w:r>
        <w:rPr>
          <w:rFonts w:eastAsia="Times New Roman" w:cs="Times New Roman"/>
          <w:b/>
          <w:sz w:val="22"/>
        </w:rPr>
        <w:t>Timeliness</w:t>
      </w:r>
      <w:r w:rsidRPr="007051B3">
        <w:rPr>
          <w:rFonts w:eastAsia="Times New Roman" w:cs="Times New Roman"/>
          <w:sz w:val="22"/>
        </w:rPr>
        <w:t xml:space="preserve"> – </w:t>
      </w:r>
      <w:r>
        <w:rPr>
          <w:rFonts w:eastAsia="Times New Roman" w:cs="Times New Roman"/>
          <w:sz w:val="22"/>
        </w:rPr>
        <w:t>To what</w:t>
      </w:r>
      <w:r w:rsidRPr="007051B3">
        <w:rPr>
          <w:rFonts w:eastAsia="Times New Roman" w:cs="Times New Roman"/>
          <w:sz w:val="22"/>
        </w:rPr>
        <w:t xml:space="preserve"> extent h</w:t>
      </w:r>
      <w:r>
        <w:rPr>
          <w:rFonts w:eastAsia="Times New Roman" w:cs="Times New Roman"/>
          <w:sz w:val="22"/>
        </w:rPr>
        <w:t>as</w:t>
      </w:r>
      <w:r w:rsidRPr="007051B3">
        <w:rPr>
          <w:rFonts w:eastAsia="Times New Roman" w:cs="Times New Roman"/>
          <w:sz w:val="22"/>
        </w:rPr>
        <w:t xml:space="preserve"> NRC</w:t>
      </w:r>
      <w:r>
        <w:rPr>
          <w:rFonts w:eastAsia="Times New Roman" w:cs="Times New Roman"/>
          <w:sz w:val="22"/>
        </w:rPr>
        <w:t>’s</w:t>
      </w:r>
      <w:r w:rsidRPr="007051B3">
        <w:rPr>
          <w:rFonts w:eastAsia="Times New Roman" w:cs="Times New Roman"/>
          <w:sz w:val="22"/>
        </w:rPr>
        <w:t xml:space="preserve"> </w:t>
      </w:r>
      <w:r>
        <w:rPr>
          <w:rFonts w:eastAsia="Times New Roman" w:cs="Times New Roman"/>
          <w:sz w:val="22"/>
        </w:rPr>
        <w:t>assistance</w:t>
      </w:r>
      <w:r w:rsidRPr="007051B3">
        <w:rPr>
          <w:rFonts w:eastAsia="Times New Roman" w:cs="Times New Roman"/>
          <w:sz w:val="22"/>
        </w:rPr>
        <w:t xml:space="preserve"> </w:t>
      </w:r>
      <w:r>
        <w:rPr>
          <w:rFonts w:eastAsia="Times New Roman" w:cs="Times New Roman"/>
          <w:sz w:val="22"/>
        </w:rPr>
        <w:t>been timely</w:t>
      </w:r>
      <w:r w:rsidRPr="007051B3">
        <w:rPr>
          <w:rFonts w:eastAsia="Times New Roman" w:cs="Times New Roman"/>
          <w:sz w:val="22"/>
        </w:rPr>
        <w:t xml:space="preserve">? </w:t>
      </w:r>
      <w:r w:rsidR="006C6F17">
        <w:rPr>
          <w:rFonts w:eastAsia="Times New Roman" w:cs="Times New Roman"/>
          <w:sz w:val="22"/>
        </w:rPr>
        <w:t xml:space="preserve">Was the emergence response triggered in a timely? </w:t>
      </w:r>
      <w:r w:rsidR="00D519A3">
        <w:rPr>
          <w:rFonts w:eastAsia="Times New Roman" w:cs="Times New Roman"/>
          <w:sz w:val="22"/>
        </w:rPr>
        <w:t xml:space="preserve">Are the correct institutional processes in place </w:t>
      </w:r>
      <w:r w:rsidR="00402FD6">
        <w:rPr>
          <w:rFonts w:eastAsia="Times New Roman" w:cs="Times New Roman"/>
          <w:sz w:val="22"/>
        </w:rPr>
        <w:t xml:space="preserve">to support </w:t>
      </w:r>
      <w:r w:rsidR="00F447BE">
        <w:rPr>
          <w:rFonts w:eastAsia="Times New Roman" w:cs="Times New Roman"/>
          <w:sz w:val="22"/>
        </w:rPr>
        <w:t>the emergency response in a timely way?</w:t>
      </w:r>
    </w:p>
    <w:p w:rsidRPr="008D60EC" w:rsidR="00A65DF7" w:rsidP="00A65DF7" w:rsidRDefault="001F7339" w14:paraId="2E38F6D3" w14:textId="0C3AD1D7">
      <w:pPr>
        <w:pStyle w:val="ListParagraph"/>
        <w:numPr>
          <w:ilvl w:val="0"/>
          <w:numId w:val="13"/>
        </w:numPr>
        <w:spacing w:after="200" w:line="276" w:lineRule="auto"/>
        <w:rPr>
          <w:rFonts w:eastAsia="Times New Roman" w:cs="Times New Roman"/>
          <w:sz w:val="22"/>
        </w:rPr>
      </w:pPr>
      <w:r w:rsidRPr="008D60EC">
        <w:rPr>
          <w:rFonts w:eastAsia="Times New Roman" w:cs="Times New Roman"/>
          <w:b/>
          <w:sz w:val="22"/>
        </w:rPr>
        <w:t>Protection</w:t>
      </w:r>
      <w:r w:rsidRPr="008D60EC">
        <w:rPr>
          <w:rFonts w:eastAsia="Times New Roman" w:cs="Times New Roman"/>
          <w:sz w:val="22"/>
        </w:rPr>
        <w:t xml:space="preserve"> </w:t>
      </w:r>
      <w:r w:rsidRPr="008D60EC" w:rsidR="00366212">
        <w:rPr>
          <w:rFonts w:eastAsia="Times New Roman" w:cs="Times New Roman"/>
          <w:sz w:val="22"/>
        </w:rPr>
        <w:t>- How</w:t>
      </w:r>
      <w:r w:rsidRPr="008D60EC" w:rsidR="00A65DF7">
        <w:rPr>
          <w:rFonts w:eastAsia="Times New Roman" w:cs="Times New Roman"/>
          <w:sz w:val="22"/>
        </w:rPr>
        <w:t xml:space="preserve"> has NRC has analysed protection risks and the risks of causing harm</w:t>
      </w:r>
      <w:r w:rsidR="00A65DF7">
        <w:rPr>
          <w:rFonts w:eastAsia="Times New Roman" w:cs="Times New Roman"/>
          <w:sz w:val="22"/>
        </w:rPr>
        <w:t>, and to what extent have</w:t>
      </w:r>
      <w:r w:rsidRPr="008D60EC" w:rsidR="00A65DF7">
        <w:rPr>
          <w:rFonts w:eastAsia="Times New Roman" w:cs="Times New Roman"/>
          <w:sz w:val="22"/>
        </w:rPr>
        <w:t xml:space="preserve"> relevant mitigation measures</w:t>
      </w:r>
      <w:r w:rsidR="00A65DF7">
        <w:rPr>
          <w:rFonts w:eastAsia="Times New Roman" w:cs="Times New Roman"/>
          <w:sz w:val="22"/>
        </w:rPr>
        <w:t xml:space="preserve"> been implemented</w:t>
      </w:r>
      <w:r w:rsidRPr="008D60EC" w:rsidR="00A65DF7">
        <w:rPr>
          <w:rFonts w:eastAsia="Times New Roman" w:cs="Times New Roman"/>
          <w:sz w:val="22"/>
        </w:rPr>
        <w:t>?</w:t>
      </w:r>
    </w:p>
    <w:p w:rsidR="00A65DF7" w:rsidP="00A65DF7" w:rsidRDefault="00A65DF7" w14:paraId="5576B8B3" w14:textId="4C19EA4A">
      <w:pPr>
        <w:pStyle w:val="ListParagraph"/>
        <w:numPr>
          <w:ilvl w:val="0"/>
          <w:numId w:val="13"/>
        </w:numPr>
        <w:spacing w:after="200" w:line="276" w:lineRule="auto"/>
        <w:rPr>
          <w:rFonts w:eastAsia="Times New Roman" w:cs="Times New Roman"/>
          <w:sz w:val="22"/>
        </w:rPr>
      </w:pPr>
      <w:r w:rsidRPr="008D60EC">
        <w:rPr>
          <w:rFonts w:eastAsia="Times New Roman" w:cs="Times New Roman"/>
          <w:b/>
          <w:sz w:val="22"/>
        </w:rPr>
        <w:t>Coverage</w:t>
      </w:r>
      <w:r w:rsidRPr="008D60EC">
        <w:rPr>
          <w:rFonts w:eastAsia="Times New Roman" w:cs="Times New Roman"/>
          <w:sz w:val="22"/>
        </w:rPr>
        <w:t xml:space="preserve"> – Is NRC reaching those most in need of assistance at the right scale</w:t>
      </w:r>
      <w:r w:rsidR="00F83015">
        <w:rPr>
          <w:rFonts w:eastAsia="Times New Roman" w:cs="Times New Roman"/>
          <w:sz w:val="22"/>
        </w:rPr>
        <w:t>/or will likely reach these individuals</w:t>
      </w:r>
      <w:r w:rsidR="00EA04AA">
        <w:rPr>
          <w:rFonts w:eastAsia="Times New Roman" w:cs="Times New Roman"/>
          <w:sz w:val="22"/>
        </w:rPr>
        <w:t>?</w:t>
      </w:r>
    </w:p>
    <w:p w:rsidRPr="008D60EC" w:rsidR="00A65DF7" w:rsidP="00A65DF7" w:rsidRDefault="00A65DF7" w14:paraId="65494751" w14:textId="4B78A2F7">
      <w:pPr>
        <w:pStyle w:val="ListParagraph"/>
        <w:numPr>
          <w:ilvl w:val="0"/>
          <w:numId w:val="13"/>
        </w:numPr>
        <w:spacing w:after="200" w:line="276" w:lineRule="auto"/>
        <w:rPr>
          <w:rFonts w:eastAsia="Times New Roman" w:cs="Times New Roman"/>
          <w:sz w:val="22"/>
        </w:rPr>
      </w:pPr>
      <w:r w:rsidRPr="008D60EC">
        <w:rPr>
          <w:rFonts w:eastAsia="Times New Roman" w:cs="Times New Roman"/>
          <w:b/>
          <w:sz w:val="22"/>
        </w:rPr>
        <w:t>Accountability</w:t>
      </w:r>
      <w:r>
        <w:rPr>
          <w:rFonts w:eastAsia="Times New Roman" w:cs="Times New Roman"/>
          <w:sz w:val="22"/>
        </w:rPr>
        <w:t xml:space="preserve"> –Is NRC’s response </w:t>
      </w:r>
      <w:r w:rsidRPr="008D60EC">
        <w:rPr>
          <w:rFonts w:eastAsia="Times New Roman" w:cs="Times New Roman"/>
          <w:sz w:val="22"/>
        </w:rPr>
        <w:t>accountable to the affected communities</w:t>
      </w:r>
      <w:r w:rsidR="00EA04AA">
        <w:rPr>
          <w:rFonts w:eastAsia="Times New Roman" w:cs="Times New Roman"/>
          <w:sz w:val="22"/>
        </w:rPr>
        <w:t>? How are we engaging and enabling participation with displaced</w:t>
      </w:r>
      <w:r w:rsidR="00DC73D0">
        <w:rPr>
          <w:rFonts w:eastAsia="Times New Roman" w:cs="Times New Roman"/>
          <w:sz w:val="22"/>
        </w:rPr>
        <w:t xml:space="preserve"> populations during the design and implementation of </w:t>
      </w:r>
      <w:r w:rsidR="0025342F">
        <w:rPr>
          <w:rFonts w:eastAsia="Times New Roman" w:cs="Times New Roman"/>
          <w:sz w:val="22"/>
        </w:rPr>
        <w:t>activities?</w:t>
      </w:r>
      <w:r w:rsidR="00DC73D0">
        <w:rPr>
          <w:rFonts w:eastAsia="Times New Roman" w:cs="Times New Roman"/>
          <w:sz w:val="22"/>
        </w:rPr>
        <w:t xml:space="preserve"> </w:t>
      </w:r>
    </w:p>
    <w:p w:rsidRPr="002B3271" w:rsidR="00A65DF7" w:rsidP="2C304372" w:rsidRDefault="6FE25D25" w14:paraId="12BCACC9" w14:textId="21C692FC">
      <w:pPr>
        <w:pStyle w:val="ListParagraph"/>
        <w:numPr>
          <w:ilvl w:val="0"/>
          <w:numId w:val="13"/>
        </w:numPr>
        <w:spacing w:after="200" w:line="276" w:lineRule="auto"/>
        <w:rPr>
          <w:rFonts w:eastAsia="Times New Roman" w:cs="Times New Roman"/>
          <w:color w:val="auto"/>
          <w:sz w:val="22"/>
        </w:rPr>
      </w:pPr>
      <w:r w:rsidRPr="2C304372">
        <w:rPr>
          <w:rFonts w:eastAsia="Times New Roman" w:cs="Times New Roman"/>
          <w:b/>
          <w:bCs/>
          <w:sz w:val="22"/>
        </w:rPr>
        <w:t>Operational management</w:t>
      </w:r>
      <w:r w:rsidRPr="2C304372">
        <w:rPr>
          <w:rFonts w:eastAsia="Times New Roman" w:cs="Times New Roman"/>
          <w:sz w:val="22"/>
        </w:rPr>
        <w:t xml:space="preserve"> – Does NRC have the right management structure in place,</w:t>
      </w:r>
      <w:r w:rsidRPr="2C304372" w:rsidR="15D40435">
        <w:rPr>
          <w:rFonts w:eastAsia="Times New Roman" w:cs="Times New Roman"/>
          <w:sz w:val="22"/>
        </w:rPr>
        <w:t xml:space="preserve"> </w:t>
      </w:r>
      <w:r w:rsidRPr="2C304372">
        <w:rPr>
          <w:rFonts w:eastAsia="Times New Roman" w:cs="Times New Roman"/>
          <w:sz w:val="22"/>
        </w:rPr>
        <w:t>are support structures (human resources, security, logistics, monitoring, and evaluation) resourced</w:t>
      </w:r>
      <w:r w:rsidRPr="2C304372" w:rsidR="15D40435">
        <w:rPr>
          <w:rFonts w:eastAsia="Times New Roman" w:cs="Times New Roman"/>
          <w:sz w:val="22"/>
        </w:rPr>
        <w:t>, and are the correct processes</w:t>
      </w:r>
      <w:r w:rsidRPr="2C304372" w:rsidR="6DCC7F6E">
        <w:rPr>
          <w:rFonts w:eastAsia="Times New Roman" w:cs="Times New Roman"/>
          <w:sz w:val="22"/>
        </w:rPr>
        <w:t xml:space="preserve"> in place to </w:t>
      </w:r>
      <w:r w:rsidRPr="2C304372">
        <w:rPr>
          <w:rFonts w:eastAsia="Times New Roman" w:cs="Times New Roman"/>
          <w:sz w:val="22"/>
        </w:rPr>
        <w:t>meet the needs of the emergency response?</w:t>
      </w:r>
      <w:r w:rsidRPr="2C304372" w:rsidR="0679F028">
        <w:rPr>
          <w:rFonts w:eastAsia="Times New Roman" w:cs="Times New Roman"/>
          <w:sz w:val="22"/>
        </w:rPr>
        <w:t xml:space="preserve"> Were </w:t>
      </w:r>
      <w:r w:rsidRPr="2C304372" w:rsidR="1FC9D2FB">
        <w:rPr>
          <w:rFonts w:eastAsia="Times New Roman" w:cs="Times New Roman"/>
          <w:sz w:val="22"/>
        </w:rPr>
        <w:t xml:space="preserve">the </w:t>
      </w:r>
      <w:r w:rsidRPr="2C304372" w:rsidR="0679F028">
        <w:rPr>
          <w:rFonts w:eastAsia="Times New Roman" w:cs="Times New Roman"/>
          <w:sz w:val="22"/>
        </w:rPr>
        <w:t xml:space="preserve">correct budgetary </w:t>
      </w:r>
      <w:r w:rsidRPr="2C304372" w:rsidR="1FC9D2FB">
        <w:rPr>
          <w:rFonts w:eastAsia="Times New Roman" w:cs="Times New Roman"/>
          <w:sz w:val="22"/>
        </w:rPr>
        <w:t>decisions and projections</w:t>
      </w:r>
      <w:r w:rsidRPr="2C304372" w:rsidR="0679F028">
        <w:rPr>
          <w:rFonts w:eastAsia="Times New Roman" w:cs="Times New Roman"/>
          <w:sz w:val="22"/>
        </w:rPr>
        <w:t xml:space="preserve"> made? The evaluation criteria will be an important aspect of the review for wider institutional learning. </w:t>
      </w:r>
    </w:p>
    <w:p w:rsidRPr="00961B7F" w:rsidR="00A65DF7" w:rsidP="00A65DF7" w:rsidRDefault="00A65DF7" w14:paraId="7BACD080" w14:textId="77777777">
      <w:pPr>
        <w:spacing w:after="200" w:line="276" w:lineRule="auto"/>
        <w:rPr>
          <w:rFonts w:eastAsia="Times New Roman" w:cs="Times New Roman"/>
          <w:color w:val="auto"/>
          <w:sz w:val="22"/>
        </w:rPr>
      </w:pPr>
      <w:r w:rsidRPr="00961B7F">
        <w:rPr>
          <w:rFonts w:eastAsia="Times New Roman" w:cs="Times New Roman"/>
          <w:color w:val="auto"/>
          <w:sz w:val="22"/>
        </w:rPr>
        <w:t xml:space="preserve">For each of these criteria, the </w:t>
      </w:r>
      <w:r>
        <w:rPr>
          <w:rFonts w:eastAsia="Times New Roman" w:cs="Times New Roman"/>
          <w:color w:val="auto"/>
          <w:sz w:val="22"/>
        </w:rPr>
        <w:t xml:space="preserve">ERR will provide an assessment of NRC’s performance to date, including: </w:t>
      </w:r>
      <w:r w:rsidRPr="00961B7F">
        <w:rPr>
          <w:rFonts w:eastAsia="Times New Roman" w:cs="Times New Roman"/>
          <w:color w:val="auto"/>
          <w:sz w:val="22"/>
        </w:rPr>
        <w:t xml:space="preserve"> </w:t>
      </w:r>
    </w:p>
    <w:p w:rsidRPr="001F7339" w:rsidR="00A65DF7" w:rsidP="00A65DF7" w:rsidRDefault="00A65DF7" w14:paraId="61769B63" w14:textId="77777777">
      <w:pPr>
        <w:numPr>
          <w:ilvl w:val="0"/>
          <w:numId w:val="11"/>
        </w:numPr>
        <w:spacing w:after="80"/>
        <w:rPr>
          <w:rFonts w:eastAsia="Times New Roman" w:cs="Times New Roman"/>
          <w:sz w:val="22"/>
          <w:szCs w:val="24"/>
        </w:rPr>
      </w:pPr>
      <w:r w:rsidRPr="001F7339">
        <w:rPr>
          <w:rFonts w:eastAsia="Times New Roman" w:cs="Times New Roman"/>
          <w:sz w:val="22"/>
          <w:szCs w:val="24"/>
        </w:rPr>
        <w:t>A rating (see below) based on analysis of evidence in relation to set of sub-criteria and/or questions for each of the main criteria.</w:t>
      </w:r>
    </w:p>
    <w:p w:rsidRPr="001F7339" w:rsidR="00A65DF7" w:rsidP="00A65DF7" w:rsidRDefault="00A65DF7" w14:paraId="7C5F9ADB" w14:textId="77777777">
      <w:pPr>
        <w:numPr>
          <w:ilvl w:val="0"/>
          <w:numId w:val="11"/>
        </w:numPr>
        <w:spacing w:after="80"/>
        <w:rPr>
          <w:rFonts w:eastAsia="Times New Roman" w:cs="Times New Roman"/>
          <w:sz w:val="22"/>
          <w:szCs w:val="24"/>
        </w:rPr>
      </w:pPr>
      <w:r w:rsidRPr="001F7339">
        <w:rPr>
          <w:rFonts w:eastAsia="Times New Roman" w:cs="Times New Roman"/>
          <w:sz w:val="22"/>
          <w:szCs w:val="24"/>
        </w:rPr>
        <w:t xml:space="preserve"> A summary of the evidence available to support the assessment should be included.</w:t>
      </w:r>
    </w:p>
    <w:p w:rsidRPr="001F7339" w:rsidR="00A65DF7" w:rsidP="00A65DF7" w:rsidRDefault="00A65DF7" w14:paraId="46FAB51D" w14:textId="77777777">
      <w:pPr>
        <w:numPr>
          <w:ilvl w:val="0"/>
          <w:numId w:val="11"/>
        </w:numPr>
        <w:spacing w:after="80"/>
        <w:rPr>
          <w:rFonts w:eastAsia="Times New Roman" w:cs="Times New Roman"/>
          <w:sz w:val="22"/>
          <w:szCs w:val="24"/>
        </w:rPr>
      </w:pPr>
      <w:r w:rsidRPr="001F7339">
        <w:rPr>
          <w:rFonts w:eastAsia="Times New Roman" w:cs="Times New Roman"/>
          <w:sz w:val="22"/>
          <w:szCs w:val="24"/>
        </w:rPr>
        <w:t>A succinct description critical factors that contributed to the achievements gained so far?</w:t>
      </w:r>
    </w:p>
    <w:p w:rsidRPr="001F7339" w:rsidR="00A65DF7" w:rsidP="00A65DF7" w:rsidRDefault="00A65DF7" w14:paraId="74ED013A" w14:textId="77777777">
      <w:pPr>
        <w:numPr>
          <w:ilvl w:val="0"/>
          <w:numId w:val="11"/>
        </w:numPr>
        <w:spacing w:after="80"/>
        <w:rPr>
          <w:rFonts w:eastAsia="Times New Roman" w:cs="Times New Roman"/>
          <w:sz w:val="22"/>
          <w:szCs w:val="24"/>
        </w:rPr>
      </w:pPr>
      <w:r w:rsidRPr="001F7339">
        <w:rPr>
          <w:rFonts w:eastAsia="Times New Roman" w:cs="Times New Roman"/>
          <w:sz w:val="22"/>
          <w:szCs w:val="24"/>
        </w:rPr>
        <w:t>A succinct description of any weaknesses or gaps identified and they occurred?</w:t>
      </w:r>
    </w:p>
    <w:p w:rsidRPr="001F7339" w:rsidR="00A65DF7" w:rsidP="00186A3B" w:rsidRDefault="00A65DF7" w14:paraId="41C8F396" w14:textId="4CDBCA9B">
      <w:pPr>
        <w:numPr>
          <w:ilvl w:val="0"/>
          <w:numId w:val="11"/>
        </w:numPr>
        <w:spacing w:after="80"/>
        <w:rPr>
          <w:rFonts w:eastAsia="Times New Roman" w:cs="Times New Roman"/>
          <w:sz w:val="22"/>
          <w:szCs w:val="24"/>
        </w:rPr>
      </w:pPr>
      <w:r w:rsidRPr="001F7339">
        <w:rPr>
          <w:rFonts w:eastAsia="Times New Roman" w:cs="Times New Roman"/>
          <w:sz w:val="22"/>
          <w:szCs w:val="24"/>
        </w:rPr>
        <w:t>Recommendations on what can NRC do to immediately improve the response, at country, regional and global levels.</w:t>
      </w:r>
    </w:p>
    <w:p w:rsidRPr="00961B7F" w:rsidR="00A65DF7" w:rsidP="00A65DF7" w:rsidRDefault="00A65DF7" w14:paraId="76D7E314" w14:textId="77777777">
      <w:pPr>
        <w:spacing w:after="200" w:line="276" w:lineRule="auto"/>
        <w:rPr>
          <w:rFonts w:ascii="Franklin Gothic Book" w:hAnsi="Franklin Gothic Book" w:eastAsia="Times New Roman" w:cs="Times New Roman"/>
          <w:color w:val="auto"/>
          <w:sz w:val="22"/>
          <w:szCs w:val="20"/>
        </w:rPr>
      </w:pPr>
      <w:r>
        <w:rPr>
          <w:rFonts w:eastAsia="Times New Roman" w:cs="Times New Roman"/>
          <w:noProof/>
          <w:color w:val="auto"/>
          <w:sz w:val="22"/>
          <w:lang w:eastAsia="en-GB"/>
        </w:rPr>
        <mc:AlternateContent>
          <mc:Choice Requires="wps">
            <w:drawing>
              <wp:anchor distT="0" distB="0" distL="114300" distR="114300" simplePos="0" relativeHeight="251660288" behindDoc="0" locked="0" layoutInCell="1" allowOverlap="1" wp14:anchorId="68FAE6E0" wp14:editId="7C7819CC">
                <wp:simplePos x="0" y="0"/>
                <wp:positionH relativeFrom="column">
                  <wp:posOffset>0</wp:posOffset>
                </wp:positionH>
                <wp:positionV relativeFrom="paragraph">
                  <wp:posOffset>121285</wp:posOffset>
                </wp:positionV>
                <wp:extent cx="4337050" cy="1485900"/>
                <wp:effectExtent l="0" t="0" r="3175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485900"/>
                        </a:xfrm>
                        <a:prstGeom prst="rect">
                          <a:avLst/>
                        </a:prstGeom>
                        <a:solidFill>
                          <a:sysClr val="window" lastClr="FFFFFF"/>
                        </a:solidFill>
                        <a:ln w="25400" cap="flat" cmpd="sng" algn="ctr">
                          <a:solidFill>
                            <a:srgbClr val="F79646"/>
                          </a:solidFill>
                          <a:prstDash val="sysDash"/>
                          <a:headEnd/>
                          <a:tailEnd/>
                        </a:ln>
                        <a:effectLst/>
                      </wps:spPr>
                      <wps:txbx>
                        <w:txbxContent>
                          <w:p w:rsidRPr="007B2C99" w:rsidR="00A65DF7" w:rsidP="00A65DF7" w:rsidRDefault="00186A3B" w14:paraId="1A3AAAC6" w14:textId="08C41979">
                            <w:pPr>
                              <w:rPr>
                                <w:b/>
                              </w:rPr>
                            </w:pPr>
                            <w:r>
                              <w:rPr>
                                <w:b/>
                              </w:rPr>
                              <w:t>Proposed c</w:t>
                            </w:r>
                            <w:r w:rsidRPr="007B2C99" w:rsidR="00A65DF7">
                              <w:rPr>
                                <w:b/>
                              </w:rPr>
                              <w:t>riteria rating scale:</w:t>
                            </w:r>
                          </w:p>
                          <w:p w:rsidRPr="00593CB5" w:rsidR="00A65DF7" w:rsidP="00A65DF7" w:rsidRDefault="00A65DF7" w14:paraId="56312D06" w14:textId="77777777">
                            <w:pPr>
                              <w:pStyle w:val="ListParagraph"/>
                              <w:numPr>
                                <w:ilvl w:val="0"/>
                                <w:numId w:val="12"/>
                              </w:numPr>
                              <w:spacing w:after="80" w:line="259" w:lineRule="auto"/>
                              <w:contextualSpacing w:val="0"/>
                            </w:pPr>
                            <w:r w:rsidRPr="00593CB5">
                              <w:t>Largely achieved (with minor/few exceptions)</w:t>
                            </w:r>
                          </w:p>
                          <w:p w:rsidRPr="00593CB5" w:rsidR="00A65DF7" w:rsidP="00A65DF7" w:rsidRDefault="00A65DF7" w14:paraId="55DA8CC9" w14:textId="77777777">
                            <w:pPr>
                              <w:pStyle w:val="ListParagraph"/>
                              <w:numPr>
                                <w:ilvl w:val="0"/>
                                <w:numId w:val="12"/>
                              </w:numPr>
                              <w:spacing w:after="80" w:line="259" w:lineRule="auto"/>
                              <w:contextualSpacing w:val="0"/>
                            </w:pPr>
                            <w:r>
                              <w:t>Mo</w:t>
                            </w:r>
                            <w:r w:rsidRPr="00593CB5">
                              <w:t>derately achieved: a combination of strengths and weaknesses/gaps</w:t>
                            </w:r>
                          </w:p>
                          <w:p w:rsidRPr="00593CB5" w:rsidR="00A65DF7" w:rsidP="00A65DF7" w:rsidRDefault="00A65DF7" w14:paraId="54E6C918" w14:textId="77777777">
                            <w:pPr>
                              <w:pStyle w:val="ListParagraph"/>
                              <w:numPr>
                                <w:ilvl w:val="0"/>
                                <w:numId w:val="12"/>
                              </w:numPr>
                              <w:spacing w:after="80" w:line="259" w:lineRule="auto"/>
                              <w:contextualSpacing w:val="0"/>
                            </w:pPr>
                            <w:r>
                              <w:t>P</w:t>
                            </w:r>
                            <w:r w:rsidRPr="00593CB5">
                              <w:t>artially achieved: many weaknesses and gaps</w:t>
                            </w:r>
                          </w:p>
                          <w:p w:rsidRPr="00593CB5" w:rsidR="00A65DF7" w:rsidP="00A65DF7" w:rsidRDefault="00A65DF7" w14:paraId="6E1FE85D" w14:textId="77777777">
                            <w:pPr>
                              <w:pStyle w:val="ListParagraph"/>
                              <w:numPr>
                                <w:ilvl w:val="0"/>
                                <w:numId w:val="12"/>
                              </w:numPr>
                              <w:spacing w:after="80" w:line="259" w:lineRule="auto"/>
                              <w:contextualSpacing w:val="0"/>
                            </w:pPr>
                            <w:r>
                              <w:t>N</w:t>
                            </w:r>
                            <w:r w:rsidRPr="00593CB5">
                              <w:t>ot achieved: no evident achievements</w:t>
                            </w:r>
                          </w:p>
                          <w:p w:rsidR="00A65DF7" w:rsidP="00A65DF7" w:rsidRDefault="00A65DF7" w14:paraId="0A6959E7" w14:textId="77777777">
                            <w:pPr>
                              <w:rPr>
                                <w:rFonts w:ascii="Franklin Gothic Book" w:hAnsi="Franklin Gothic Book"/>
                                <w:b/>
                                <w:sz w:val="18"/>
                                <w:szCs w:val="18"/>
                              </w:rPr>
                            </w:pPr>
                            <w:r>
                              <w:rPr>
                                <w:rFonts w:ascii="Franklin Gothic Book" w:hAnsi="Franklin Gothic Book"/>
                                <w:b/>
                                <w:sz w:val="18"/>
                                <w:szCs w:val="18"/>
                              </w:rPr>
                              <w:t xml:space="preserve"> </w:t>
                            </w:r>
                          </w:p>
                          <w:p w:rsidR="00A65DF7" w:rsidP="00A65DF7" w:rsidRDefault="00A65DF7" w14:paraId="72A3D3EC" w14:textId="77777777">
                            <w:pPr>
                              <w:rPr>
                                <w:rFonts w:ascii="Franklin Gothic Book" w:hAnsi="Franklin Gothic Book"/>
                                <w:b/>
                                <w:sz w:val="18"/>
                                <w:szCs w:val="18"/>
                              </w:rPr>
                            </w:pPr>
                          </w:p>
                          <w:p w:rsidRPr="0046423A" w:rsidR="00A65DF7" w:rsidP="00A65DF7" w:rsidRDefault="00A65DF7" w14:paraId="0D0B940D" w14:textId="77777777">
                            <w:pPr>
                              <w:rPr>
                                <w:rFonts w:ascii="Franklin Gothic Book" w:hAnsi="Franklin Gothic Book"/>
                                <w:b/>
                                <w:sz w:val="18"/>
                                <w:szCs w:val="18"/>
                              </w:rPr>
                            </w:pPr>
                          </w:p>
                          <w:p w:rsidRPr="00F123EC" w:rsidR="00A65DF7" w:rsidP="00A65DF7" w:rsidRDefault="00A65DF7" w14:paraId="0D0650C3" w14:textId="77777777">
                            <w:pPr>
                              <w:pStyle w:val="ListParagraph"/>
                              <w:numPr>
                                <w:ilvl w:val="0"/>
                                <w:numId w:val="16"/>
                              </w:numPr>
                              <w:spacing w:after="80" w:line="259" w:lineRule="auto"/>
                              <w:ind w:left="360"/>
                              <w:contextualSpacing w:val="0"/>
                              <w:rPr>
                                <w:rFonts w:ascii="Franklin Gothic Book" w:hAnsi="Franklin Gothic Book"/>
                                <w:b/>
                                <w:sz w:val="18"/>
                                <w:szCs w:val="18"/>
                              </w:rPr>
                            </w:pPr>
                            <w:r w:rsidRPr="00F123EC">
                              <w:rPr>
                                <w:rFonts w:ascii="Franklin Gothic Book" w:hAnsi="Franklin Gothic Book"/>
                                <w:sz w:val="18"/>
                                <w:szCs w:val="18"/>
                              </w:rPr>
                              <w:t xml:space="preserve"> To what extent have regional and head office provided adequate support to the response at different phases? How should NRC address the main support gaps? </w:t>
                            </w:r>
                            <w:r>
                              <w:rPr>
                                <w:rFonts w:ascii="Franklin Gothic Book" w:hAnsi="Franklin Gothic Book"/>
                                <w:sz w:val="18"/>
                                <w:szCs w:val="18"/>
                              </w:rPr>
                              <w:t xml:space="preserve">[If this is a remote managed programme, add: </w:t>
                            </w:r>
                            <w:r w:rsidRPr="00F123EC">
                              <w:rPr>
                                <w:rFonts w:ascii="Franklin Gothic Book" w:hAnsi="Franklin Gothic Book"/>
                                <w:sz w:val="18"/>
                                <w:szCs w:val="18"/>
                              </w:rPr>
                              <w:t>Is this appropriate to remote management and what can be done to improve it?</w:t>
                            </w:r>
                            <w:r>
                              <w:rPr>
                                <w:rFonts w:ascii="Franklin Gothic Book" w:hAnsi="Franklin Gothic Book"/>
                                <w:sz w:val="18"/>
                                <w:szCs w:val="18"/>
                              </w:rPr>
                              <w:t>]</w:t>
                            </w:r>
                          </w:p>
                          <w:p w:rsidRPr="00F123EC" w:rsidR="00A65DF7" w:rsidP="00A65DF7" w:rsidRDefault="00A65DF7" w14:paraId="0FD80058" w14:textId="77777777">
                            <w:pPr>
                              <w:pStyle w:val="ListParagraph"/>
                              <w:numPr>
                                <w:ilvl w:val="0"/>
                                <w:numId w:val="16"/>
                              </w:numPr>
                              <w:spacing w:after="80" w:line="259" w:lineRule="auto"/>
                              <w:ind w:left="360"/>
                              <w:contextualSpacing w:val="0"/>
                              <w:rPr>
                                <w:rFonts w:ascii="Franklin Gothic Book" w:hAnsi="Franklin Gothic Book"/>
                                <w:sz w:val="18"/>
                                <w:szCs w:val="18"/>
                              </w:rPr>
                            </w:pPr>
                            <w:r w:rsidRPr="00F123EC">
                              <w:rPr>
                                <w:rFonts w:ascii="Franklin Gothic Book" w:hAnsi="Franklin Gothic Book"/>
                                <w:b/>
                                <w:sz w:val="18"/>
                                <w:szCs w:val="18"/>
                              </w:rPr>
                              <w:t xml:space="preserve">Advocacy and coordination – </w:t>
                            </w:r>
                            <w:r>
                              <w:rPr>
                                <w:rFonts w:ascii="Franklin Gothic Book" w:hAnsi="Franklin Gothic Book"/>
                                <w:sz w:val="18"/>
                                <w:szCs w:val="18"/>
                              </w:rPr>
                              <w:t xml:space="preserve">is the advocacy, </w:t>
                            </w:r>
                            <w:r w:rsidRPr="00F123EC">
                              <w:rPr>
                                <w:rFonts w:ascii="Franklin Gothic Book" w:hAnsi="Franklin Gothic Book"/>
                                <w:sz w:val="18"/>
                                <w:szCs w:val="18"/>
                              </w:rPr>
                              <w:t xml:space="preserve">communications and coordination </w:t>
                            </w:r>
                            <w:r>
                              <w:rPr>
                                <w:rFonts w:ascii="Franklin Gothic Book" w:hAnsi="Franklin Gothic Book"/>
                                <w:sz w:val="18"/>
                                <w:szCs w:val="18"/>
                              </w:rPr>
                              <w:t xml:space="preserve">that </w:t>
                            </w:r>
                            <w:r w:rsidRPr="00F123EC">
                              <w:rPr>
                                <w:rFonts w:ascii="Franklin Gothic Book" w:hAnsi="Franklin Gothic Book"/>
                                <w:sz w:val="18"/>
                                <w:szCs w:val="18"/>
                              </w:rPr>
                              <w:t xml:space="preserve">is NRC </w:t>
                            </w:r>
                            <w:r>
                              <w:rPr>
                                <w:rFonts w:ascii="Franklin Gothic Book" w:hAnsi="Franklin Gothic Book"/>
                                <w:sz w:val="18"/>
                                <w:szCs w:val="18"/>
                              </w:rPr>
                              <w:t xml:space="preserve">is </w:t>
                            </w:r>
                            <w:r w:rsidRPr="00F123EC">
                              <w:rPr>
                                <w:rFonts w:ascii="Franklin Gothic Book" w:hAnsi="Franklin Gothic Book"/>
                                <w:sz w:val="18"/>
                                <w:szCs w:val="18"/>
                              </w:rPr>
                              <w:t xml:space="preserve">currently undertaking </w:t>
                            </w:r>
                            <w:r>
                              <w:rPr>
                                <w:rFonts w:ascii="Franklin Gothic Book" w:hAnsi="Franklin Gothic Book"/>
                                <w:sz w:val="18"/>
                                <w:szCs w:val="18"/>
                              </w:rPr>
                              <w:t>relevant to the assistance and protection of the response and</w:t>
                            </w:r>
                            <w:r w:rsidRPr="00F123EC">
                              <w:rPr>
                                <w:rFonts w:ascii="Franklin Gothic Book" w:hAnsi="Franklin Gothic Book"/>
                                <w:sz w:val="18"/>
                                <w:szCs w:val="18"/>
                              </w:rPr>
                              <w:t xml:space="preserve"> how should they focus their efforts?</w:t>
                            </w:r>
                          </w:p>
                          <w:p w:rsidR="00A65DF7" w:rsidP="00A65DF7" w:rsidRDefault="00A65DF7" w14:paraId="100C5B58" w14:textId="77777777">
                            <w:pPr>
                              <w:pStyle w:val="ListParagraph"/>
                              <w:numPr>
                                <w:ilvl w:val="0"/>
                                <w:numId w:val="16"/>
                              </w:numPr>
                              <w:spacing w:after="80" w:line="259" w:lineRule="auto"/>
                              <w:ind w:left="360"/>
                              <w:contextualSpacing w:val="0"/>
                            </w:pPr>
                            <w:r>
                              <w:rPr>
                                <w:b/>
                              </w:rPr>
                              <w:t xml:space="preserve"> </w:t>
                            </w:r>
                          </w:p>
                          <w:p w:rsidR="00A65DF7" w:rsidP="00A65DF7" w:rsidRDefault="00A65DF7" w14:paraId="6B6B65D3" w14:textId="77777777">
                            <w:pPr>
                              <w:pStyle w:val="ListParagraph"/>
                              <w:numPr>
                                <w:ilvl w:val="0"/>
                                <w:numId w:val="16"/>
                              </w:numPr>
                              <w:spacing w:after="80" w:line="259" w:lineRule="auto"/>
                              <w:ind w:left="360"/>
                              <w:contextualSpacing w:val="0"/>
                            </w:pPr>
                            <w:r w:rsidRPr="00E14943">
                              <w:rPr>
                                <w:rFonts w:ascii="Franklin Gothic Book" w:hAnsi="Franklin Gothic Book"/>
                                <w:sz w:val="18"/>
                                <w:szCs w:val="18"/>
                              </w:rPr>
                              <w:t>(including linking emergency to early recovery)?</w:t>
                            </w:r>
                          </w:p>
                          <w:p w:rsidR="00A65DF7" w:rsidP="00A65DF7" w:rsidRDefault="00A65DF7" w14:paraId="27DA0F62" w14:textId="77777777">
                            <w:r>
                              <w:t>Potential additional areas:</w:t>
                            </w:r>
                          </w:p>
                          <w:p w:rsidR="00A65DF7" w:rsidP="00A65DF7" w:rsidRDefault="00A65DF7" w14:paraId="02F51512" w14:textId="77777777">
                            <w:pPr>
                              <w:pStyle w:val="ListParagraph"/>
                              <w:numPr>
                                <w:ilvl w:val="0"/>
                                <w:numId w:val="16"/>
                              </w:numPr>
                              <w:spacing w:after="80" w:line="259" w:lineRule="auto"/>
                              <w:ind w:left="360"/>
                              <w:contextualSpacing w:val="0"/>
                            </w:pPr>
                            <w:r>
                              <w:rPr>
                                <w:b/>
                              </w:rPr>
                              <w:t xml:space="preserve">*Preparedness </w:t>
                            </w:r>
                            <w:r>
                              <w:t>– to what extent was NRC prepared for the emergency response scale up? How could they be better prepared next time?</w:t>
                            </w:r>
                          </w:p>
                          <w:p w:rsidR="00A65DF7" w:rsidP="00A65DF7" w:rsidRDefault="00A65DF7" w14:paraId="1E1AA4AD" w14:textId="77777777">
                            <w:pPr>
                              <w:pStyle w:val="ListParagraph"/>
                              <w:numPr>
                                <w:ilvl w:val="0"/>
                                <w:numId w:val="16"/>
                              </w:numPr>
                              <w:spacing w:after="80" w:line="259" w:lineRule="auto"/>
                              <w:ind w:left="360"/>
                              <w:contextualSpacing w:val="0"/>
                            </w:pPr>
                            <w:r>
                              <w:rPr>
                                <w:b/>
                              </w:rPr>
                              <w:t xml:space="preserve">** Technical quality: </w:t>
                            </w:r>
                            <w:r>
                              <w:t>h</w:t>
                            </w:r>
                            <w:r w:rsidRPr="0093275C">
                              <w:t>ow could NRC improve the current technical quality of the programme?</w:t>
                            </w:r>
                          </w:p>
                          <w:p w:rsidRPr="0093275C" w:rsidR="00A65DF7" w:rsidP="00A65DF7" w:rsidRDefault="00A65DF7" w14:paraId="37CAF645" w14:textId="77777777">
                            <w:pPr>
                              <w:pStyle w:val="ListParagraph"/>
                              <w:numPr>
                                <w:ilvl w:val="0"/>
                                <w:numId w:val="16"/>
                              </w:numPr>
                              <w:spacing w:after="80" w:line="259" w:lineRule="auto"/>
                              <w:ind w:left="360"/>
                              <w:contextualSpacing w:val="0"/>
                              <w:rPr>
                                <w:highlight w:val="yellow"/>
                              </w:rPr>
                            </w:pPr>
                            <w:r w:rsidRPr="0093275C">
                              <w:rPr>
                                <w:b/>
                                <w:highlight w:val="yellow"/>
                              </w:rPr>
                              <w:t>*** Systems, structure and policy</w:t>
                            </w:r>
                          </w:p>
                          <w:p w:rsidRPr="0093275C" w:rsidR="00A65DF7" w:rsidP="00A65DF7" w:rsidRDefault="00A65DF7" w14:paraId="064693A5" w14:textId="77777777">
                            <w:pPr>
                              <w:rPr>
                                <w:szCs w:val="20"/>
                              </w:rPr>
                            </w:pPr>
                            <w:r w:rsidRPr="0093275C">
                              <w:rPr>
                                <w:szCs w:val="20"/>
                              </w:rPr>
                              <w:t>* Additional question for category 2 and 3 (Large scale up)</w:t>
                            </w:r>
                          </w:p>
                          <w:p w:rsidR="00A65DF7" w:rsidP="00A65DF7" w:rsidRDefault="00A65DF7" w14:paraId="7F6D57B8" w14:textId="77777777">
                            <w:pPr>
                              <w:rPr>
                                <w:szCs w:val="20"/>
                              </w:rPr>
                            </w:pPr>
                            <w:r w:rsidRPr="0093275C">
                              <w:rPr>
                                <w:szCs w:val="20"/>
                              </w:rPr>
                              <w:t>** Country offices may highlight one CC for more in-depth review/ support. This would require participation from an additional team member from either global/ geographical or experienced specialist from</w:t>
                            </w:r>
                            <w:r>
                              <w:rPr>
                                <w:szCs w:val="20"/>
                              </w:rPr>
                              <w:t xml:space="preserve"> another country office</w:t>
                            </w:r>
                          </w:p>
                          <w:p w:rsidRPr="0093275C" w:rsidR="00A65DF7" w:rsidP="00A65DF7" w:rsidRDefault="00A65DF7" w14:paraId="5BB3E0FF" w14:textId="77777777">
                            <w:pPr>
                              <w:rPr>
                                <w:szCs w:val="20"/>
                              </w:rPr>
                            </w:pPr>
                            <w:r>
                              <w:rPr>
                                <w:szCs w:val="20"/>
                              </w:rPr>
                              <w:t xml:space="preserve">*** Relevant for new country set ups – </w:t>
                            </w:r>
                            <w:r w:rsidRPr="0093275C">
                              <w:rPr>
                                <w:szCs w:val="20"/>
                                <w:highlight w:val="yellow"/>
                              </w:rPr>
                              <w:t>avoid cross over with audit – speak to global audit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68FAE6E0">
                <v:stroke joinstyle="miter"/>
                <v:path gradientshapeok="t" o:connecttype="rect"/>
              </v:shapetype>
              <v:shape id="Text Box 2" style="position:absolute;margin-left:0;margin-top:9.55pt;width:341.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f7964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">
                <v:stroke dashstyle="3 1"/>
                <v:textbox>
                  <w:txbxContent>
                    <w:p w:rsidRPr="007B2C99" w:rsidR="00A65DF7" w:rsidP="00A65DF7" w:rsidRDefault="00186A3B" w14:paraId="1A3AAAC6" w14:textId="08C41979">
                      <w:pPr>
                        <w:rPr>
                          <w:b/>
                        </w:rPr>
                      </w:pPr>
                      <w:r>
                        <w:rPr>
                          <w:b/>
                        </w:rPr>
                        <w:t>Proposed c</w:t>
                      </w:r>
                      <w:r w:rsidRPr="007B2C99" w:rsidR="00A65DF7">
                        <w:rPr>
                          <w:b/>
                        </w:rPr>
                        <w:t>riteria rating scale:</w:t>
                      </w:r>
                    </w:p>
                    <w:p w:rsidRPr="00593CB5" w:rsidR="00A65DF7" w:rsidP="00A65DF7" w:rsidRDefault="00A65DF7" w14:paraId="56312D06" w14:textId="77777777">
                      <w:pPr>
                        <w:pStyle w:val="ListParagraph"/>
                        <w:numPr>
                          <w:ilvl w:val="0"/>
                          <w:numId w:val="12"/>
                        </w:numPr>
                        <w:spacing w:after="80" w:line="259" w:lineRule="auto"/>
                        <w:contextualSpacing w:val="0"/>
                      </w:pPr>
                      <w:r w:rsidRPr="00593CB5">
                        <w:t>Largely achieved (with minor/few exceptions)</w:t>
                      </w:r>
                    </w:p>
                    <w:p w:rsidRPr="00593CB5" w:rsidR="00A65DF7" w:rsidP="00A65DF7" w:rsidRDefault="00A65DF7" w14:paraId="55DA8CC9" w14:textId="77777777">
                      <w:pPr>
                        <w:pStyle w:val="ListParagraph"/>
                        <w:numPr>
                          <w:ilvl w:val="0"/>
                          <w:numId w:val="12"/>
                        </w:numPr>
                        <w:spacing w:after="80" w:line="259" w:lineRule="auto"/>
                        <w:contextualSpacing w:val="0"/>
                      </w:pPr>
                      <w:r>
                        <w:t>Mo</w:t>
                      </w:r>
                      <w:r w:rsidRPr="00593CB5">
                        <w:t>derately achieved: a combination of strengths and weaknesses/gaps</w:t>
                      </w:r>
                    </w:p>
                    <w:p w:rsidRPr="00593CB5" w:rsidR="00A65DF7" w:rsidP="00A65DF7" w:rsidRDefault="00A65DF7" w14:paraId="54E6C918" w14:textId="77777777">
                      <w:pPr>
                        <w:pStyle w:val="ListParagraph"/>
                        <w:numPr>
                          <w:ilvl w:val="0"/>
                          <w:numId w:val="12"/>
                        </w:numPr>
                        <w:spacing w:after="80" w:line="259" w:lineRule="auto"/>
                        <w:contextualSpacing w:val="0"/>
                      </w:pPr>
                      <w:r>
                        <w:t>P</w:t>
                      </w:r>
                      <w:r w:rsidRPr="00593CB5">
                        <w:t>artially achieved: many weaknesses and gaps</w:t>
                      </w:r>
                    </w:p>
                    <w:p w:rsidRPr="00593CB5" w:rsidR="00A65DF7" w:rsidP="00A65DF7" w:rsidRDefault="00A65DF7" w14:paraId="6E1FE85D" w14:textId="77777777">
                      <w:pPr>
                        <w:pStyle w:val="ListParagraph"/>
                        <w:numPr>
                          <w:ilvl w:val="0"/>
                          <w:numId w:val="12"/>
                        </w:numPr>
                        <w:spacing w:after="80" w:line="259" w:lineRule="auto"/>
                        <w:contextualSpacing w:val="0"/>
                      </w:pPr>
                      <w:r>
                        <w:t>N</w:t>
                      </w:r>
                      <w:r w:rsidRPr="00593CB5">
                        <w:t>ot achieved: no evident achievements</w:t>
                      </w:r>
                    </w:p>
                    <w:p w:rsidR="00A65DF7" w:rsidP="00A65DF7" w:rsidRDefault="00A65DF7" w14:paraId="0A6959E7" w14:textId="77777777">
                      <w:pPr>
                        <w:rPr>
                          <w:rFonts w:ascii="Franklin Gothic Book" w:hAnsi="Franklin Gothic Book"/>
                          <w:b/>
                          <w:sz w:val="18"/>
                          <w:szCs w:val="18"/>
                        </w:rPr>
                      </w:pPr>
                      <w:r>
                        <w:rPr>
                          <w:rFonts w:ascii="Franklin Gothic Book" w:hAnsi="Franklin Gothic Book"/>
                          <w:b/>
                          <w:sz w:val="18"/>
                          <w:szCs w:val="18"/>
                        </w:rPr>
                        <w:t xml:space="preserve"> </w:t>
                      </w:r>
                    </w:p>
                    <w:p w:rsidR="00A65DF7" w:rsidP="00A65DF7" w:rsidRDefault="00A65DF7" w14:paraId="72A3D3EC" w14:textId="77777777">
                      <w:pPr>
                        <w:rPr>
                          <w:rFonts w:ascii="Franklin Gothic Book" w:hAnsi="Franklin Gothic Book"/>
                          <w:b/>
                          <w:sz w:val="18"/>
                          <w:szCs w:val="18"/>
                        </w:rPr>
                      </w:pPr>
                    </w:p>
                    <w:p w:rsidRPr="0046423A" w:rsidR="00A65DF7" w:rsidP="00A65DF7" w:rsidRDefault="00A65DF7" w14:paraId="0D0B940D" w14:textId="77777777">
                      <w:pPr>
                        <w:rPr>
                          <w:rFonts w:ascii="Franklin Gothic Book" w:hAnsi="Franklin Gothic Book"/>
                          <w:b/>
                          <w:sz w:val="18"/>
                          <w:szCs w:val="18"/>
                        </w:rPr>
                      </w:pPr>
                    </w:p>
                    <w:p w:rsidRPr="00F123EC" w:rsidR="00A65DF7" w:rsidP="00A65DF7" w:rsidRDefault="00A65DF7" w14:paraId="0D0650C3" w14:textId="77777777">
                      <w:pPr>
                        <w:pStyle w:val="ListParagraph"/>
                        <w:numPr>
                          <w:ilvl w:val="0"/>
                          <w:numId w:val="16"/>
                        </w:numPr>
                        <w:spacing w:after="80" w:line="259" w:lineRule="auto"/>
                        <w:ind w:left="360"/>
                        <w:contextualSpacing w:val="0"/>
                        <w:rPr>
                          <w:rFonts w:ascii="Franklin Gothic Book" w:hAnsi="Franklin Gothic Book"/>
                          <w:b/>
                          <w:sz w:val="18"/>
                          <w:szCs w:val="18"/>
                        </w:rPr>
                      </w:pPr>
                      <w:r w:rsidRPr="00F123EC">
                        <w:rPr>
                          <w:rFonts w:ascii="Franklin Gothic Book" w:hAnsi="Franklin Gothic Book"/>
                          <w:sz w:val="18"/>
                          <w:szCs w:val="18"/>
                        </w:rPr>
                        <w:t xml:space="preserve"> To what extent have regional and head office provided adequate support to the response at different phases? How should NRC address the main support gaps? </w:t>
                      </w:r>
                      <w:r>
                        <w:rPr>
                          <w:rFonts w:ascii="Franklin Gothic Book" w:hAnsi="Franklin Gothic Book"/>
                          <w:sz w:val="18"/>
                          <w:szCs w:val="18"/>
                        </w:rPr>
                        <w:t xml:space="preserve">[If this is a remote managed programme, add: </w:t>
                      </w:r>
                      <w:r w:rsidRPr="00F123EC">
                        <w:rPr>
                          <w:rFonts w:ascii="Franklin Gothic Book" w:hAnsi="Franklin Gothic Book"/>
                          <w:sz w:val="18"/>
                          <w:szCs w:val="18"/>
                        </w:rPr>
                        <w:t>Is this appropriate to remote management and what can be done to improve it?</w:t>
                      </w:r>
                      <w:r>
                        <w:rPr>
                          <w:rFonts w:ascii="Franklin Gothic Book" w:hAnsi="Franklin Gothic Book"/>
                          <w:sz w:val="18"/>
                          <w:szCs w:val="18"/>
                        </w:rPr>
                        <w:t>]</w:t>
                      </w:r>
                    </w:p>
                    <w:p w:rsidRPr="00F123EC" w:rsidR="00A65DF7" w:rsidP="00A65DF7" w:rsidRDefault="00A65DF7" w14:paraId="0FD80058" w14:textId="77777777">
                      <w:pPr>
                        <w:pStyle w:val="ListParagraph"/>
                        <w:numPr>
                          <w:ilvl w:val="0"/>
                          <w:numId w:val="16"/>
                        </w:numPr>
                        <w:spacing w:after="80" w:line="259" w:lineRule="auto"/>
                        <w:ind w:left="360"/>
                        <w:contextualSpacing w:val="0"/>
                        <w:rPr>
                          <w:rFonts w:ascii="Franklin Gothic Book" w:hAnsi="Franklin Gothic Book"/>
                          <w:sz w:val="18"/>
                          <w:szCs w:val="18"/>
                        </w:rPr>
                      </w:pPr>
                      <w:r w:rsidRPr="00F123EC">
                        <w:rPr>
                          <w:rFonts w:ascii="Franklin Gothic Book" w:hAnsi="Franklin Gothic Book"/>
                          <w:b/>
                          <w:sz w:val="18"/>
                          <w:szCs w:val="18"/>
                        </w:rPr>
                        <w:t xml:space="preserve">Advocacy and coordination – </w:t>
                      </w:r>
                      <w:proofErr w:type="gramStart"/>
                      <w:r>
                        <w:rPr>
                          <w:rFonts w:ascii="Franklin Gothic Book" w:hAnsi="Franklin Gothic Book"/>
                          <w:sz w:val="18"/>
                          <w:szCs w:val="18"/>
                        </w:rPr>
                        <w:t>is</w:t>
                      </w:r>
                      <w:proofErr w:type="gramEnd"/>
                      <w:r>
                        <w:rPr>
                          <w:rFonts w:ascii="Franklin Gothic Book" w:hAnsi="Franklin Gothic Book"/>
                          <w:sz w:val="18"/>
                          <w:szCs w:val="18"/>
                        </w:rPr>
                        <w:t xml:space="preserve"> the advocacy, </w:t>
                      </w:r>
                      <w:r w:rsidRPr="00F123EC">
                        <w:rPr>
                          <w:rFonts w:ascii="Franklin Gothic Book" w:hAnsi="Franklin Gothic Book"/>
                          <w:sz w:val="18"/>
                          <w:szCs w:val="18"/>
                        </w:rPr>
                        <w:t xml:space="preserve">communications and coordination </w:t>
                      </w:r>
                      <w:r>
                        <w:rPr>
                          <w:rFonts w:ascii="Franklin Gothic Book" w:hAnsi="Franklin Gothic Book"/>
                          <w:sz w:val="18"/>
                          <w:szCs w:val="18"/>
                        </w:rPr>
                        <w:t xml:space="preserve">that </w:t>
                      </w:r>
                      <w:r w:rsidRPr="00F123EC">
                        <w:rPr>
                          <w:rFonts w:ascii="Franklin Gothic Book" w:hAnsi="Franklin Gothic Book"/>
                          <w:sz w:val="18"/>
                          <w:szCs w:val="18"/>
                        </w:rPr>
                        <w:t xml:space="preserve">is NRC </w:t>
                      </w:r>
                      <w:r>
                        <w:rPr>
                          <w:rFonts w:ascii="Franklin Gothic Book" w:hAnsi="Franklin Gothic Book"/>
                          <w:sz w:val="18"/>
                          <w:szCs w:val="18"/>
                        </w:rPr>
                        <w:t xml:space="preserve">is </w:t>
                      </w:r>
                      <w:r w:rsidRPr="00F123EC">
                        <w:rPr>
                          <w:rFonts w:ascii="Franklin Gothic Book" w:hAnsi="Franklin Gothic Book"/>
                          <w:sz w:val="18"/>
                          <w:szCs w:val="18"/>
                        </w:rPr>
                        <w:t xml:space="preserve">currently undertaking </w:t>
                      </w:r>
                      <w:r>
                        <w:rPr>
                          <w:rFonts w:ascii="Franklin Gothic Book" w:hAnsi="Franklin Gothic Book"/>
                          <w:sz w:val="18"/>
                          <w:szCs w:val="18"/>
                        </w:rPr>
                        <w:t>relevant to the assistance and protection of the response and</w:t>
                      </w:r>
                      <w:r w:rsidRPr="00F123EC">
                        <w:rPr>
                          <w:rFonts w:ascii="Franklin Gothic Book" w:hAnsi="Franklin Gothic Book"/>
                          <w:sz w:val="18"/>
                          <w:szCs w:val="18"/>
                        </w:rPr>
                        <w:t xml:space="preserve"> how should they focus their efforts?</w:t>
                      </w:r>
                    </w:p>
                    <w:p w:rsidR="00A65DF7" w:rsidP="00A65DF7" w:rsidRDefault="00A65DF7" w14:paraId="100C5B58" w14:textId="77777777">
                      <w:pPr>
                        <w:pStyle w:val="ListParagraph"/>
                        <w:numPr>
                          <w:ilvl w:val="0"/>
                          <w:numId w:val="16"/>
                        </w:numPr>
                        <w:spacing w:after="80" w:line="259" w:lineRule="auto"/>
                        <w:ind w:left="360"/>
                        <w:contextualSpacing w:val="0"/>
                      </w:pPr>
                      <w:r>
                        <w:rPr>
                          <w:b/>
                        </w:rPr>
                        <w:t xml:space="preserve"> </w:t>
                      </w:r>
                    </w:p>
                    <w:p w:rsidR="00A65DF7" w:rsidP="00A65DF7" w:rsidRDefault="00A65DF7" w14:paraId="6B6B65D3" w14:textId="77777777">
                      <w:pPr>
                        <w:pStyle w:val="ListParagraph"/>
                        <w:numPr>
                          <w:ilvl w:val="0"/>
                          <w:numId w:val="16"/>
                        </w:numPr>
                        <w:spacing w:after="80" w:line="259" w:lineRule="auto"/>
                        <w:ind w:left="360"/>
                        <w:contextualSpacing w:val="0"/>
                      </w:pPr>
                      <w:r w:rsidRPr="00E14943">
                        <w:rPr>
                          <w:rFonts w:ascii="Franklin Gothic Book" w:hAnsi="Franklin Gothic Book"/>
                          <w:sz w:val="18"/>
                          <w:szCs w:val="18"/>
                        </w:rPr>
                        <w:t>(</w:t>
                      </w:r>
                      <w:proofErr w:type="gramStart"/>
                      <w:r w:rsidRPr="00E14943">
                        <w:rPr>
                          <w:rFonts w:ascii="Franklin Gothic Book" w:hAnsi="Franklin Gothic Book"/>
                          <w:sz w:val="18"/>
                          <w:szCs w:val="18"/>
                        </w:rPr>
                        <w:t>including</w:t>
                      </w:r>
                      <w:proofErr w:type="gramEnd"/>
                      <w:r w:rsidRPr="00E14943">
                        <w:rPr>
                          <w:rFonts w:ascii="Franklin Gothic Book" w:hAnsi="Franklin Gothic Book"/>
                          <w:sz w:val="18"/>
                          <w:szCs w:val="18"/>
                        </w:rPr>
                        <w:t xml:space="preserve"> linking emergency to early recovery)?</w:t>
                      </w:r>
                    </w:p>
                    <w:p w:rsidR="00A65DF7" w:rsidP="00A65DF7" w:rsidRDefault="00A65DF7" w14:paraId="27DA0F62" w14:textId="77777777">
                      <w:r>
                        <w:t>Potential additional areas:</w:t>
                      </w:r>
                    </w:p>
                    <w:p w:rsidR="00A65DF7" w:rsidP="00A65DF7" w:rsidRDefault="00A65DF7" w14:paraId="02F51512" w14:textId="77777777">
                      <w:pPr>
                        <w:pStyle w:val="ListParagraph"/>
                        <w:numPr>
                          <w:ilvl w:val="0"/>
                          <w:numId w:val="16"/>
                        </w:numPr>
                        <w:spacing w:after="80" w:line="259" w:lineRule="auto"/>
                        <w:ind w:left="360"/>
                        <w:contextualSpacing w:val="0"/>
                      </w:pPr>
                      <w:r>
                        <w:rPr>
                          <w:b/>
                        </w:rPr>
                        <w:t xml:space="preserve">*Preparedness </w:t>
                      </w:r>
                      <w:r>
                        <w:t>– to what extent was NRC prepared for the emergency response scale up? How could they be better prepared next time?</w:t>
                      </w:r>
                    </w:p>
                    <w:p w:rsidR="00A65DF7" w:rsidP="00A65DF7" w:rsidRDefault="00A65DF7" w14:paraId="1E1AA4AD" w14:textId="77777777">
                      <w:pPr>
                        <w:pStyle w:val="ListParagraph"/>
                        <w:numPr>
                          <w:ilvl w:val="0"/>
                          <w:numId w:val="16"/>
                        </w:numPr>
                        <w:spacing w:after="80" w:line="259" w:lineRule="auto"/>
                        <w:ind w:left="360"/>
                        <w:contextualSpacing w:val="0"/>
                      </w:pPr>
                      <w:r>
                        <w:rPr>
                          <w:b/>
                        </w:rPr>
                        <w:t xml:space="preserve">** Technical quality: </w:t>
                      </w:r>
                      <w:r>
                        <w:t>h</w:t>
                      </w:r>
                      <w:r w:rsidRPr="0093275C">
                        <w:t>ow could NRC improve the current technical quality of the programme?</w:t>
                      </w:r>
                    </w:p>
                    <w:p w:rsidRPr="0093275C" w:rsidR="00A65DF7" w:rsidP="00A65DF7" w:rsidRDefault="00A65DF7" w14:paraId="37CAF645" w14:textId="77777777">
                      <w:pPr>
                        <w:pStyle w:val="ListParagraph"/>
                        <w:numPr>
                          <w:ilvl w:val="0"/>
                          <w:numId w:val="16"/>
                        </w:numPr>
                        <w:spacing w:after="80" w:line="259" w:lineRule="auto"/>
                        <w:ind w:left="360"/>
                        <w:contextualSpacing w:val="0"/>
                        <w:rPr>
                          <w:highlight w:val="yellow"/>
                        </w:rPr>
                      </w:pPr>
                      <w:r w:rsidRPr="0093275C">
                        <w:rPr>
                          <w:b/>
                          <w:highlight w:val="yellow"/>
                        </w:rPr>
                        <w:t xml:space="preserve">*** Systems, </w:t>
                      </w:r>
                      <w:proofErr w:type="gramStart"/>
                      <w:r w:rsidRPr="0093275C">
                        <w:rPr>
                          <w:b/>
                          <w:highlight w:val="yellow"/>
                        </w:rPr>
                        <w:t>structure</w:t>
                      </w:r>
                      <w:proofErr w:type="gramEnd"/>
                      <w:r w:rsidRPr="0093275C">
                        <w:rPr>
                          <w:b/>
                          <w:highlight w:val="yellow"/>
                        </w:rPr>
                        <w:t xml:space="preserve"> and policy</w:t>
                      </w:r>
                    </w:p>
                    <w:p w:rsidRPr="0093275C" w:rsidR="00A65DF7" w:rsidP="00A65DF7" w:rsidRDefault="00A65DF7" w14:paraId="064693A5" w14:textId="77777777">
                      <w:pPr>
                        <w:rPr>
                          <w:szCs w:val="20"/>
                        </w:rPr>
                      </w:pPr>
                      <w:r w:rsidRPr="0093275C">
                        <w:rPr>
                          <w:szCs w:val="20"/>
                        </w:rPr>
                        <w:t>* Additional question for category 2 and 3 (Large scale up)</w:t>
                      </w:r>
                    </w:p>
                    <w:p w:rsidR="00A65DF7" w:rsidP="00A65DF7" w:rsidRDefault="00A65DF7" w14:paraId="7F6D57B8" w14:textId="77777777">
                      <w:pPr>
                        <w:rPr>
                          <w:szCs w:val="20"/>
                        </w:rPr>
                      </w:pPr>
                      <w:r w:rsidRPr="0093275C">
                        <w:rPr>
                          <w:szCs w:val="20"/>
                        </w:rPr>
                        <w:t>** Country offices may highlight one CC for more in-depth review/ support. This would require participation from an additional team member from either global/ geographical or experienced specialist from</w:t>
                      </w:r>
                      <w:r>
                        <w:rPr>
                          <w:szCs w:val="20"/>
                        </w:rPr>
                        <w:t xml:space="preserve"> another country office</w:t>
                      </w:r>
                    </w:p>
                    <w:p w:rsidRPr="0093275C" w:rsidR="00A65DF7" w:rsidP="00A65DF7" w:rsidRDefault="00A65DF7" w14:paraId="5BB3E0FF" w14:textId="77777777">
                      <w:pPr>
                        <w:rPr>
                          <w:szCs w:val="20"/>
                        </w:rPr>
                      </w:pPr>
                      <w:r>
                        <w:rPr>
                          <w:szCs w:val="20"/>
                        </w:rPr>
                        <w:t xml:space="preserve">*** Relevant for new country set ups – </w:t>
                      </w:r>
                      <w:r w:rsidRPr="0093275C">
                        <w:rPr>
                          <w:szCs w:val="20"/>
                          <w:highlight w:val="yellow"/>
                        </w:rPr>
                        <w:t>avoid cross over with audit – speak to global audit team.</w:t>
                      </w:r>
                    </w:p>
                  </w:txbxContent>
                </v:textbox>
              </v:shape>
            </w:pict>
          </mc:Fallback>
        </mc:AlternateContent>
      </w:r>
    </w:p>
    <w:p w:rsidRPr="00961B7F" w:rsidR="00A65DF7" w:rsidP="00A65DF7" w:rsidRDefault="00A65DF7" w14:paraId="44EAFD9C" w14:textId="77777777">
      <w:pPr>
        <w:spacing w:after="200" w:line="276" w:lineRule="auto"/>
        <w:rPr>
          <w:rFonts w:ascii="Franklin Gothic Book" w:hAnsi="Franklin Gothic Book" w:eastAsia="Times New Roman" w:cs="Times New Roman"/>
          <w:color w:val="auto"/>
          <w:sz w:val="22"/>
          <w:szCs w:val="20"/>
        </w:rPr>
      </w:pPr>
    </w:p>
    <w:p w:rsidRPr="00961B7F" w:rsidR="00A65DF7" w:rsidP="00A65DF7" w:rsidRDefault="00A65DF7" w14:paraId="4B94D5A5" w14:textId="77777777">
      <w:pPr>
        <w:spacing w:after="200" w:line="276" w:lineRule="auto"/>
        <w:rPr>
          <w:rFonts w:ascii="Franklin Gothic Book" w:hAnsi="Franklin Gothic Book" w:eastAsia="Times New Roman" w:cs="Times New Roman"/>
          <w:color w:val="auto"/>
          <w:sz w:val="22"/>
          <w:szCs w:val="20"/>
        </w:rPr>
      </w:pPr>
    </w:p>
    <w:p w:rsidRPr="00961B7F" w:rsidR="00A65DF7" w:rsidP="00A65DF7" w:rsidRDefault="00A65DF7" w14:paraId="3DEEC669" w14:textId="77777777">
      <w:pPr>
        <w:spacing w:after="200" w:line="276" w:lineRule="auto"/>
        <w:rPr>
          <w:rFonts w:ascii="Franklin Gothic Book" w:hAnsi="Franklin Gothic Book" w:eastAsia="Times New Roman" w:cs="Times New Roman"/>
          <w:color w:val="auto"/>
          <w:sz w:val="22"/>
          <w:szCs w:val="20"/>
        </w:rPr>
      </w:pPr>
    </w:p>
    <w:p w:rsidRPr="00961B7F" w:rsidR="00A65DF7" w:rsidP="00A65DF7" w:rsidRDefault="00A65DF7" w14:paraId="52CDFA90" w14:textId="77777777">
      <w:pPr>
        <w:pStyle w:val="Heading1"/>
      </w:pPr>
      <w:r w:rsidRPr="00961B7F">
        <w:t>Methodology</w:t>
      </w:r>
    </w:p>
    <w:p w:rsidRPr="00961B7F" w:rsidR="00A65DF7" w:rsidP="00A65DF7" w:rsidRDefault="00A65DF7" w14:paraId="497FC4F7" w14:textId="77777777">
      <w:pPr>
        <w:spacing w:after="0" w:line="276" w:lineRule="auto"/>
        <w:ind w:left="-540"/>
        <w:jc w:val="both"/>
        <w:rPr>
          <w:rFonts w:eastAsia="Times New Roman" w:cs="Times New Roman"/>
          <w:color w:val="auto"/>
          <w:sz w:val="22"/>
        </w:rPr>
      </w:pPr>
      <w:r w:rsidRPr="00961B7F">
        <w:rPr>
          <w:rFonts w:eastAsia="Times New Roman" w:cs="Times New Roman"/>
          <w:color w:val="auto"/>
          <w:sz w:val="22"/>
        </w:rPr>
        <w:t xml:space="preserve">Emergency response reviews </w:t>
      </w:r>
      <w:r>
        <w:rPr>
          <w:rFonts w:eastAsia="Times New Roman" w:cs="Times New Roman"/>
          <w:color w:val="auto"/>
          <w:sz w:val="22"/>
        </w:rPr>
        <w:t>(ERR) use a specific</w:t>
      </w:r>
      <w:r w:rsidRPr="00961B7F">
        <w:rPr>
          <w:rFonts w:eastAsia="Times New Roman" w:cs="Times New Roman"/>
          <w:color w:val="auto"/>
          <w:sz w:val="22"/>
        </w:rPr>
        <w:t xml:space="preserve"> methodology which includes the following steps:</w:t>
      </w:r>
    </w:p>
    <w:p w:rsidRPr="00961B7F" w:rsidR="00A65DF7" w:rsidP="00A65DF7" w:rsidRDefault="00A65DF7" w14:paraId="4101652C" w14:textId="77777777">
      <w:pPr>
        <w:spacing w:after="0" w:line="276" w:lineRule="auto"/>
        <w:ind w:left="-540"/>
        <w:jc w:val="both"/>
        <w:rPr>
          <w:rFonts w:eastAsia="Times New Roman" w:cs="Times New Roman"/>
          <w:color w:val="auto"/>
          <w:sz w:val="22"/>
        </w:rPr>
      </w:pPr>
    </w:p>
    <w:p w:rsidR="00A65DF7" w:rsidP="00A65DF7" w:rsidRDefault="00A65DF7" w14:paraId="3DB349C9" w14:textId="6CAF7826">
      <w:pPr>
        <w:numPr>
          <w:ilvl w:val="0"/>
          <w:numId w:val="9"/>
        </w:numPr>
        <w:spacing w:after="0"/>
        <w:jc w:val="both"/>
        <w:rPr>
          <w:rFonts w:eastAsia="Times New Roman" w:cs="Times New Roman"/>
          <w:sz w:val="22"/>
        </w:rPr>
      </w:pPr>
      <w:r w:rsidRPr="00961B7F">
        <w:rPr>
          <w:rFonts w:eastAsia="Times New Roman" w:cs="Times New Roman"/>
          <w:sz w:val="22"/>
        </w:rPr>
        <w:t>Clarification phase</w:t>
      </w:r>
    </w:p>
    <w:p w:rsidRPr="00961B7F" w:rsidR="00EA09DF" w:rsidP="00EA09DF" w:rsidRDefault="00EA09DF" w14:paraId="22A12944" w14:textId="77777777">
      <w:pPr>
        <w:spacing w:after="0"/>
        <w:ind w:left="180"/>
        <w:jc w:val="both"/>
        <w:rPr>
          <w:rFonts w:eastAsia="Times New Roman" w:cs="Times New Roman"/>
          <w:sz w:val="22"/>
        </w:rPr>
      </w:pPr>
    </w:p>
    <w:p w:rsidRPr="00961B7F" w:rsidR="00A65DF7" w:rsidP="00A65DF7" w:rsidRDefault="00A65DF7" w14:paraId="43385ED4" w14:textId="34255FC1">
      <w:pPr>
        <w:spacing w:after="0" w:line="276" w:lineRule="auto"/>
        <w:ind w:left="-180"/>
        <w:jc w:val="both"/>
        <w:rPr>
          <w:rFonts w:eastAsia="Times New Roman" w:cs="Times New Roman"/>
          <w:color w:val="auto"/>
          <w:sz w:val="22"/>
        </w:rPr>
      </w:pPr>
      <w:r w:rsidRPr="00961B7F">
        <w:rPr>
          <w:rFonts w:eastAsia="Times New Roman" w:cs="Times New Roman"/>
          <w:color w:val="auto"/>
          <w:sz w:val="22"/>
        </w:rPr>
        <w:t>During this phase the review team will</w:t>
      </w:r>
      <w:r>
        <w:rPr>
          <w:rFonts w:eastAsia="Times New Roman" w:cs="Times New Roman"/>
          <w:color w:val="auto"/>
          <w:sz w:val="22"/>
        </w:rPr>
        <w:t xml:space="preserve"> receive,</w:t>
      </w:r>
      <w:r w:rsidRPr="00961B7F">
        <w:rPr>
          <w:rFonts w:eastAsia="Times New Roman" w:cs="Times New Roman"/>
          <w:color w:val="auto"/>
          <w:sz w:val="22"/>
        </w:rPr>
        <w:t xml:space="preserve"> </w:t>
      </w:r>
      <w:r>
        <w:rPr>
          <w:rFonts w:eastAsia="Times New Roman" w:cs="Times New Roman"/>
          <w:color w:val="auto"/>
          <w:sz w:val="22"/>
        </w:rPr>
        <w:t xml:space="preserve">proactively </w:t>
      </w:r>
      <w:r w:rsidRPr="00961B7F">
        <w:rPr>
          <w:rFonts w:eastAsia="Times New Roman" w:cs="Times New Roman"/>
          <w:color w:val="auto"/>
          <w:sz w:val="22"/>
        </w:rPr>
        <w:t xml:space="preserve">gather and analyse existing data about NRC’s response.  The purpose of this phase is to get a solid understanding of the context and NRC’s response (what was planned, what has been achieved to date), identify data gaps and specific areas to focus on during the review.  They will do this by carrying out a desk review exercise and speaking to two or three key staff members involved in managing the emergency.  At the end of this </w:t>
      </w:r>
      <w:r w:rsidRPr="00961B7F" w:rsidR="006372C2">
        <w:rPr>
          <w:rFonts w:eastAsia="Times New Roman" w:cs="Times New Roman"/>
          <w:color w:val="auto"/>
          <w:sz w:val="22"/>
        </w:rPr>
        <w:t>phase,</w:t>
      </w:r>
      <w:r w:rsidRPr="00961B7F">
        <w:rPr>
          <w:rFonts w:eastAsia="Times New Roman" w:cs="Times New Roman"/>
          <w:color w:val="auto"/>
          <w:sz w:val="22"/>
        </w:rPr>
        <w:t xml:space="preserve"> they will produce a brief report</w:t>
      </w:r>
      <w:r w:rsidR="00186A3B">
        <w:rPr>
          <w:rFonts w:eastAsia="Times New Roman" w:cs="Times New Roman"/>
          <w:color w:val="auto"/>
          <w:sz w:val="22"/>
        </w:rPr>
        <w:t xml:space="preserve"> clarification/inception report</w:t>
      </w:r>
      <w:r w:rsidRPr="00961B7F">
        <w:rPr>
          <w:rFonts w:eastAsia="Times New Roman" w:cs="Times New Roman"/>
          <w:color w:val="auto"/>
          <w:sz w:val="22"/>
        </w:rPr>
        <w:t xml:space="preserve"> using the standard template.</w:t>
      </w:r>
      <w:r w:rsidR="006372C2">
        <w:rPr>
          <w:rFonts w:eastAsia="Times New Roman" w:cs="Times New Roman"/>
          <w:color w:val="auto"/>
          <w:sz w:val="22"/>
        </w:rPr>
        <w:t xml:space="preserve"> It is expected that the 6 review criteria</w:t>
      </w:r>
      <w:r w:rsidR="00375AE1">
        <w:rPr>
          <w:rFonts w:eastAsia="Times New Roman" w:cs="Times New Roman"/>
          <w:color w:val="auto"/>
          <w:sz w:val="22"/>
        </w:rPr>
        <w:t xml:space="preserve"> shall be</w:t>
      </w:r>
      <w:r w:rsidR="006372C2">
        <w:rPr>
          <w:rFonts w:eastAsia="Times New Roman" w:cs="Times New Roman"/>
          <w:color w:val="auto"/>
          <w:sz w:val="22"/>
        </w:rPr>
        <w:t xml:space="preserve"> refined to examine specific points of interest</w:t>
      </w:r>
      <w:r w:rsidR="00375AE1">
        <w:rPr>
          <w:rFonts w:eastAsia="Times New Roman" w:cs="Times New Roman"/>
          <w:color w:val="auto"/>
          <w:sz w:val="22"/>
        </w:rPr>
        <w:t xml:space="preserve"> that emerge through the clarification phase</w:t>
      </w:r>
      <w:r w:rsidR="006372C2">
        <w:rPr>
          <w:rFonts w:eastAsia="Times New Roman" w:cs="Times New Roman"/>
          <w:color w:val="auto"/>
          <w:sz w:val="22"/>
        </w:rPr>
        <w:t>.</w:t>
      </w:r>
      <w:r w:rsidRPr="00961B7F">
        <w:rPr>
          <w:rFonts w:eastAsia="Times New Roman" w:cs="Times New Roman"/>
          <w:color w:val="auto"/>
          <w:sz w:val="22"/>
        </w:rPr>
        <w:t xml:space="preserve">  The</w:t>
      </w:r>
      <w:r w:rsidR="006372C2">
        <w:rPr>
          <w:rFonts w:eastAsia="Times New Roman" w:cs="Times New Roman"/>
          <w:color w:val="auto"/>
          <w:sz w:val="22"/>
        </w:rPr>
        <w:t xml:space="preserve"> ERR team</w:t>
      </w:r>
      <w:r w:rsidRPr="00961B7F">
        <w:rPr>
          <w:rFonts w:eastAsia="Times New Roman" w:cs="Times New Roman"/>
          <w:color w:val="auto"/>
          <w:sz w:val="22"/>
        </w:rPr>
        <w:t xml:space="preserve"> will also have engaged with th</w:t>
      </w:r>
      <w:r w:rsidR="006372C2">
        <w:rPr>
          <w:rFonts w:eastAsia="Times New Roman" w:cs="Times New Roman"/>
          <w:color w:val="auto"/>
          <w:sz w:val="22"/>
        </w:rPr>
        <w:t xml:space="preserve">e various </w:t>
      </w:r>
      <w:r w:rsidRPr="00961B7F">
        <w:rPr>
          <w:rFonts w:eastAsia="Times New Roman" w:cs="Times New Roman"/>
          <w:color w:val="auto"/>
          <w:sz w:val="22"/>
        </w:rPr>
        <w:t>country office</w:t>
      </w:r>
      <w:r w:rsidR="006372C2">
        <w:rPr>
          <w:rFonts w:eastAsia="Times New Roman" w:cs="Times New Roman"/>
          <w:color w:val="auto"/>
          <w:sz w:val="22"/>
        </w:rPr>
        <w:t>s</w:t>
      </w:r>
      <w:r w:rsidRPr="00961B7F">
        <w:rPr>
          <w:rFonts w:eastAsia="Times New Roman" w:cs="Times New Roman"/>
          <w:color w:val="auto"/>
          <w:sz w:val="22"/>
        </w:rPr>
        <w:t xml:space="preserve"> to establish a schedule and sampling plan.</w:t>
      </w:r>
      <w:r w:rsidR="006372C2">
        <w:rPr>
          <w:rFonts w:eastAsia="Times New Roman" w:cs="Times New Roman"/>
          <w:color w:val="auto"/>
          <w:sz w:val="22"/>
        </w:rPr>
        <w:t xml:space="preserve"> This sampling plan should be considerate of the fact that interviewees will largely be actively involved in </w:t>
      </w:r>
      <w:r w:rsidR="00F83015">
        <w:rPr>
          <w:rFonts w:eastAsia="Times New Roman" w:cs="Times New Roman"/>
          <w:color w:val="auto"/>
          <w:sz w:val="22"/>
        </w:rPr>
        <w:t>delivering a large-scale</w:t>
      </w:r>
      <w:r w:rsidR="006372C2">
        <w:rPr>
          <w:rFonts w:eastAsia="Times New Roman" w:cs="Times New Roman"/>
          <w:color w:val="auto"/>
          <w:sz w:val="22"/>
        </w:rPr>
        <w:t xml:space="preserve"> humanitarian response and will not have much time to spare. No travel is expected with all data collection being done remotely.  </w:t>
      </w:r>
    </w:p>
    <w:p w:rsidRPr="00961B7F" w:rsidR="00A65DF7" w:rsidP="00A65DF7" w:rsidRDefault="00A65DF7" w14:paraId="4B99056E" w14:textId="77777777">
      <w:pPr>
        <w:spacing w:after="0" w:line="276" w:lineRule="auto"/>
        <w:ind w:left="-180"/>
        <w:jc w:val="both"/>
        <w:rPr>
          <w:rFonts w:eastAsia="Times New Roman" w:cs="Times New Roman"/>
          <w:color w:val="auto"/>
          <w:sz w:val="22"/>
        </w:rPr>
      </w:pPr>
    </w:p>
    <w:p w:rsidR="00A65DF7" w:rsidP="00A65DF7" w:rsidRDefault="00A65DF7" w14:paraId="7B460661" w14:textId="1BB8D911">
      <w:pPr>
        <w:numPr>
          <w:ilvl w:val="0"/>
          <w:numId w:val="9"/>
        </w:numPr>
        <w:spacing w:after="0"/>
        <w:jc w:val="both"/>
        <w:rPr>
          <w:rFonts w:eastAsia="Times New Roman" w:cs="Times New Roman"/>
          <w:sz w:val="22"/>
        </w:rPr>
      </w:pPr>
      <w:r w:rsidRPr="00961B7F">
        <w:rPr>
          <w:rFonts w:eastAsia="Times New Roman" w:cs="Times New Roman"/>
          <w:sz w:val="22"/>
        </w:rPr>
        <w:t>Data collection phase</w:t>
      </w:r>
    </w:p>
    <w:p w:rsidRPr="00961B7F" w:rsidR="00EA09DF" w:rsidP="00EA09DF" w:rsidRDefault="00EA09DF" w14:paraId="1D6C1FF8" w14:textId="77777777">
      <w:pPr>
        <w:spacing w:after="0"/>
        <w:ind w:left="180"/>
        <w:jc w:val="both"/>
        <w:rPr>
          <w:rFonts w:eastAsia="Times New Roman" w:cs="Times New Roman"/>
          <w:sz w:val="22"/>
        </w:rPr>
      </w:pPr>
    </w:p>
    <w:p w:rsidR="006B3461" w:rsidP="006B3461" w:rsidRDefault="00A65DF7" w14:paraId="5EAB3123" w14:textId="77777777">
      <w:pPr>
        <w:spacing w:after="0" w:line="276" w:lineRule="auto"/>
        <w:ind w:left="-180"/>
        <w:jc w:val="both"/>
        <w:rPr>
          <w:rFonts w:eastAsia="Times New Roman" w:cs="Times New Roman"/>
          <w:color w:val="auto"/>
          <w:sz w:val="22"/>
        </w:rPr>
      </w:pPr>
      <w:r w:rsidRPr="00961B7F">
        <w:rPr>
          <w:rFonts w:eastAsia="Times New Roman" w:cs="Times New Roman"/>
          <w:color w:val="auto"/>
          <w:sz w:val="22"/>
        </w:rPr>
        <w:t>The team will spend</w:t>
      </w:r>
      <w:r w:rsidR="006372C2">
        <w:rPr>
          <w:rFonts w:eastAsia="Times New Roman" w:cs="Times New Roman"/>
          <w:color w:val="auto"/>
          <w:sz w:val="22"/>
        </w:rPr>
        <w:t xml:space="preserve"> approximately two to three weeks </w:t>
      </w:r>
      <w:r w:rsidRPr="00961B7F">
        <w:rPr>
          <w:rFonts w:eastAsia="Times New Roman" w:cs="Times New Roman"/>
          <w:color w:val="auto"/>
          <w:sz w:val="22"/>
        </w:rPr>
        <w:t>collecting data which will enable them to review NRC’s performance against the six established criteria, understand why things have happened the way they have and make key recommendations for the next phase</w:t>
      </w:r>
      <w:r w:rsidR="006372C2">
        <w:rPr>
          <w:rFonts w:eastAsia="Times New Roman" w:cs="Times New Roman"/>
          <w:color w:val="auto"/>
          <w:sz w:val="22"/>
        </w:rPr>
        <w:t>.</w:t>
      </w:r>
    </w:p>
    <w:p w:rsidR="006B3461" w:rsidP="006B3461" w:rsidRDefault="006B3461" w14:paraId="6BE31051" w14:textId="77777777">
      <w:pPr>
        <w:spacing w:after="0" w:line="276" w:lineRule="auto"/>
        <w:ind w:left="-180"/>
        <w:jc w:val="both"/>
        <w:rPr>
          <w:rFonts w:eastAsia="Times New Roman" w:cs="Times New Roman"/>
          <w:color w:val="auto"/>
          <w:sz w:val="22"/>
        </w:rPr>
      </w:pPr>
    </w:p>
    <w:p w:rsidRPr="00CB6439" w:rsidR="006B3461" w:rsidP="006B3461" w:rsidRDefault="00A65DF7" w14:paraId="70478ABF" w14:textId="300152B3">
      <w:pPr>
        <w:spacing w:after="0" w:line="276" w:lineRule="auto"/>
        <w:ind w:left="-180"/>
        <w:jc w:val="both"/>
        <w:rPr>
          <w:rFonts w:eastAsia="Times New Roman" w:cs="Times New Roman"/>
          <w:sz w:val="22"/>
        </w:rPr>
      </w:pPr>
      <w:r w:rsidRPr="006B3461">
        <w:rPr>
          <w:rFonts w:eastAsia="Times New Roman" w:cs="Times New Roman"/>
          <w:color w:val="auto"/>
          <w:sz w:val="22"/>
        </w:rPr>
        <w:t xml:space="preserve">This phase includes the development of a response timeline, conducting a series of key informant </w:t>
      </w:r>
      <w:r w:rsidRPr="00CB6439">
        <w:rPr>
          <w:rFonts w:eastAsia="Times New Roman" w:cs="Times New Roman"/>
          <w:color w:val="auto"/>
          <w:sz w:val="22"/>
        </w:rPr>
        <w:t>interviews</w:t>
      </w:r>
      <w:r w:rsidRPr="00CB6439" w:rsidR="006372C2">
        <w:rPr>
          <w:rFonts w:eastAsia="Times New Roman" w:cs="Times New Roman"/>
          <w:color w:val="auto"/>
          <w:sz w:val="22"/>
        </w:rPr>
        <w:t>, FGDs, and potentially a survey of</w:t>
      </w:r>
      <w:r w:rsidRPr="00CB6439">
        <w:rPr>
          <w:rFonts w:eastAsia="Times New Roman" w:cs="Times New Roman"/>
          <w:color w:val="auto"/>
          <w:sz w:val="22"/>
        </w:rPr>
        <w:t xml:space="preserve"> with relevant stak</w:t>
      </w:r>
      <w:r w:rsidRPr="00CB6439" w:rsidR="006372C2">
        <w:rPr>
          <w:rFonts w:eastAsia="Times New Roman" w:cs="Times New Roman"/>
          <w:color w:val="auto"/>
          <w:sz w:val="22"/>
        </w:rPr>
        <w:t>eholders.</w:t>
      </w:r>
      <w:r w:rsidRPr="00CB6439">
        <w:rPr>
          <w:rFonts w:eastAsia="Times New Roman" w:cs="Times New Roman"/>
          <w:color w:val="auto"/>
          <w:sz w:val="22"/>
        </w:rPr>
        <w:t xml:space="preserve"> </w:t>
      </w:r>
      <w:r w:rsidRPr="00CB6439" w:rsidR="00244B67">
        <w:rPr>
          <w:rFonts w:eastAsia="Times New Roman" w:cs="Times New Roman"/>
          <w:color w:val="auto"/>
          <w:sz w:val="22"/>
        </w:rPr>
        <w:t xml:space="preserve">As country visits </w:t>
      </w:r>
      <w:r w:rsidRPr="00CB6439" w:rsidR="00B854AC">
        <w:rPr>
          <w:rFonts w:eastAsia="Times New Roman" w:cs="Times New Roman"/>
          <w:color w:val="auto"/>
          <w:sz w:val="22"/>
        </w:rPr>
        <w:t xml:space="preserve">will not be taking place the review </w:t>
      </w:r>
      <w:r w:rsidRPr="00CB6439" w:rsidR="00AD699F">
        <w:rPr>
          <w:color w:val="auto"/>
          <w:sz w:val="22"/>
          <w:szCs w:val="24"/>
        </w:rPr>
        <w:t xml:space="preserve">methodology should seek to use any data from consultations with displaced people that NRC has conducted through specific assessments or routine data collection/information gathering. </w:t>
      </w:r>
      <w:r w:rsidRPr="00CB6439" w:rsidR="0026523C">
        <w:rPr>
          <w:color w:val="auto"/>
          <w:sz w:val="22"/>
          <w:szCs w:val="24"/>
        </w:rPr>
        <w:t>The methodology</w:t>
      </w:r>
      <w:r w:rsidRPr="00CB6439" w:rsidR="00AD699F">
        <w:rPr>
          <w:color w:val="auto"/>
          <w:sz w:val="22"/>
          <w:szCs w:val="24"/>
        </w:rPr>
        <w:t xml:space="preserve"> can also explore the possibility of </w:t>
      </w:r>
      <w:r w:rsidRPr="00CB6439" w:rsidR="0026523C">
        <w:rPr>
          <w:color w:val="auto"/>
          <w:sz w:val="22"/>
          <w:szCs w:val="24"/>
        </w:rPr>
        <w:t>shaping any</w:t>
      </w:r>
      <w:r w:rsidRPr="00CB6439" w:rsidR="00AD699F">
        <w:rPr>
          <w:color w:val="auto"/>
          <w:sz w:val="22"/>
          <w:szCs w:val="24"/>
        </w:rPr>
        <w:t xml:space="preserve"> consultations that are planned to take place during the period of the review. This </w:t>
      </w:r>
      <w:r w:rsidRPr="00CB6439" w:rsidR="006B3461">
        <w:rPr>
          <w:color w:val="auto"/>
          <w:sz w:val="22"/>
          <w:szCs w:val="24"/>
        </w:rPr>
        <w:t xml:space="preserve">we </w:t>
      </w:r>
      <w:r w:rsidRPr="00CB6439" w:rsidR="0026523C">
        <w:rPr>
          <w:color w:val="auto"/>
          <w:sz w:val="22"/>
          <w:szCs w:val="24"/>
        </w:rPr>
        <w:t xml:space="preserve">can be </w:t>
      </w:r>
      <w:r w:rsidRPr="00CB6439" w:rsidR="006B3461">
        <w:rPr>
          <w:color w:val="auto"/>
          <w:sz w:val="22"/>
          <w:szCs w:val="24"/>
        </w:rPr>
        <w:t xml:space="preserve">explore during the clarification phase. </w:t>
      </w:r>
    </w:p>
    <w:p w:rsidR="006B3461" w:rsidP="006B3461" w:rsidRDefault="006B3461" w14:paraId="15D5706F" w14:textId="77777777">
      <w:pPr>
        <w:spacing w:after="0" w:line="276" w:lineRule="auto"/>
        <w:ind w:left="-180"/>
        <w:jc w:val="both"/>
        <w:rPr>
          <w:rFonts w:eastAsia="Times New Roman" w:cs="Times New Roman"/>
          <w:color w:val="auto"/>
          <w:sz w:val="22"/>
        </w:rPr>
      </w:pPr>
    </w:p>
    <w:p w:rsidRPr="00961B7F" w:rsidR="00A65DF7" w:rsidP="006B3461" w:rsidRDefault="006372C2" w14:paraId="28ED3F16" w14:textId="03A2C112">
      <w:pPr>
        <w:spacing w:after="0" w:line="276" w:lineRule="auto"/>
        <w:ind w:left="-180"/>
        <w:jc w:val="both"/>
        <w:rPr>
          <w:rFonts w:eastAsia="Times New Roman" w:cs="Times New Roman"/>
          <w:color w:val="auto"/>
          <w:sz w:val="22"/>
        </w:rPr>
      </w:pPr>
      <w:r>
        <w:rPr>
          <w:rFonts w:eastAsia="Times New Roman" w:cs="Times New Roman"/>
          <w:color w:val="auto"/>
          <w:sz w:val="22"/>
        </w:rPr>
        <w:t xml:space="preserve">Where appropriate external stakeholders (donors, partners etc) can be </w:t>
      </w:r>
      <w:r w:rsidR="00377E7C">
        <w:rPr>
          <w:rFonts w:eastAsia="Times New Roman" w:cs="Times New Roman"/>
          <w:color w:val="auto"/>
          <w:sz w:val="22"/>
        </w:rPr>
        <w:t xml:space="preserve">sampled. </w:t>
      </w:r>
      <w:r w:rsidRPr="00961B7F" w:rsidR="00A65DF7">
        <w:rPr>
          <w:rFonts w:eastAsia="Times New Roman" w:cs="Times New Roman"/>
          <w:color w:val="auto"/>
          <w:sz w:val="22"/>
        </w:rPr>
        <w:t xml:space="preserve">The </w:t>
      </w:r>
      <w:r w:rsidR="00A65DF7">
        <w:rPr>
          <w:rFonts w:eastAsia="Times New Roman" w:cs="Times New Roman"/>
          <w:color w:val="auto"/>
          <w:sz w:val="22"/>
        </w:rPr>
        <w:t>ERR</w:t>
      </w:r>
      <w:r w:rsidRPr="00961B7F" w:rsidR="00A65DF7">
        <w:rPr>
          <w:rFonts w:eastAsia="Times New Roman" w:cs="Times New Roman"/>
          <w:color w:val="auto"/>
          <w:sz w:val="22"/>
        </w:rPr>
        <w:t xml:space="preserve"> team </w:t>
      </w:r>
      <w:r>
        <w:rPr>
          <w:rFonts w:eastAsia="Times New Roman" w:cs="Times New Roman"/>
          <w:color w:val="auto"/>
          <w:sz w:val="22"/>
        </w:rPr>
        <w:t xml:space="preserve">will </w:t>
      </w:r>
      <w:r w:rsidRPr="00961B7F" w:rsidR="00A65DF7">
        <w:rPr>
          <w:rFonts w:eastAsia="Times New Roman" w:cs="Times New Roman"/>
          <w:color w:val="auto"/>
          <w:sz w:val="22"/>
        </w:rPr>
        <w:t xml:space="preserve">use an evidence table to document </w:t>
      </w:r>
      <w:r w:rsidR="00A65DF7">
        <w:rPr>
          <w:rFonts w:eastAsia="Times New Roman" w:cs="Times New Roman"/>
          <w:color w:val="auto"/>
          <w:sz w:val="22"/>
        </w:rPr>
        <w:t xml:space="preserve">and triangulate </w:t>
      </w:r>
      <w:r w:rsidRPr="00961B7F" w:rsidR="00A65DF7">
        <w:rPr>
          <w:rFonts w:eastAsia="Times New Roman" w:cs="Times New Roman"/>
          <w:color w:val="auto"/>
          <w:sz w:val="22"/>
        </w:rPr>
        <w:t>key fin</w:t>
      </w:r>
      <w:r>
        <w:rPr>
          <w:rFonts w:eastAsia="Times New Roman" w:cs="Times New Roman"/>
          <w:color w:val="auto"/>
          <w:sz w:val="22"/>
        </w:rPr>
        <w:t>dings</w:t>
      </w:r>
      <w:r w:rsidRPr="00961B7F" w:rsidR="00A65DF7">
        <w:rPr>
          <w:rFonts w:eastAsia="Times New Roman" w:cs="Times New Roman"/>
          <w:color w:val="auto"/>
          <w:sz w:val="22"/>
        </w:rPr>
        <w:t>.</w:t>
      </w:r>
    </w:p>
    <w:p w:rsidRPr="00961B7F" w:rsidR="00A65DF7" w:rsidP="00A65DF7" w:rsidRDefault="00A65DF7" w14:paraId="4DDBEF00" w14:textId="77777777">
      <w:pPr>
        <w:spacing w:after="0" w:line="276" w:lineRule="auto"/>
        <w:ind w:left="-180"/>
        <w:jc w:val="both"/>
        <w:rPr>
          <w:rFonts w:eastAsia="Times New Roman" w:cs="Times New Roman"/>
          <w:color w:val="auto"/>
          <w:sz w:val="22"/>
        </w:rPr>
      </w:pPr>
    </w:p>
    <w:p w:rsidR="00A65DF7" w:rsidP="00A65DF7" w:rsidRDefault="00A65DF7" w14:paraId="439D5A53" w14:textId="581328CF">
      <w:pPr>
        <w:numPr>
          <w:ilvl w:val="0"/>
          <w:numId w:val="9"/>
        </w:numPr>
        <w:spacing w:after="0"/>
        <w:jc w:val="both"/>
        <w:rPr>
          <w:rFonts w:eastAsia="Times New Roman" w:cs="Times New Roman"/>
          <w:sz w:val="22"/>
        </w:rPr>
      </w:pPr>
      <w:r w:rsidRPr="00961B7F">
        <w:rPr>
          <w:rFonts w:eastAsia="Times New Roman" w:cs="Times New Roman"/>
          <w:sz w:val="22"/>
        </w:rPr>
        <w:t>Validation workshop</w:t>
      </w:r>
    </w:p>
    <w:p w:rsidRPr="00961B7F" w:rsidR="00EA09DF" w:rsidP="00EA09DF" w:rsidRDefault="00EA09DF" w14:paraId="7211847B" w14:textId="77777777">
      <w:pPr>
        <w:spacing w:after="0"/>
        <w:ind w:left="180"/>
        <w:jc w:val="both"/>
        <w:rPr>
          <w:rFonts w:eastAsia="Times New Roman" w:cs="Times New Roman"/>
          <w:sz w:val="22"/>
        </w:rPr>
      </w:pPr>
    </w:p>
    <w:p w:rsidRPr="00961B7F" w:rsidR="00A65DF7" w:rsidP="00A65DF7" w:rsidRDefault="00A65DF7" w14:paraId="6CAD2F3F" w14:textId="5D6D20D2">
      <w:pPr>
        <w:spacing w:after="0" w:line="276" w:lineRule="auto"/>
        <w:ind w:left="-180"/>
        <w:jc w:val="both"/>
        <w:rPr>
          <w:rFonts w:eastAsia="Times New Roman" w:cs="Times New Roman"/>
          <w:color w:val="auto"/>
          <w:sz w:val="22"/>
        </w:rPr>
      </w:pPr>
      <w:r w:rsidRPr="00961B7F">
        <w:rPr>
          <w:rFonts w:eastAsia="Times New Roman" w:cs="Times New Roman"/>
          <w:color w:val="auto"/>
          <w:sz w:val="22"/>
        </w:rPr>
        <w:t xml:space="preserve">A validation and reflection workshop takes place </w:t>
      </w:r>
      <w:r w:rsidR="006372C2">
        <w:rPr>
          <w:rFonts w:eastAsia="Times New Roman" w:cs="Times New Roman"/>
          <w:color w:val="auto"/>
          <w:sz w:val="22"/>
        </w:rPr>
        <w:t>towards the end of data collection</w:t>
      </w:r>
      <w:r w:rsidRPr="00961B7F">
        <w:rPr>
          <w:rFonts w:eastAsia="Times New Roman" w:cs="Times New Roman"/>
          <w:color w:val="auto"/>
          <w:sz w:val="22"/>
        </w:rPr>
        <w:t>.  Key NRC staff are engaged to discuss/validate findings, provide further data/ clarifications and reflect on recommendations.</w:t>
      </w:r>
      <w:r w:rsidR="006372C2">
        <w:rPr>
          <w:rFonts w:eastAsia="Times New Roman" w:cs="Times New Roman"/>
          <w:color w:val="auto"/>
          <w:sz w:val="22"/>
        </w:rPr>
        <w:t xml:space="preserve"> This will most likely be done virtually</w:t>
      </w:r>
    </w:p>
    <w:p w:rsidR="00A65DF7" w:rsidP="00A65DF7" w:rsidRDefault="00A65DF7" w14:paraId="3461D779" w14:textId="77777777">
      <w:pPr>
        <w:spacing w:after="0" w:line="276" w:lineRule="auto"/>
        <w:ind w:left="-180"/>
        <w:jc w:val="both"/>
        <w:rPr>
          <w:rFonts w:eastAsia="Times New Roman" w:cs="Times New Roman"/>
          <w:color w:val="auto"/>
          <w:sz w:val="22"/>
        </w:rPr>
      </w:pPr>
    </w:p>
    <w:tbl>
      <w:tblPr>
        <w:tblStyle w:val="TableGrid"/>
        <w:tblpPr w:leftFromText="180" w:rightFromText="180" w:vertAnchor="text" w:horzAnchor="page" w:tblpX="1270" w:tblpY="-538"/>
        <w:tblW w:w="0" w:type="auto"/>
        <w:tblLook w:val="04A0" w:firstRow="1" w:lastRow="0" w:firstColumn="1" w:lastColumn="0" w:noHBand="0" w:noVBand="1"/>
      </w:tblPr>
      <w:tblGrid>
        <w:gridCol w:w="1606"/>
        <w:gridCol w:w="3601"/>
        <w:gridCol w:w="2719"/>
      </w:tblGrid>
      <w:tr w:rsidRPr="00961B7F" w:rsidR="00A65DF7" w:rsidTr="511B914E" w14:paraId="6AA105D8" w14:textId="77777777">
        <w:tc>
          <w:tcPr>
            <w:tcW w:w="1606" w:type="dxa"/>
            <w:tcMar/>
          </w:tcPr>
          <w:p w:rsidRPr="00961B7F" w:rsidR="00A65DF7" w:rsidP="00CA62EB" w:rsidRDefault="00377E7C" w14:paraId="13D5153C" w14:textId="4A8F1734">
            <w:pPr>
              <w:spacing w:after="200" w:line="276" w:lineRule="auto"/>
              <w:rPr>
                <w:rFonts w:eastAsia="Times New Roman" w:cs="Times New Roman"/>
                <w:b/>
                <w:color w:val="auto"/>
                <w:sz w:val="22"/>
              </w:rPr>
            </w:pPr>
            <w:r>
              <w:rPr>
                <w:rFonts w:eastAsia="Times New Roman" w:cs="Times New Roman"/>
                <w:b/>
                <w:color w:val="A6A6A6" w:themeColor="background1" w:themeShade="A6"/>
                <w:sz w:val="22"/>
              </w:rPr>
              <w:t xml:space="preserve">Approximate </w:t>
            </w:r>
            <w:r w:rsidRPr="00961B7F" w:rsidR="00A65DF7">
              <w:rPr>
                <w:rFonts w:eastAsia="Times New Roman" w:cs="Times New Roman"/>
                <w:b/>
                <w:color w:val="A6A6A6" w:themeColor="background1" w:themeShade="A6"/>
                <w:sz w:val="22"/>
              </w:rPr>
              <w:t>Dates</w:t>
            </w:r>
          </w:p>
        </w:tc>
        <w:tc>
          <w:tcPr>
            <w:tcW w:w="3601" w:type="dxa"/>
            <w:tcMar/>
          </w:tcPr>
          <w:p w:rsidRPr="00961B7F" w:rsidR="00A65DF7" w:rsidP="00CA62EB" w:rsidRDefault="00A65DF7" w14:paraId="18283460" w14:textId="77777777">
            <w:pPr>
              <w:spacing w:after="200" w:line="276" w:lineRule="auto"/>
              <w:rPr>
                <w:rFonts w:eastAsia="Times New Roman" w:cs="Times New Roman"/>
                <w:b/>
                <w:color w:val="auto"/>
                <w:sz w:val="22"/>
              </w:rPr>
            </w:pPr>
            <w:r w:rsidRPr="00961B7F">
              <w:rPr>
                <w:rFonts w:eastAsia="Times New Roman" w:cs="Times New Roman"/>
                <w:b/>
                <w:color w:val="auto"/>
                <w:sz w:val="22"/>
              </w:rPr>
              <w:t>Activity</w:t>
            </w:r>
          </w:p>
        </w:tc>
        <w:tc>
          <w:tcPr>
            <w:tcW w:w="2719" w:type="dxa"/>
            <w:tcMar/>
          </w:tcPr>
          <w:p w:rsidRPr="00961B7F" w:rsidR="00A65DF7" w:rsidP="00CA62EB" w:rsidRDefault="00A65DF7" w14:paraId="3A19083A" w14:textId="77777777">
            <w:pPr>
              <w:spacing w:after="200" w:line="276" w:lineRule="auto"/>
              <w:rPr>
                <w:rFonts w:eastAsia="Times New Roman" w:cs="Times New Roman"/>
                <w:b/>
                <w:color w:val="auto"/>
                <w:sz w:val="22"/>
              </w:rPr>
            </w:pPr>
            <w:r w:rsidRPr="00961B7F">
              <w:rPr>
                <w:rFonts w:eastAsia="Times New Roman" w:cs="Times New Roman"/>
                <w:b/>
                <w:color w:val="auto"/>
                <w:sz w:val="22"/>
              </w:rPr>
              <w:t>Who</w:t>
            </w:r>
          </w:p>
        </w:tc>
      </w:tr>
      <w:tr w:rsidRPr="00961B7F" w:rsidR="00A65DF7" w:rsidTr="511B914E" w14:paraId="7760E6CB" w14:textId="77777777">
        <w:tc>
          <w:tcPr>
            <w:tcW w:w="1606" w:type="dxa"/>
            <w:shd w:val="clear" w:color="auto" w:fill="A6A6A6" w:themeFill="background1" w:themeFillShade="A6"/>
            <w:tcMar/>
          </w:tcPr>
          <w:p w:rsidRPr="00961B7F" w:rsidR="00A65DF7" w:rsidP="511B914E" w:rsidRDefault="00AA4113" w14:paraId="3CF2D8B6" w14:textId="75CF194A">
            <w:pPr>
              <w:spacing w:after="200" w:line="276" w:lineRule="auto"/>
              <w:rPr>
                <w:rFonts w:eastAsia="Times New Roman" w:cs="Times New Roman"/>
                <w:color w:val="auto"/>
                <w:sz w:val="22"/>
                <w:szCs w:val="22"/>
              </w:rPr>
            </w:pPr>
            <w:r w:rsidRPr="511B914E" w:rsidR="0AF47CFF">
              <w:rPr>
                <w:rFonts w:eastAsia="Times New Roman" w:cs="Times New Roman"/>
                <w:color w:val="auto"/>
                <w:sz w:val="22"/>
                <w:szCs w:val="22"/>
              </w:rPr>
              <w:t>10</w:t>
            </w:r>
            <w:r w:rsidRPr="511B914E" w:rsidR="0AF47CFF">
              <w:rPr>
                <w:rFonts w:eastAsia="Times New Roman" w:cs="Times New Roman"/>
                <w:color w:val="auto"/>
                <w:sz w:val="22"/>
                <w:szCs w:val="22"/>
                <w:vertAlign w:val="superscript"/>
              </w:rPr>
              <w:t>th</w:t>
            </w:r>
            <w:r w:rsidRPr="511B914E" w:rsidR="0AF47CFF">
              <w:rPr>
                <w:rFonts w:eastAsia="Times New Roman" w:cs="Times New Roman"/>
                <w:color w:val="auto"/>
                <w:sz w:val="22"/>
                <w:szCs w:val="22"/>
              </w:rPr>
              <w:t xml:space="preserve"> May</w:t>
            </w:r>
          </w:p>
        </w:tc>
        <w:tc>
          <w:tcPr>
            <w:tcW w:w="3601" w:type="dxa"/>
            <w:tcMar/>
          </w:tcPr>
          <w:p w:rsidRPr="00961B7F" w:rsidR="00A65DF7" w:rsidP="00CA62EB" w:rsidRDefault="00A65DF7" w14:paraId="14D6F40F" w14:textId="77777777">
            <w:pPr>
              <w:spacing w:after="200" w:line="276" w:lineRule="auto"/>
              <w:rPr>
                <w:rFonts w:eastAsia="Times New Roman" w:cs="Times New Roman"/>
                <w:color w:val="auto"/>
                <w:sz w:val="22"/>
              </w:rPr>
            </w:pPr>
            <w:r w:rsidRPr="00961B7F">
              <w:rPr>
                <w:rFonts w:eastAsia="Times New Roman" w:cs="Times New Roman"/>
                <w:color w:val="auto"/>
                <w:sz w:val="22"/>
              </w:rPr>
              <w:t>Call for review team circulated</w:t>
            </w:r>
          </w:p>
        </w:tc>
        <w:tc>
          <w:tcPr>
            <w:tcW w:w="2719" w:type="dxa"/>
            <w:tcMar/>
          </w:tcPr>
          <w:p w:rsidRPr="00961B7F" w:rsidR="00A65DF7" w:rsidP="5AD75488" w:rsidRDefault="5AD75488" w14:paraId="38B3522C" w14:textId="77777777">
            <w:pPr>
              <w:spacing w:after="200" w:line="276" w:lineRule="auto"/>
              <w:rPr>
                <w:rFonts w:eastAsia="Times New Roman" w:cs="Times New Roman"/>
                <w:color w:val="auto"/>
                <w:sz w:val="22"/>
              </w:rPr>
            </w:pPr>
            <w:r w:rsidRPr="31884089">
              <w:rPr>
                <w:rFonts w:eastAsia="Times New Roman" w:cs="Times New Roman"/>
                <w:color w:val="auto"/>
                <w:sz w:val="22"/>
              </w:rPr>
              <w:t xml:space="preserve">Evaluation Advisor  </w:t>
            </w:r>
          </w:p>
        </w:tc>
      </w:tr>
      <w:tr w:rsidRPr="00961B7F" w:rsidR="00A65DF7" w:rsidTr="511B914E" w14:paraId="12233552" w14:textId="77777777">
        <w:tc>
          <w:tcPr>
            <w:tcW w:w="1606" w:type="dxa"/>
            <w:shd w:val="clear" w:color="auto" w:fill="A6A6A6" w:themeFill="background1" w:themeFillShade="A6"/>
            <w:tcMar/>
          </w:tcPr>
          <w:p w:rsidRPr="00961B7F" w:rsidR="00A65DF7" w:rsidP="511B914E" w:rsidRDefault="00AA4113" w14:paraId="0FB78278" w14:textId="7283AFAF">
            <w:pPr>
              <w:spacing w:after="200" w:line="276" w:lineRule="auto"/>
              <w:rPr>
                <w:rFonts w:eastAsia="Times New Roman" w:cs="Times New Roman"/>
                <w:color w:val="auto"/>
                <w:sz w:val="22"/>
                <w:szCs w:val="22"/>
              </w:rPr>
            </w:pPr>
            <w:r w:rsidRPr="511B914E" w:rsidR="00AA4113">
              <w:rPr>
                <w:rFonts w:eastAsia="Times New Roman" w:cs="Times New Roman"/>
                <w:color w:val="auto"/>
                <w:sz w:val="22"/>
                <w:szCs w:val="22"/>
              </w:rPr>
              <w:t>20</w:t>
            </w:r>
            <w:r w:rsidRPr="511B914E" w:rsidR="00AA4113">
              <w:rPr>
                <w:rFonts w:eastAsia="Times New Roman" w:cs="Times New Roman"/>
                <w:color w:val="auto"/>
                <w:sz w:val="22"/>
                <w:szCs w:val="22"/>
                <w:vertAlign w:val="superscript"/>
              </w:rPr>
              <w:t>th</w:t>
            </w:r>
            <w:r w:rsidRPr="511B914E" w:rsidR="00AA4113">
              <w:rPr>
                <w:rFonts w:eastAsia="Times New Roman" w:cs="Times New Roman"/>
                <w:color w:val="auto"/>
                <w:sz w:val="22"/>
                <w:szCs w:val="22"/>
              </w:rPr>
              <w:t xml:space="preserve"> May</w:t>
            </w:r>
          </w:p>
        </w:tc>
        <w:tc>
          <w:tcPr>
            <w:tcW w:w="3601" w:type="dxa"/>
            <w:tcMar/>
          </w:tcPr>
          <w:p w:rsidRPr="00961B7F" w:rsidR="00A65DF7" w:rsidP="00CA62EB" w:rsidRDefault="00A65DF7" w14:paraId="5B9A0CCE" w14:textId="77777777">
            <w:pPr>
              <w:spacing w:after="200" w:line="276" w:lineRule="auto"/>
              <w:rPr>
                <w:rFonts w:eastAsia="Times New Roman" w:cs="Times New Roman"/>
                <w:color w:val="auto"/>
                <w:sz w:val="22"/>
              </w:rPr>
            </w:pPr>
            <w:r w:rsidRPr="00961B7F">
              <w:rPr>
                <w:rFonts w:eastAsia="Times New Roman" w:cs="Times New Roman"/>
                <w:color w:val="auto"/>
                <w:sz w:val="22"/>
              </w:rPr>
              <w:t>Review team selected</w:t>
            </w:r>
          </w:p>
        </w:tc>
        <w:tc>
          <w:tcPr>
            <w:tcW w:w="2719" w:type="dxa"/>
            <w:tcMar/>
          </w:tcPr>
          <w:p w:rsidRPr="00961B7F" w:rsidR="00A65DF7" w:rsidP="00CA62EB" w:rsidRDefault="00A65DF7" w14:paraId="239322DE" w14:textId="239681CC">
            <w:pPr>
              <w:spacing w:after="200" w:line="276" w:lineRule="auto"/>
              <w:rPr>
                <w:rFonts w:eastAsia="Times New Roman" w:cs="Times New Roman"/>
                <w:color w:val="auto"/>
                <w:sz w:val="22"/>
              </w:rPr>
            </w:pPr>
            <w:r>
              <w:rPr>
                <w:rFonts w:eastAsia="Times New Roman" w:cs="Times New Roman"/>
                <w:color w:val="auto"/>
                <w:sz w:val="22"/>
              </w:rPr>
              <w:t>ERR-</w:t>
            </w:r>
            <w:r w:rsidR="00064F10">
              <w:rPr>
                <w:rFonts w:eastAsia="Times New Roman" w:cs="Times New Roman"/>
                <w:color w:val="auto"/>
                <w:sz w:val="22"/>
              </w:rPr>
              <w:t>S</w:t>
            </w:r>
            <w:r w:rsidR="00F83015">
              <w:rPr>
                <w:rFonts w:eastAsia="Times New Roman" w:cs="Times New Roman"/>
                <w:color w:val="auto"/>
                <w:sz w:val="22"/>
              </w:rPr>
              <w:t>teering Committee</w:t>
            </w:r>
          </w:p>
        </w:tc>
      </w:tr>
      <w:tr w:rsidRPr="00961B7F" w:rsidR="00A65DF7" w:rsidTr="511B914E" w14:paraId="489807CD" w14:textId="77777777">
        <w:trPr>
          <w:trHeight w:val="635"/>
        </w:trPr>
        <w:tc>
          <w:tcPr>
            <w:tcW w:w="1606" w:type="dxa"/>
            <w:shd w:val="clear" w:color="auto" w:fill="A6A6A6" w:themeFill="background1" w:themeFillShade="A6"/>
            <w:tcMar/>
          </w:tcPr>
          <w:p w:rsidRPr="00961B7F" w:rsidR="00A65DF7" w:rsidP="511B914E" w:rsidRDefault="00AA4113" w14:paraId="0562CB0E" w14:textId="205723C9">
            <w:pPr>
              <w:spacing w:after="200" w:line="276" w:lineRule="auto"/>
              <w:rPr>
                <w:rFonts w:eastAsia="Times New Roman" w:cs="Times New Roman"/>
                <w:color w:val="auto"/>
                <w:sz w:val="22"/>
                <w:szCs w:val="22"/>
              </w:rPr>
            </w:pPr>
            <w:r w:rsidRPr="511B914E" w:rsidR="00AA4113">
              <w:rPr>
                <w:rFonts w:eastAsia="Times New Roman" w:cs="Times New Roman"/>
                <w:color w:val="auto"/>
                <w:sz w:val="22"/>
                <w:szCs w:val="22"/>
              </w:rPr>
              <w:t>27</w:t>
            </w:r>
            <w:r w:rsidRPr="511B914E" w:rsidR="00AA4113">
              <w:rPr>
                <w:rFonts w:eastAsia="Times New Roman" w:cs="Times New Roman"/>
                <w:color w:val="auto"/>
                <w:sz w:val="22"/>
                <w:szCs w:val="22"/>
                <w:vertAlign w:val="superscript"/>
              </w:rPr>
              <w:t>th</w:t>
            </w:r>
            <w:r w:rsidRPr="511B914E" w:rsidR="00AA4113">
              <w:rPr>
                <w:rFonts w:eastAsia="Times New Roman" w:cs="Times New Roman"/>
                <w:color w:val="auto"/>
                <w:sz w:val="22"/>
                <w:szCs w:val="22"/>
              </w:rPr>
              <w:t xml:space="preserve"> May</w:t>
            </w:r>
          </w:p>
        </w:tc>
        <w:tc>
          <w:tcPr>
            <w:tcW w:w="3601" w:type="dxa"/>
            <w:tcMar/>
          </w:tcPr>
          <w:p w:rsidRPr="00961B7F" w:rsidR="00A65DF7" w:rsidP="00CA62EB" w:rsidRDefault="00A65DF7" w14:paraId="3B5E3FB4" w14:textId="0176423C">
            <w:pPr>
              <w:spacing w:after="200" w:line="276" w:lineRule="auto"/>
              <w:rPr>
                <w:rFonts w:eastAsia="Times New Roman" w:cs="Times New Roman"/>
                <w:color w:val="auto"/>
                <w:sz w:val="22"/>
              </w:rPr>
            </w:pPr>
            <w:r w:rsidRPr="00961B7F">
              <w:rPr>
                <w:rFonts w:eastAsia="Times New Roman" w:cs="Times New Roman"/>
                <w:color w:val="auto"/>
                <w:sz w:val="22"/>
              </w:rPr>
              <w:t>Briefing with Evaluation Team</w:t>
            </w:r>
            <w:r w:rsidR="00AA4113">
              <w:rPr>
                <w:rFonts w:eastAsia="Times New Roman" w:cs="Times New Roman"/>
                <w:color w:val="auto"/>
                <w:sz w:val="22"/>
              </w:rPr>
              <w:t>/individual</w:t>
            </w:r>
            <w:r w:rsidRPr="00961B7F">
              <w:rPr>
                <w:rFonts w:eastAsia="Times New Roman" w:cs="Times New Roman"/>
                <w:color w:val="auto"/>
                <w:sz w:val="22"/>
              </w:rPr>
              <w:t xml:space="preserve"> – review focus, scope and methods</w:t>
            </w:r>
          </w:p>
        </w:tc>
        <w:tc>
          <w:tcPr>
            <w:tcW w:w="2719" w:type="dxa"/>
            <w:tcMar/>
          </w:tcPr>
          <w:p w:rsidRPr="00961B7F" w:rsidR="00A65DF7" w:rsidP="00CA62EB" w:rsidRDefault="00A65DF7" w14:paraId="34CE0A41" w14:textId="76F77FCE">
            <w:pPr>
              <w:spacing w:after="200" w:line="276" w:lineRule="auto"/>
              <w:rPr>
                <w:rFonts w:eastAsia="Times New Roman" w:cs="Times New Roman"/>
                <w:color w:val="auto"/>
                <w:sz w:val="22"/>
              </w:rPr>
            </w:pPr>
            <w:r w:rsidRPr="00961B7F">
              <w:rPr>
                <w:rFonts w:eastAsia="Times New Roman" w:cs="Times New Roman"/>
                <w:color w:val="auto"/>
                <w:sz w:val="22"/>
              </w:rPr>
              <w:t>Evaluation advisor</w:t>
            </w:r>
          </w:p>
        </w:tc>
      </w:tr>
      <w:tr w:rsidRPr="00961B7F" w:rsidR="00A65DF7" w:rsidTr="511B914E" w14:paraId="6E15397A" w14:textId="77777777">
        <w:tc>
          <w:tcPr>
            <w:tcW w:w="1606" w:type="dxa"/>
            <w:shd w:val="clear" w:color="auto" w:fill="A6A6A6" w:themeFill="background1" w:themeFillShade="A6"/>
            <w:tcMar/>
          </w:tcPr>
          <w:p w:rsidRPr="00961B7F" w:rsidR="00A65DF7" w:rsidP="511B914E" w:rsidRDefault="00AA4113" w14:paraId="62EBF3C5" w14:textId="1F160A58">
            <w:pPr>
              <w:spacing w:after="200" w:line="276" w:lineRule="auto"/>
              <w:rPr>
                <w:rFonts w:eastAsia="Times New Roman" w:cs="Times New Roman"/>
                <w:color w:val="auto"/>
                <w:sz w:val="22"/>
                <w:szCs w:val="22"/>
              </w:rPr>
            </w:pPr>
            <w:r w:rsidRPr="511B914E" w:rsidR="00AA4113">
              <w:rPr>
                <w:rFonts w:eastAsia="Times New Roman" w:cs="Times New Roman"/>
                <w:color w:val="auto"/>
                <w:sz w:val="22"/>
                <w:szCs w:val="22"/>
              </w:rPr>
              <w:t>27</w:t>
            </w:r>
            <w:r w:rsidRPr="511B914E" w:rsidR="00AA4113">
              <w:rPr>
                <w:rFonts w:eastAsia="Times New Roman" w:cs="Times New Roman"/>
                <w:color w:val="auto"/>
                <w:sz w:val="22"/>
                <w:szCs w:val="22"/>
                <w:vertAlign w:val="superscript"/>
              </w:rPr>
              <w:t>rd</w:t>
            </w:r>
            <w:r w:rsidRPr="511B914E" w:rsidR="00AA4113">
              <w:rPr>
                <w:rFonts w:eastAsia="Times New Roman" w:cs="Times New Roman"/>
                <w:color w:val="auto"/>
                <w:sz w:val="22"/>
                <w:szCs w:val="22"/>
              </w:rPr>
              <w:t xml:space="preserve"> May</w:t>
            </w:r>
          </w:p>
        </w:tc>
        <w:tc>
          <w:tcPr>
            <w:tcW w:w="3601" w:type="dxa"/>
            <w:tcMar/>
          </w:tcPr>
          <w:p w:rsidRPr="00961B7F" w:rsidR="00A65DF7" w:rsidP="00CA62EB" w:rsidRDefault="00A65DF7" w14:paraId="6D4BBE0E" w14:textId="34E10118">
            <w:pPr>
              <w:tabs>
                <w:tab w:val="left" w:pos="3470"/>
                <w:tab w:val="right" w:pos="4086"/>
              </w:tabs>
              <w:spacing w:after="200" w:line="276" w:lineRule="auto"/>
              <w:rPr>
                <w:rFonts w:eastAsia="Times New Roman" w:cs="Times New Roman"/>
                <w:color w:val="auto"/>
                <w:sz w:val="22"/>
              </w:rPr>
            </w:pPr>
            <w:r w:rsidRPr="00961B7F">
              <w:rPr>
                <w:rFonts w:eastAsia="Times New Roman" w:cs="Times New Roman"/>
                <w:color w:val="auto"/>
                <w:sz w:val="22"/>
              </w:rPr>
              <w:t>Briefing with Evaluation</w:t>
            </w:r>
            <w:r w:rsidRPr="00961B7F" w:rsidR="00AA4113">
              <w:rPr>
                <w:rFonts w:eastAsia="Times New Roman" w:cs="Times New Roman"/>
                <w:color w:val="auto"/>
                <w:sz w:val="22"/>
              </w:rPr>
              <w:t xml:space="preserve"> Team</w:t>
            </w:r>
            <w:r w:rsidR="00AA4113">
              <w:rPr>
                <w:rFonts w:eastAsia="Times New Roman" w:cs="Times New Roman"/>
                <w:color w:val="auto"/>
                <w:sz w:val="22"/>
              </w:rPr>
              <w:t>/individual</w:t>
            </w:r>
            <w:r w:rsidRPr="00961B7F">
              <w:rPr>
                <w:rFonts w:eastAsia="Times New Roman" w:cs="Times New Roman"/>
                <w:color w:val="auto"/>
                <w:sz w:val="22"/>
              </w:rPr>
              <w:t xml:space="preserve"> response background and other important considerations</w:t>
            </w:r>
          </w:p>
        </w:tc>
        <w:tc>
          <w:tcPr>
            <w:tcW w:w="2719" w:type="dxa"/>
            <w:tcMar/>
          </w:tcPr>
          <w:p w:rsidRPr="00961B7F" w:rsidR="00A65DF7" w:rsidP="00CA62EB" w:rsidRDefault="00064F10" w14:paraId="3C1E6F4F" w14:textId="3F24654B">
            <w:pPr>
              <w:spacing w:after="200" w:line="276" w:lineRule="auto"/>
              <w:rPr>
                <w:rFonts w:eastAsia="Times New Roman" w:cs="Times New Roman"/>
                <w:color w:val="auto"/>
                <w:sz w:val="22"/>
              </w:rPr>
            </w:pPr>
            <w:r>
              <w:rPr>
                <w:rFonts w:eastAsia="Times New Roman" w:cs="Times New Roman"/>
                <w:color w:val="auto"/>
                <w:sz w:val="22"/>
              </w:rPr>
              <w:t>S</w:t>
            </w:r>
            <w:r w:rsidR="00F83015">
              <w:rPr>
                <w:rFonts w:eastAsia="Times New Roman" w:cs="Times New Roman"/>
                <w:color w:val="auto"/>
                <w:sz w:val="22"/>
              </w:rPr>
              <w:t>teering Committee</w:t>
            </w:r>
            <w:r>
              <w:rPr>
                <w:rFonts w:eastAsia="Times New Roman" w:cs="Times New Roman"/>
                <w:color w:val="auto"/>
                <w:sz w:val="22"/>
              </w:rPr>
              <w:t xml:space="preserve"> </w:t>
            </w:r>
            <w:r w:rsidR="00AA4113">
              <w:rPr>
                <w:rFonts w:eastAsia="Times New Roman" w:cs="Times New Roman"/>
                <w:color w:val="auto"/>
                <w:sz w:val="22"/>
              </w:rPr>
              <w:t>members</w:t>
            </w:r>
          </w:p>
        </w:tc>
      </w:tr>
      <w:tr w:rsidRPr="00961B7F" w:rsidR="00A65DF7" w:rsidTr="511B914E" w14:paraId="5B6803E2" w14:textId="77777777">
        <w:tc>
          <w:tcPr>
            <w:tcW w:w="1606" w:type="dxa"/>
            <w:shd w:val="clear" w:color="auto" w:fill="A6A6A6" w:themeFill="background1" w:themeFillShade="A6"/>
            <w:tcMar/>
          </w:tcPr>
          <w:p w:rsidRPr="00961B7F" w:rsidR="00A65DF7" w:rsidP="511B914E" w:rsidRDefault="00AA4113" w14:paraId="6D98A12B" w14:textId="144D23DF">
            <w:pPr>
              <w:spacing w:after="200" w:line="276" w:lineRule="auto"/>
              <w:rPr>
                <w:rFonts w:eastAsia="Times New Roman" w:cs="Times New Roman"/>
                <w:color w:val="auto"/>
                <w:sz w:val="22"/>
                <w:szCs w:val="22"/>
              </w:rPr>
            </w:pPr>
            <w:r w:rsidRPr="511B914E" w:rsidR="00AA4113">
              <w:rPr>
                <w:rFonts w:eastAsia="Times New Roman" w:cs="Times New Roman"/>
                <w:color w:val="auto"/>
                <w:sz w:val="22"/>
                <w:szCs w:val="22"/>
              </w:rPr>
              <w:t>27</w:t>
            </w:r>
            <w:r w:rsidRPr="511B914E" w:rsidR="00AA4113">
              <w:rPr>
                <w:rFonts w:eastAsia="Times New Roman" w:cs="Times New Roman"/>
                <w:color w:val="auto"/>
                <w:sz w:val="22"/>
                <w:szCs w:val="22"/>
                <w:vertAlign w:val="superscript"/>
              </w:rPr>
              <w:t>rd</w:t>
            </w:r>
            <w:r w:rsidRPr="511B914E" w:rsidR="00AA4113">
              <w:rPr>
                <w:rFonts w:eastAsia="Times New Roman" w:cs="Times New Roman"/>
                <w:color w:val="auto"/>
                <w:sz w:val="22"/>
                <w:szCs w:val="22"/>
              </w:rPr>
              <w:t xml:space="preserve"> May</w:t>
            </w:r>
          </w:p>
        </w:tc>
        <w:tc>
          <w:tcPr>
            <w:tcW w:w="3601" w:type="dxa"/>
            <w:tcMar/>
          </w:tcPr>
          <w:p w:rsidRPr="00961B7F" w:rsidR="00A65DF7" w:rsidP="00CA62EB" w:rsidRDefault="00A65DF7" w14:paraId="6DDE9D42" w14:textId="77777777">
            <w:pPr>
              <w:spacing w:after="200" w:line="276" w:lineRule="auto"/>
              <w:rPr>
                <w:rFonts w:eastAsia="Times New Roman" w:cs="Times New Roman"/>
                <w:color w:val="auto"/>
                <w:sz w:val="22"/>
              </w:rPr>
            </w:pPr>
            <w:r w:rsidRPr="00961B7F">
              <w:rPr>
                <w:rFonts w:eastAsia="Times New Roman" w:cs="Times New Roman"/>
                <w:color w:val="auto"/>
                <w:sz w:val="22"/>
              </w:rPr>
              <w:t>Documents, list of staff and external stakeholders sent</w:t>
            </w:r>
          </w:p>
        </w:tc>
        <w:tc>
          <w:tcPr>
            <w:tcW w:w="2719" w:type="dxa"/>
            <w:tcMar/>
          </w:tcPr>
          <w:p w:rsidRPr="00961B7F" w:rsidR="00A65DF7" w:rsidP="00CA62EB" w:rsidRDefault="00AA4113" w14:paraId="00D84969" w14:textId="217ECF8D">
            <w:pPr>
              <w:spacing w:after="200" w:line="276" w:lineRule="auto"/>
              <w:rPr>
                <w:rFonts w:eastAsia="Times New Roman" w:cs="Times New Roman"/>
                <w:color w:val="auto"/>
                <w:sz w:val="22"/>
              </w:rPr>
            </w:pPr>
            <w:r>
              <w:rPr>
                <w:rFonts w:eastAsia="Times New Roman" w:cs="Times New Roman"/>
                <w:color w:val="auto"/>
                <w:sz w:val="22"/>
              </w:rPr>
              <w:t>Evaluation advisor in consultation with SC</w:t>
            </w:r>
          </w:p>
        </w:tc>
      </w:tr>
      <w:tr w:rsidRPr="00961B7F" w:rsidR="00A65DF7" w:rsidTr="511B914E" w14:paraId="5B6AD587" w14:textId="77777777">
        <w:tc>
          <w:tcPr>
            <w:tcW w:w="1606" w:type="dxa"/>
            <w:shd w:val="clear" w:color="auto" w:fill="A6A6A6" w:themeFill="background1" w:themeFillShade="A6"/>
            <w:tcMar/>
          </w:tcPr>
          <w:p w:rsidRPr="00961B7F" w:rsidR="00A65DF7" w:rsidP="511B914E" w:rsidRDefault="00AA4113" w14:paraId="2946DB82" w14:textId="58772DE6">
            <w:pPr>
              <w:spacing w:after="200" w:line="276" w:lineRule="auto"/>
              <w:rPr>
                <w:rFonts w:eastAsia="Times New Roman" w:cs="Times New Roman"/>
                <w:color w:val="auto"/>
                <w:sz w:val="22"/>
                <w:szCs w:val="22"/>
              </w:rPr>
            </w:pPr>
            <w:r w:rsidRPr="511B914E" w:rsidR="00AA4113">
              <w:rPr>
                <w:rFonts w:eastAsia="Times New Roman" w:cs="Times New Roman"/>
                <w:color w:val="auto"/>
                <w:sz w:val="22"/>
                <w:szCs w:val="22"/>
              </w:rPr>
              <w:t>3</w:t>
            </w:r>
            <w:r w:rsidRPr="511B914E" w:rsidR="00AA4113">
              <w:rPr>
                <w:rFonts w:eastAsia="Times New Roman" w:cs="Times New Roman"/>
                <w:color w:val="auto"/>
                <w:sz w:val="22"/>
                <w:szCs w:val="22"/>
                <w:vertAlign w:val="superscript"/>
              </w:rPr>
              <w:t>rd</w:t>
            </w:r>
            <w:r w:rsidRPr="511B914E" w:rsidR="00AA4113">
              <w:rPr>
                <w:rFonts w:eastAsia="Times New Roman" w:cs="Times New Roman"/>
                <w:color w:val="auto"/>
                <w:sz w:val="22"/>
                <w:szCs w:val="22"/>
              </w:rPr>
              <w:t xml:space="preserve"> June</w:t>
            </w:r>
          </w:p>
        </w:tc>
        <w:tc>
          <w:tcPr>
            <w:tcW w:w="3601" w:type="dxa"/>
            <w:tcMar/>
          </w:tcPr>
          <w:p w:rsidRPr="00961B7F" w:rsidR="00A65DF7" w:rsidP="00CA62EB" w:rsidRDefault="00A65DF7" w14:paraId="40B7C341" w14:textId="6C0055AC">
            <w:pPr>
              <w:spacing w:after="200" w:line="276" w:lineRule="auto"/>
              <w:rPr>
                <w:rFonts w:eastAsia="Times New Roman" w:cs="Times New Roman"/>
                <w:color w:val="auto"/>
                <w:sz w:val="22"/>
              </w:rPr>
            </w:pPr>
            <w:r w:rsidRPr="00961B7F">
              <w:rPr>
                <w:rFonts w:eastAsia="Times New Roman" w:cs="Times New Roman"/>
                <w:b/>
                <w:color w:val="FF7602" w:themeColor="accent1"/>
                <w:sz w:val="22"/>
              </w:rPr>
              <w:t xml:space="preserve">Clarification report </w:t>
            </w:r>
            <w:r w:rsidRPr="00961B7F">
              <w:rPr>
                <w:rFonts w:eastAsia="Times New Roman" w:cs="Times New Roman"/>
                <w:b/>
                <w:color w:val="auto"/>
                <w:sz w:val="22"/>
              </w:rPr>
              <w:t>developed</w:t>
            </w:r>
            <w:r w:rsidRPr="00961B7F">
              <w:rPr>
                <w:rFonts w:eastAsia="Times New Roman" w:cs="Times New Roman"/>
                <w:color w:val="auto"/>
                <w:sz w:val="22"/>
              </w:rPr>
              <w:t xml:space="preserve"> (using NRC’s template – includes document review, data collection methods and plan)</w:t>
            </w:r>
            <w:r w:rsidR="00F83015">
              <w:rPr>
                <w:rFonts w:eastAsia="Times New Roman" w:cs="Times New Roman"/>
                <w:color w:val="auto"/>
                <w:sz w:val="22"/>
              </w:rPr>
              <w:t xml:space="preserve"> (Deliverable)</w:t>
            </w:r>
          </w:p>
        </w:tc>
        <w:tc>
          <w:tcPr>
            <w:tcW w:w="2719" w:type="dxa"/>
            <w:tcMar/>
          </w:tcPr>
          <w:p w:rsidRPr="00961B7F" w:rsidR="00A65DF7" w:rsidP="00CA62EB" w:rsidRDefault="00A65DF7" w14:paraId="1D178732" w14:textId="77777777">
            <w:pPr>
              <w:spacing w:after="200" w:line="276" w:lineRule="auto"/>
              <w:rPr>
                <w:rFonts w:eastAsia="Times New Roman" w:cs="Times New Roman"/>
                <w:color w:val="auto"/>
                <w:sz w:val="22"/>
              </w:rPr>
            </w:pPr>
            <w:r w:rsidRPr="00961B7F">
              <w:rPr>
                <w:rFonts w:eastAsia="Times New Roman" w:cs="Times New Roman"/>
                <w:color w:val="auto"/>
                <w:sz w:val="22"/>
              </w:rPr>
              <w:t>ERR Team Leader (input from the ERR team).  This requires input from the CO focal point to develop the schedule</w:t>
            </w:r>
          </w:p>
        </w:tc>
      </w:tr>
      <w:tr w:rsidRPr="00961B7F" w:rsidR="00A65DF7" w:rsidTr="511B914E" w14:paraId="106C33EA" w14:textId="77777777">
        <w:tc>
          <w:tcPr>
            <w:tcW w:w="1606" w:type="dxa"/>
            <w:shd w:val="clear" w:color="auto" w:fill="A6A6A6" w:themeFill="background1" w:themeFillShade="A6"/>
            <w:tcMar/>
          </w:tcPr>
          <w:p w:rsidRPr="00961B7F" w:rsidR="00A65DF7" w:rsidP="00CA62EB" w:rsidRDefault="00330E4E" w14:paraId="5997CC1D" w14:textId="112CC6C0">
            <w:pPr>
              <w:spacing w:after="200" w:line="276" w:lineRule="auto"/>
              <w:rPr>
                <w:rFonts w:eastAsia="Times New Roman" w:cs="Times New Roman"/>
                <w:color w:val="auto"/>
                <w:sz w:val="22"/>
              </w:rPr>
            </w:pPr>
            <w:r>
              <w:rPr>
                <w:rFonts w:eastAsia="Times New Roman" w:cs="Times New Roman"/>
                <w:color w:val="auto"/>
                <w:sz w:val="22"/>
              </w:rPr>
              <w:t>6</w:t>
            </w:r>
            <w:r w:rsidRPr="00330E4E">
              <w:rPr>
                <w:rFonts w:eastAsia="Times New Roman" w:cs="Times New Roman"/>
                <w:color w:val="auto"/>
                <w:sz w:val="22"/>
                <w:vertAlign w:val="superscript"/>
              </w:rPr>
              <w:t>th</w:t>
            </w:r>
            <w:r>
              <w:rPr>
                <w:rFonts w:eastAsia="Times New Roman" w:cs="Times New Roman"/>
                <w:color w:val="auto"/>
                <w:sz w:val="22"/>
              </w:rPr>
              <w:t xml:space="preserve"> June – ongoing</w:t>
            </w:r>
          </w:p>
        </w:tc>
        <w:tc>
          <w:tcPr>
            <w:tcW w:w="3601" w:type="dxa"/>
            <w:tcMar/>
          </w:tcPr>
          <w:p w:rsidRPr="00961B7F" w:rsidR="00A65DF7" w:rsidP="00CA62EB" w:rsidRDefault="00A65DF7" w14:paraId="7BE7634F" w14:textId="4AAF3C56">
            <w:pPr>
              <w:spacing w:after="200" w:line="276" w:lineRule="auto"/>
              <w:jc w:val="both"/>
              <w:rPr>
                <w:rFonts w:eastAsia="Times New Roman" w:cs="Arial"/>
                <w:color w:val="auto"/>
                <w:sz w:val="22"/>
              </w:rPr>
            </w:pPr>
            <w:r w:rsidRPr="00961B7F">
              <w:rPr>
                <w:rFonts w:eastAsia="Times New Roman" w:cs="Arial"/>
                <w:color w:val="auto"/>
                <w:sz w:val="22"/>
              </w:rPr>
              <w:t xml:space="preserve">Preparations for the data collection: setting up KI interviews, </w:t>
            </w:r>
            <w:r w:rsidR="00AA4113">
              <w:rPr>
                <w:rFonts w:eastAsia="Times New Roman" w:cs="Arial"/>
                <w:color w:val="auto"/>
                <w:sz w:val="22"/>
              </w:rPr>
              <w:t xml:space="preserve">setting up surveys, identify external </w:t>
            </w:r>
          </w:p>
        </w:tc>
        <w:tc>
          <w:tcPr>
            <w:tcW w:w="2719" w:type="dxa"/>
            <w:tcMar/>
          </w:tcPr>
          <w:p w:rsidRPr="00961B7F" w:rsidR="00A65DF7" w:rsidP="00CA62EB" w:rsidRDefault="00AA4113" w14:paraId="2D1847BA" w14:textId="28D27F30">
            <w:pPr>
              <w:spacing w:after="200" w:line="276" w:lineRule="auto"/>
              <w:rPr>
                <w:rFonts w:eastAsia="Times New Roman" w:cs="Times New Roman"/>
                <w:color w:val="auto"/>
                <w:sz w:val="22"/>
              </w:rPr>
            </w:pPr>
            <w:r>
              <w:rPr>
                <w:rFonts w:eastAsia="Times New Roman" w:cs="Times New Roman"/>
                <w:color w:val="auto"/>
                <w:sz w:val="22"/>
              </w:rPr>
              <w:t>Evaluation Advisor</w:t>
            </w:r>
          </w:p>
        </w:tc>
      </w:tr>
      <w:tr w:rsidRPr="00961B7F" w:rsidR="00A65DF7" w:rsidTr="511B914E" w14:paraId="14DBD49B" w14:textId="77777777">
        <w:tc>
          <w:tcPr>
            <w:tcW w:w="1606" w:type="dxa"/>
            <w:shd w:val="clear" w:color="auto" w:fill="A6A6A6" w:themeFill="background1" w:themeFillShade="A6"/>
            <w:tcMar/>
          </w:tcPr>
          <w:p w:rsidRPr="00961B7F" w:rsidR="00A65DF7" w:rsidP="511B914E" w:rsidRDefault="00330E4E" w14:paraId="110FFD37" w14:textId="6DCDCBB6">
            <w:pPr>
              <w:spacing w:after="200" w:line="276" w:lineRule="auto"/>
              <w:rPr>
                <w:rFonts w:eastAsia="Times New Roman" w:cs="Times New Roman"/>
                <w:color w:val="auto"/>
                <w:sz w:val="22"/>
                <w:szCs w:val="22"/>
              </w:rPr>
            </w:pPr>
            <w:r w:rsidRPr="511B914E" w:rsidR="79BC18E2">
              <w:rPr>
                <w:rFonts w:eastAsia="Times New Roman" w:cs="Times New Roman"/>
                <w:color w:val="auto"/>
                <w:sz w:val="22"/>
                <w:szCs w:val="22"/>
              </w:rPr>
              <w:t>10</w:t>
            </w:r>
            <w:r w:rsidRPr="511B914E" w:rsidR="79BC18E2">
              <w:rPr>
                <w:rFonts w:eastAsia="Times New Roman" w:cs="Times New Roman"/>
                <w:color w:val="auto"/>
                <w:sz w:val="22"/>
                <w:szCs w:val="22"/>
                <w:vertAlign w:val="superscript"/>
              </w:rPr>
              <w:t>th</w:t>
            </w:r>
            <w:r w:rsidRPr="511B914E" w:rsidR="79BC18E2">
              <w:rPr>
                <w:rFonts w:eastAsia="Times New Roman" w:cs="Times New Roman"/>
                <w:color w:val="auto"/>
                <w:sz w:val="22"/>
                <w:szCs w:val="22"/>
              </w:rPr>
              <w:t xml:space="preserve"> June</w:t>
            </w:r>
          </w:p>
        </w:tc>
        <w:tc>
          <w:tcPr>
            <w:tcW w:w="3601" w:type="dxa"/>
            <w:tcMar/>
          </w:tcPr>
          <w:p w:rsidRPr="00961B7F" w:rsidR="00A65DF7" w:rsidP="00CA62EB" w:rsidRDefault="00A65DF7" w14:paraId="470C900D" w14:textId="77777777">
            <w:pPr>
              <w:spacing w:after="200" w:line="276" w:lineRule="auto"/>
              <w:rPr>
                <w:rFonts w:eastAsia="Times New Roman" w:cs="Times New Roman"/>
                <w:color w:val="auto"/>
                <w:sz w:val="22"/>
              </w:rPr>
            </w:pPr>
            <w:r w:rsidRPr="00961B7F">
              <w:rPr>
                <w:rFonts w:eastAsia="Times New Roman" w:cs="Times New Roman"/>
                <w:color w:val="auto"/>
                <w:sz w:val="22"/>
              </w:rPr>
              <w:t>Clarification report approved</w:t>
            </w:r>
          </w:p>
        </w:tc>
        <w:tc>
          <w:tcPr>
            <w:tcW w:w="2719" w:type="dxa"/>
            <w:tcMar/>
          </w:tcPr>
          <w:p w:rsidRPr="00961B7F" w:rsidR="00A65DF7" w:rsidP="00CA62EB" w:rsidRDefault="00A65DF7" w14:paraId="1F950770" w14:textId="77777777">
            <w:pPr>
              <w:spacing w:after="200" w:line="276" w:lineRule="auto"/>
              <w:rPr>
                <w:rFonts w:eastAsia="Times New Roman" w:cs="Times New Roman"/>
                <w:color w:val="auto"/>
                <w:sz w:val="22"/>
              </w:rPr>
            </w:pPr>
            <w:r w:rsidRPr="00961B7F">
              <w:rPr>
                <w:rFonts w:eastAsia="Times New Roman" w:cs="Times New Roman"/>
                <w:color w:val="auto"/>
                <w:sz w:val="22"/>
              </w:rPr>
              <w:t>Review group</w:t>
            </w:r>
          </w:p>
        </w:tc>
      </w:tr>
      <w:tr w:rsidRPr="00961B7F" w:rsidR="00A65DF7" w:rsidTr="511B914E" w14:paraId="1CF4686E" w14:textId="77777777">
        <w:tc>
          <w:tcPr>
            <w:tcW w:w="1606" w:type="dxa"/>
            <w:shd w:val="clear" w:color="auto" w:fill="A6A6A6" w:themeFill="background1" w:themeFillShade="A6"/>
            <w:tcMar/>
          </w:tcPr>
          <w:p w:rsidRPr="00961B7F" w:rsidR="00A65DF7" w:rsidP="00CA62EB" w:rsidRDefault="00330E4E" w14:paraId="6B699379" w14:textId="5459904D">
            <w:pPr>
              <w:spacing w:after="200" w:line="276" w:lineRule="auto"/>
              <w:rPr>
                <w:rFonts w:eastAsia="Times New Roman" w:cs="Times New Roman"/>
                <w:color w:val="auto"/>
                <w:sz w:val="22"/>
              </w:rPr>
            </w:pPr>
            <w:r>
              <w:rPr>
                <w:rFonts w:eastAsia="Times New Roman" w:cs="Times New Roman"/>
                <w:color w:val="auto"/>
                <w:sz w:val="22"/>
              </w:rPr>
              <w:t>6</w:t>
            </w:r>
            <w:r w:rsidRPr="00330E4E">
              <w:rPr>
                <w:rFonts w:eastAsia="Times New Roman" w:cs="Times New Roman"/>
                <w:color w:val="auto"/>
                <w:sz w:val="22"/>
                <w:vertAlign w:val="superscript"/>
              </w:rPr>
              <w:t>th</w:t>
            </w:r>
            <w:r>
              <w:rPr>
                <w:rFonts w:eastAsia="Times New Roman" w:cs="Times New Roman"/>
                <w:color w:val="auto"/>
                <w:sz w:val="22"/>
                <w:vertAlign w:val="superscript"/>
              </w:rPr>
              <w:t xml:space="preserve"> </w:t>
            </w:r>
            <w:r>
              <w:rPr>
                <w:rFonts w:eastAsia="Times New Roman" w:cs="Times New Roman"/>
                <w:color w:val="auto"/>
                <w:sz w:val="22"/>
              </w:rPr>
              <w:t>June to 20</w:t>
            </w:r>
            <w:r w:rsidRPr="00330E4E">
              <w:rPr>
                <w:rFonts w:eastAsia="Times New Roman" w:cs="Times New Roman"/>
                <w:color w:val="auto"/>
                <w:sz w:val="22"/>
                <w:vertAlign w:val="superscript"/>
              </w:rPr>
              <w:t>th</w:t>
            </w:r>
            <w:r>
              <w:rPr>
                <w:rFonts w:eastAsia="Times New Roman" w:cs="Times New Roman"/>
                <w:color w:val="auto"/>
                <w:sz w:val="22"/>
              </w:rPr>
              <w:t xml:space="preserve"> June </w:t>
            </w:r>
          </w:p>
        </w:tc>
        <w:tc>
          <w:tcPr>
            <w:tcW w:w="3601" w:type="dxa"/>
            <w:tcMar/>
          </w:tcPr>
          <w:p w:rsidRPr="00961B7F" w:rsidR="00A65DF7" w:rsidP="00CA62EB" w:rsidRDefault="00A65DF7" w14:paraId="2666D4D5" w14:textId="6B658272">
            <w:pPr>
              <w:spacing w:after="200" w:line="276" w:lineRule="auto"/>
              <w:rPr>
                <w:rFonts w:eastAsia="Times New Roman" w:cs="Times New Roman"/>
                <w:color w:val="auto"/>
                <w:sz w:val="22"/>
              </w:rPr>
            </w:pPr>
            <w:r w:rsidRPr="00961B7F">
              <w:rPr>
                <w:rFonts w:eastAsia="Times New Roman" w:cs="Times New Roman"/>
                <w:color w:val="auto"/>
                <w:sz w:val="22"/>
              </w:rPr>
              <w:t>Data collection</w:t>
            </w:r>
            <w:r w:rsidR="00330E4E">
              <w:rPr>
                <w:rFonts w:eastAsia="Times New Roman" w:cs="Times New Roman"/>
                <w:color w:val="auto"/>
                <w:sz w:val="22"/>
              </w:rPr>
              <w:t xml:space="preserve"> </w:t>
            </w:r>
          </w:p>
        </w:tc>
        <w:tc>
          <w:tcPr>
            <w:tcW w:w="2719" w:type="dxa"/>
            <w:tcMar/>
          </w:tcPr>
          <w:p w:rsidRPr="00961B7F" w:rsidR="00A65DF7" w:rsidP="00CA62EB" w:rsidRDefault="00A65DF7" w14:paraId="4DC8BF8A" w14:textId="77777777">
            <w:pPr>
              <w:spacing w:after="200" w:line="276" w:lineRule="auto"/>
              <w:rPr>
                <w:rFonts w:eastAsia="Times New Roman" w:cs="Times New Roman"/>
                <w:color w:val="auto"/>
                <w:sz w:val="22"/>
              </w:rPr>
            </w:pPr>
            <w:r w:rsidRPr="00961B7F">
              <w:rPr>
                <w:rFonts w:eastAsia="Times New Roman" w:cs="Times New Roman"/>
                <w:color w:val="auto"/>
                <w:sz w:val="22"/>
              </w:rPr>
              <w:t xml:space="preserve">ERR Team </w:t>
            </w:r>
          </w:p>
        </w:tc>
      </w:tr>
      <w:tr w:rsidRPr="00961B7F" w:rsidR="00A65DF7" w:rsidTr="511B914E" w14:paraId="612291F6" w14:textId="77777777">
        <w:tc>
          <w:tcPr>
            <w:tcW w:w="1606" w:type="dxa"/>
            <w:shd w:val="clear" w:color="auto" w:fill="A6A6A6" w:themeFill="background1" w:themeFillShade="A6"/>
            <w:tcMar/>
          </w:tcPr>
          <w:p w:rsidRPr="00961B7F" w:rsidR="00A65DF7" w:rsidP="511B914E" w:rsidRDefault="00330E4E" w14:paraId="1F72F646" w14:textId="48FA0B63">
            <w:pPr>
              <w:spacing w:after="200" w:line="276" w:lineRule="auto"/>
              <w:rPr>
                <w:rFonts w:eastAsia="Times New Roman" w:cs="Times New Roman"/>
                <w:color w:val="auto"/>
                <w:sz w:val="22"/>
                <w:szCs w:val="22"/>
              </w:rPr>
            </w:pPr>
            <w:r w:rsidRPr="511B914E" w:rsidR="79BC18E2">
              <w:rPr>
                <w:rFonts w:eastAsia="Times New Roman" w:cs="Times New Roman"/>
                <w:color w:val="auto"/>
                <w:sz w:val="22"/>
                <w:szCs w:val="22"/>
              </w:rPr>
              <w:t>June 28</w:t>
            </w:r>
            <w:r w:rsidRPr="511B914E" w:rsidR="79BC18E2">
              <w:rPr>
                <w:rFonts w:eastAsia="Times New Roman" w:cs="Times New Roman"/>
                <w:color w:val="auto"/>
                <w:sz w:val="22"/>
                <w:szCs w:val="22"/>
                <w:vertAlign w:val="superscript"/>
              </w:rPr>
              <w:t>th</w:t>
            </w:r>
            <w:r w:rsidRPr="511B914E" w:rsidR="79BC18E2">
              <w:rPr>
                <w:rFonts w:eastAsia="Times New Roman" w:cs="Times New Roman"/>
                <w:color w:val="auto"/>
                <w:sz w:val="22"/>
                <w:szCs w:val="22"/>
              </w:rPr>
              <w:t xml:space="preserve"> </w:t>
            </w:r>
          </w:p>
        </w:tc>
        <w:tc>
          <w:tcPr>
            <w:tcW w:w="3601" w:type="dxa"/>
            <w:tcMar/>
          </w:tcPr>
          <w:p w:rsidRPr="00961B7F" w:rsidR="00A65DF7" w:rsidP="00CA62EB" w:rsidRDefault="00F83015" w14:paraId="143A62BF" w14:textId="33DEBB8D">
            <w:pPr>
              <w:spacing w:after="200" w:line="276" w:lineRule="auto"/>
              <w:rPr>
                <w:rFonts w:eastAsia="Times New Roman" w:cs="Times New Roman"/>
                <w:color w:val="auto"/>
                <w:sz w:val="22"/>
              </w:rPr>
            </w:pPr>
            <w:r>
              <w:rPr>
                <w:rFonts w:eastAsia="Times New Roman" w:cs="Times New Roman"/>
                <w:b/>
                <w:color w:val="FF7602" w:themeColor="accent1"/>
                <w:sz w:val="22"/>
              </w:rPr>
              <w:t>Validation</w:t>
            </w:r>
            <w:r w:rsidRPr="00961B7F" w:rsidR="00A65DF7">
              <w:rPr>
                <w:rFonts w:eastAsia="Times New Roman" w:cs="Times New Roman"/>
                <w:b/>
                <w:color w:val="FF7602" w:themeColor="accent1"/>
                <w:sz w:val="22"/>
              </w:rPr>
              <w:t xml:space="preserve"> workshop with team</w:t>
            </w:r>
            <w:r w:rsidRPr="00961B7F" w:rsidR="00A65DF7">
              <w:rPr>
                <w:rFonts w:eastAsia="Times New Roman" w:cs="Times New Roman"/>
                <w:color w:val="FF7602" w:themeColor="accent1"/>
                <w:sz w:val="22"/>
              </w:rPr>
              <w:t xml:space="preserve"> </w:t>
            </w:r>
            <w:r w:rsidRPr="00961B7F" w:rsidR="00A65DF7">
              <w:rPr>
                <w:rFonts w:eastAsia="Times New Roman" w:cs="Times New Roman"/>
                <w:color w:val="auto"/>
                <w:sz w:val="22"/>
              </w:rPr>
              <w:t>– presenting key findings, discussing recommendations</w:t>
            </w:r>
            <w:r>
              <w:rPr>
                <w:rFonts w:eastAsia="Times New Roman" w:cs="Times New Roman"/>
                <w:color w:val="auto"/>
                <w:sz w:val="22"/>
              </w:rPr>
              <w:t xml:space="preserve"> (Deliverable)</w:t>
            </w:r>
          </w:p>
        </w:tc>
        <w:tc>
          <w:tcPr>
            <w:tcW w:w="2719" w:type="dxa"/>
            <w:tcMar/>
          </w:tcPr>
          <w:p w:rsidRPr="00961B7F" w:rsidR="00A65DF7" w:rsidP="00CA62EB" w:rsidRDefault="00A65DF7" w14:paraId="2DCF2C4F" w14:textId="77777777">
            <w:pPr>
              <w:spacing w:after="200" w:line="276" w:lineRule="auto"/>
              <w:rPr>
                <w:rFonts w:eastAsia="Times New Roman" w:cs="Times New Roman"/>
                <w:color w:val="auto"/>
                <w:sz w:val="22"/>
              </w:rPr>
            </w:pPr>
            <w:r w:rsidRPr="00961B7F">
              <w:rPr>
                <w:rFonts w:eastAsia="Times New Roman" w:cs="Times New Roman"/>
                <w:color w:val="auto"/>
                <w:sz w:val="22"/>
              </w:rPr>
              <w:t>ERR Team, NRC’s emergency response team and managers</w:t>
            </w:r>
          </w:p>
        </w:tc>
      </w:tr>
      <w:tr w:rsidRPr="00961B7F" w:rsidR="00A65DF7" w:rsidTr="511B914E" w14:paraId="21F7D812" w14:textId="77777777">
        <w:tc>
          <w:tcPr>
            <w:tcW w:w="1606" w:type="dxa"/>
            <w:shd w:val="clear" w:color="auto" w:fill="A6A6A6" w:themeFill="background1" w:themeFillShade="A6"/>
            <w:tcMar/>
          </w:tcPr>
          <w:p w:rsidRPr="00961B7F" w:rsidR="00A65DF7" w:rsidP="00CA62EB" w:rsidRDefault="00330E4E" w14:paraId="08CE6F91" w14:textId="544B03DE">
            <w:pPr>
              <w:spacing w:after="200" w:line="276" w:lineRule="auto"/>
              <w:rPr>
                <w:rFonts w:eastAsia="Times New Roman" w:cs="Times New Roman"/>
                <w:color w:val="auto"/>
                <w:sz w:val="22"/>
              </w:rPr>
            </w:pPr>
            <w:r>
              <w:rPr>
                <w:rFonts w:eastAsia="Times New Roman" w:cs="Times New Roman"/>
                <w:color w:val="auto"/>
                <w:sz w:val="22"/>
              </w:rPr>
              <w:t>June 29</w:t>
            </w:r>
            <w:r w:rsidRPr="00330E4E">
              <w:rPr>
                <w:rFonts w:eastAsia="Times New Roman" w:cs="Times New Roman"/>
                <w:color w:val="auto"/>
                <w:sz w:val="22"/>
                <w:vertAlign w:val="superscript"/>
              </w:rPr>
              <w:t>th</w:t>
            </w:r>
          </w:p>
        </w:tc>
        <w:tc>
          <w:tcPr>
            <w:tcW w:w="3601" w:type="dxa"/>
            <w:tcMar/>
          </w:tcPr>
          <w:p w:rsidRPr="00961B7F" w:rsidR="00A65DF7" w:rsidP="00CA62EB" w:rsidRDefault="00A65DF7" w14:paraId="403488F3" w14:textId="00E282FD">
            <w:pPr>
              <w:spacing w:after="200" w:line="276" w:lineRule="auto"/>
              <w:rPr>
                <w:rFonts w:eastAsia="Times New Roman" w:cs="Times New Roman"/>
                <w:b/>
                <w:color w:val="auto"/>
                <w:sz w:val="22"/>
              </w:rPr>
            </w:pPr>
            <w:r w:rsidRPr="00961B7F">
              <w:rPr>
                <w:rFonts w:eastAsia="Times New Roman" w:cs="Times New Roman"/>
                <w:b/>
                <w:color w:val="FF7602" w:themeColor="accent1"/>
                <w:sz w:val="22"/>
              </w:rPr>
              <w:t>1</w:t>
            </w:r>
            <w:r w:rsidRPr="00961B7F">
              <w:rPr>
                <w:rFonts w:eastAsia="Times New Roman" w:cs="Times New Roman"/>
                <w:b/>
                <w:color w:val="FF7602" w:themeColor="accent1"/>
                <w:sz w:val="22"/>
                <w:vertAlign w:val="superscript"/>
              </w:rPr>
              <w:t>st</w:t>
            </w:r>
            <w:r w:rsidRPr="00961B7F">
              <w:rPr>
                <w:rFonts w:eastAsia="Times New Roman" w:cs="Times New Roman"/>
                <w:b/>
                <w:color w:val="FF7602" w:themeColor="accent1"/>
                <w:sz w:val="22"/>
              </w:rPr>
              <w:t xml:space="preserve"> Draft of report</w:t>
            </w:r>
            <w:r w:rsidR="00F83015">
              <w:rPr>
                <w:rFonts w:eastAsia="Times New Roman" w:cs="Times New Roman"/>
                <w:b/>
                <w:color w:val="FF7602" w:themeColor="accent1"/>
                <w:sz w:val="22"/>
              </w:rPr>
              <w:t xml:space="preserve"> (Deliverable)</w:t>
            </w:r>
          </w:p>
        </w:tc>
        <w:tc>
          <w:tcPr>
            <w:tcW w:w="2719" w:type="dxa"/>
            <w:tcMar/>
          </w:tcPr>
          <w:p w:rsidRPr="00961B7F" w:rsidR="00A65DF7" w:rsidP="00CA62EB" w:rsidRDefault="00A65DF7" w14:paraId="70DB06C9" w14:textId="77777777">
            <w:pPr>
              <w:spacing w:after="200" w:line="276" w:lineRule="auto"/>
              <w:rPr>
                <w:rFonts w:eastAsia="Times New Roman" w:cs="Times New Roman"/>
                <w:color w:val="auto"/>
                <w:sz w:val="22"/>
              </w:rPr>
            </w:pPr>
            <w:r w:rsidRPr="00961B7F">
              <w:rPr>
                <w:rFonts w:eastAsia="Times New Roman" w:cs="Times New Roman"/>
                <w:color w:val="auto"/>
                <w:sz w:val="22"/>
              </w:rPr>
              <w:t>ERR Team Leader</w:t>
            </w:r>
          </w:p>
        </w:tc>
      </w:tr>
      <w:tr w:rsidRPr="00961B7F" w:rsidR="00A65DF7" w:rsidTr="511B914E" w14:paraId="58450B9B" w14:textId="77777777">
        <w:tc>
          <w:tcPr>
            <w:tcW w:w="1606" w:type="dxa"/>
            <w:shd w:val="clear" w:color="auto" w:fill="A6A6A6" w:themeFill="background1" w:themeFillShade="A6"/>
            <w:tcMar/>
          </w:tcPr>
          <w:p w:rsidRPr="00961B7F" w:rsidR="00A65DF7" w:rsidP="00CA62EB" w:rsidRDefault="00377E7C" w14:paraId="61CDCEAD" w14:textId="623B8A25">
            <w:pPr>
              <w:spacing w:after="200" w:line="276" w:lineRule="auto"/>
              <w:rPr>
                <w:rFonts w:eastAsia="Times New Roman" w:cs="Times New Roman"/>
                <w:color w:val="auto"/>
                <w:sz w:val="22"/>
              </w:rPr>
            </w:pPr>
            <w:r>
              <w:rPr>
                <w:rFonts w:eastAsia="Times New Roman" w:cs="Times New Roman"/>
                <w:color w:val="auto"/>
                <w:sz w:val="22"/>
              </w:rPr>
              <w:t>July 6</w:t>
            </w:r>
            <w:r w:rsidRPr="00377E7C">
              <w:rPr>
                <w:rFonts w:eastAsia="Times New Roman" w:cs="Times New Roman"/>
                <w:color w:val="auto"/>
                <w:sz w:val="22"/>
                <w:vertAlign w:val="superscript"/>
              </w:rPr>
              <w:t>th</w:t>
            </w:r>
            <w:r>
              <w:rPr>
                <w:rFonts w:eastAsia="Times New Roman" w:cs="Times New Roman"/>
                <w:color w:val="auto"/>
                <w:sz w:val="22"/>
              </w:rPr>
              <w:t xml:space="preserve"> </w:t>
            </w:r>
          </w:p>
        </w:tc>
        <w:tc>
          <w:tcPr>
            <w:tcW w:w="3601" w:type="dxa"/>
            <w:tcMar/>
          </w:tcPr>
          <w:p w:rsidRPr="00961B7F" w:rsidR="00A65DF7" w:rsidP="00CA62EB" w:rsidRDefault="00A65DF7" w14:paraId="1F3BDB46" w14:textId="77777777">
            <w:pPr>
              <w:spacing w:after="200" w:line="276" w:lineRule="auto"/>
              <w:rPr>
                <w:rFonts w:eastAsia="Times New Roman" w:cs="Times New Roman"/>
                <w:color w:val="auto"/>
                <w:sz w:val="22"/>
              </w:rPr>
            </w:pPr>
            <w:r w:rsidRPr="00961B7F">
              <w:rPr>
                <w:rFonts w:eastAsia="Times New Roman" w:cs="Times New Roman"/>
                <w:color w:val="auto"/>
                <w:sz w:val="22"/>
              </w:rPr>
              <w:t xml:space="preserve">Draft report review </w:t>
            </w:r>
          </w:p>
        </w:tc>
        <w:tc>
          <w:tcPr>
            <w:tcW w:w="2719" w:type="dxa"/>
            <w:tcMar/>
          </w:tcPr>
          <w:p w:rsidRPr="00961B7F" w:rsidR="00A65DF7" w:rsidP="00CA62EB" w:rsidRDefault="00064F10" w14:paraId="269933FF" w14:textId="265D6F08">
            <w:pPr>
              <w:spacing w:after="200" w:line="276" w:lineRule="auto"/>
              <w:rPr>
                <w:rFonts w:eastAsia="Times New Roman" w:cs="Times New Roman"/>
                <w:color w:val="auto"/>
                <w:sz w:val="22"/>
              </w:rPr>
            </w:pPr>
            <w:r>
              <w:rPr>
                <w:rFonts w:eastAsia="Times New Roman" w:cs="Times New Roman"/>
                <w:color w:val="auto"/>
                <w:sz w:val="22"/>
              </w:rPr>
              <w:t>ERR SC</w:t>
            </w:r>
          </w:p>
        </w:tc>
      </w:tr>
      <w:tr w:rsidRPr="00961B7F" w:rsidR="00A65DF7" w:rsidTr="511B914E" w14:paraId="6F7C760F" w14:textId="77777777">
        <w:tc>
          <w:tcPr>
            <w:tcW w:w="1606" w:type="dxa"/>
            <w:shd w:val="clear" w:color="auto" w:fill="A6A6A6" w:themeFill="background1" w:themeFillShade="A6"/>
            <w:tcMar/>
          </w:tcPr>
          <w:p w:rsidRPr="00961B7F" w:rsidR="00A65DF7" w:rsidP="00CA62EB" w:rsidRDefault="00377E7C" w14:paraId="6BB9E253" w14:textId="17FF680D">
            <w:pPr>
              <w:spacing w:after="200" w:line="276" w:lineRule="auto"/>
              <w:rPr>
                <w:rFonts w:eastAsia="Times New Roman" w:cs="Times New Roman"/>
                <w:color w:val="auto"/>
                <w:sz w:val="22"/>
              </w:rPr>
            </w:pPr>
            <w:r>
              <w:rPr>
                <w:rFonts w:eastAsia="Times New Roman" w:cs="Times New Roman"/>
                <w:color w:val="auto"/>
                <w:sz w:val="22"/>
              </w:rPr>
              <w:t>July 15</w:t>
            </w:r>
            <w:r w:rsidRPr="00377E7C">
              <w:rPr>
                <w:rFonts w:eastAsia="Times New Roman" w:cs="Times New Roman"/>
                <w:color w:val="auto"/>
                <w:sz w:val="22"/>
                <w:vertAlign w:val="superscript"/>
              </w:rPr>
              <w:t>th</w:t>
            </w:r>
            <w:r>
              <w:rPr>
                <w:rFonts w:eastAsia="Times New Roman" w:cs="Times New Roman"/>
                <w:color w:val="auto"/>
                <w:sz w:val="22"/>
              </w:rPr>
              <w:t xml:space="preserve"> </w:t>
            </w:r>
          </w:p>
        </w:tc>
        <w:tc>
          <w:tcPr>
            <w:tcW w:w="3601" w:type="dxa"/>
            <w:tcMar/>
          </w:tcPr>
          <w:p w:rsidRPr="00961B7F" w:rsidR="00A65DF7" w:rsidP="00CA62EB" w:rsidRDefault="00A65DF7" w14:paraId="6D0732B5" w14:textId="1C0CDC72">
            <w:pPr>
              <w:spacing w:after="200" w:line="276" w:lineRule="auto"/>
              <w:rPr>
                <w:rFonts w:eastAsia="Times New Roman" w:cs="Times New Roman"/>
                <w:b/>
                <w:color w:val="auto"/>
                <w:sz w:val="22"/>
              </w:rPr>
            </w:pPr>
            <w:r w:rsidRPr="00961B7F">
              <w:rPr>
                <w:rFonts w:eastAsia="Times New Roman" w:cs="Times New Roman"/>
                <w:b/>
                <w:color w:val="FF7602" w:themeColor="accent1"/>
                <w:sz w:val="22"/>
              </w:rPr>
              <w:t>Final report submitted</w:t>
            </w:r>
            <w:r w:rsidR="00F83015">
              <w:rPr>
                <w:rFonts w:eastAsia="Times New Roman" w:cs="Times New Roman"/>
                <w:b/>
                <w:color w:val="FF7602" w:themeColor="accent1"/>
                <w:sz w:val="22"/>
              </w:rPr>
              <w:t xml:space="preserve"> (Deliverable)</w:t>
            </w:r>
          </w:p>
        </w:tc>
        <w:tc>
          <w:tcPr>
            <w:tcW w:w="2719" w:type="dxa"/>
            <w:tcMar/>
          </w:tcPr>
          <w:p w:rsidRPr="00961B7F" w:rsidR="00A65DF7" w:rsidP="00CA62EB" w:rsidRDefault="00A65DF7" w14:paraId="2427E185" w14:textId="77777777">
            <w:pPr>
              <w:spacing w:after="200" w:line="276" w:lineRule="auto"/>
              <w:rPr>
                <w:rFonts w:eastAsia="Times New Roman" w:cs="Times New Roman"/>
                <w:color w:val="auto"/>
                <w:sz w:val="22"/>
              </w:rPr>
            </w:pPr>
            <w:r w:rsidRPr="00961B7F">
              <w:rPr>
                <w:rFonts w:eastAsia="Times New Roman" w:cs="Times New Roman"/>
                <w:color w:val="auto"/>
                <w:sz w:val="22"/>
              </w:rPr>
              <w:t>ERR Team Leader</w:t>
            </w:r>
          </w:p>
        </w:tc>
      </w:tr>
      <w:tr w:rsidRPr="00961B7F" w:rsidR="00064F10" w:rsidTr="511B914E" w14:paraId="4A3F6E4F" w14:textId="77777777">
        <w:tc>
          <w:tcPr>
            <w:tcW w:w="1606" w:type="dxa"/>
            <w:shd w:val="clear" w:color="auto" w:fill="A6A6A6" w:themeFill="background1" w:themeFillShade="A6"/>
            <w:tcMar/>
          </w:tcPr>
          <w:p w:rsidRPr="00961B7F" w:rsidR="00064F10" w:rsidP="00CA62EB" w:rsidRDefault="00377E7C" w14:paraId="6D7C0548" w14:textId="7173B892">
            <w:pPr>
              <w:spacing w:after="200" w:line="276" w:lineRule="auto"/>
              <w:rPr>
                <w:rFonts w:eastAsia="Times New Roman" w:cs="Times New Roman"/>
                <w:color w:val="auto"/>
                <w:sz w:val="22"/>
              </w:rPr>
            </w:pPr>
            <w:r>
              <w:rPr>
                <w:rFonts w:eastAsia="Times New Roman" w:cs="Times New Roman"/>
                <w:color w:val="auto"/>
                <w:sz w:val="22"/>
              </w:rPr>
              <w:t>July 29</w:t>
            </w:r>
            <w:r w:rsidRPr="00377E7C">
              <w:rPr>
                <w:rFonts w:eastAsia="Times New Roman" w:cs="Times New Roman"/>
                <w:color w:val="auto"/>
                <w:sz w:val="22"/>
                <w:vertAlign w:val="superscript"/>
              </w:rPr>
              <w:t>th</w:t>
            </w:r>
          </w:p>
        </w:tc>
        <w:tc>
          <w:tcPr>
            <w:tcW w:w="3601" w:type="dxa"/>
            <w:tcMar/>
          </w:tcPr>
          <w:p w:rsidR="00064F10" w:rsidP="511B914E" w:rsidRDefault="00064F10" w14:paraId="49E395BD" w14:textId="074A241D">
            <w:pPr>
              <w:spacing w:after="200" w:line="276" w:lineRule="auto"/>
              <w:rPr>
                <w:rFonts w:eastAsia="Times New Roman" w:cs="Times New Roman"/>
                <w:b w:val="1"/>
                <w:bCs w:val="1"/>
                <w:color w:val="FF7602" w:themeColor="accent1" w:themeTint="FF" w:themeShade="FF"/>
                <w:sz w:val="22"/>
                <w:szCs w:val="22"/>
              </w:rPr>
            </w:pPr>
            <w:r w:rsidRPr="511B914E" w:rsidR="08C27984">
              <w:rPr>
                <w:rFonts w:eastAsia="Times New Roman" w:cs="Times New Roman"/>
                <w:b w:val="1"/>
                <w:bCs w:val="1"/>
                <w:color w:val="FF7602" w:themeColor="accent1" w:themeTint="FF" w:themeShade="FF"/>
                <w:sz w:val="22"/>
                <w:szCs w:val="22"/>
              </w:rPr>
              <w:t>Presentation to ESMG</w:t>
            </w:r>
            <w:r w:rsidRPr="511B914E" w:rsidR="00F83015">
              <w:rPr>
                <w:rFonts w:eastAsia="Times New Roman" w:cs="Times New Roman"/>
                <w:b w:val="1"/>
                <w:bCs w:val="1"/>
                <w:color w:val="FF7602" w:themeColor="accent1" w:themeTint="FF" w:themeShade="FF"/>
                <w:sz w:val="22"/>
                <w:szCs w:val="22"/>
              </w:rPr>
              <w:t xml:space="preserve"> </w:t>
            </w:r>
            <w:r w:rsidRPr="511B914E" w:rsidR="00F83015">
              <w:rPr>
                <w:rFonts w:eastAsia="Times New Roman" w:cs="Times New Roman"/>
                <w:b w:val="1"/>
                <w:bCs w:val="1"/>
                <w:color w:val="FF7602" w:themeColor="accent1" w:themeTint="FF" w:themeShade="FF"/>
                <w:sz w:val="22"/>
                <w:szCs w:val="22"/>
              </w:rPr>
              <w:t>(Deliverable)</w:t>
            </w:r>
          </w:p>
        </w:tc>
        <w:tc>
          <w:tcPr>
            <w:tcW w:w="2719" w:type="dxa"/>
            <w:tcMar/>
          </w:tcPr>
          <w:p w:rsidR="00064F10" w:rsidP="00CA62EB" w:rsidRDefault="00064F10" w14:paraId="3AF453CB" w14:textId="0E7BCDB3">
            <w:pPr>
              <w:spacing w:after="200" w:line="276" w:lineRule="auto"/>
              <w:rPr>
                <w:rFonts w:eastAsia="Times New Roman" w:cs="Times New Roman"/>
                <w:color w:val="auto"/>
                <w:sz w:val="22"/>
              </w:rPr>
            </w:pPr>
            <w:r>
              <w:rPr>
                <w:rFonts w:eastAsia="Times New Roman" w:cs="Times New Roman"/>
                <w:color w:val="auto"/>
                <w:sz w:val="22"/>
              </w:rPr>
              <w:t>ERR Team leader</w:t>
            </w:r>
          </w:p>
        </w:tc>
      </w:tr>
      <w:tr w:rsidRPr="00961B7F" w:rsidR="00A65DF7" w:rsidTr="511B914E" w14:paraId="56EB66F4" w14:textId="77777777">
        <w:tc>
          <w:tcPr>
            <w:tcW w:w="1606" w:type="dxa"/>
            <w:shd w:val="clear" w:color="auto" w:fill="A6A6A6" w:themeFill="background1" w:themeFillShade="A6"/>
            <w:tcMar/>
          </w:tcPr>
          <w:p w:rsidRPr="00961B7F" w:rsidR="00A65DF7" w:rsidP="00CA62EB" w:rsidRDefault="00377E7C" w14:paraId="23DE523C" w14:textId="68DFC7F3">
            <w:pPr>
              <w:spacing w:after="200" w:line="276" w:lineRule="auto"/>
              <w:rPr>
                <w:rFonts w:eastAsia="Times New Roman" w:cs="Times New Roman"/>
                <w:color w:val="auto"/>
                <w:sz w:val="22"/>
              </w:rPr>
            </w:pPr>
            <w:r>
              <w:rPr>
                <w:rFonts w:eastAsia="Times New Roman" w:cs="Times New Roman"/>
                <w:color w:val="auto"/>
                <w:sz w:val="22"/>
              </w:rPr>
              <w:t>August 2022</w:t>
            </w:r>
          </w:p>
        </w:tc>
        <w:tc>
          <w:tcPr>
            <w:tcW w:w="3601" w:type="dxa"/>
            <w:tcMar/>
          </w:tcPr>
          <w:p w:rsidRPr="00961B7F" w:rsidR="00A65DF7" w:rsidP="00CA62EB" w:rsidRDefault="00F83015" w14:paraId="234D69B6" w14:textId="67B8F87E">
            <w:pPr>
              <w:spacing w:after="200" w:line="276" w:lineRule="auto"/>
              <w:rPr>
                <w:rFonts w:eastAsia="Times New Roman" w:cs="Times New Roman"/>
                <w:color w:val="auto"/>
                <w:sz w:val="22"/>
              </w:rPr>
            </w:pPr>
            <w:r>
              <w:rPr>
                <w:rFonts w:eastAsia="Times New Roman" w:cs="Times New Roman"/>
                <w:color w:val="auto"/>
                <w:sz w:val="22"/>
              </w:rPr>
              <w:t>D</w:t>
            </w:r>
            <w:r w:rsidRPr="00961B7F" w:rsidR="00A65DF7">
              <w:rPr>
                <w:rFonts w:eastAsia="Times New Roman" w:cs="Times New Roman"/>
                <w:color w:val="auto"/>
                <w:sz w:val="22"/>
              </w:rPr>
              <w:t>evelop a</w:t>
            </w:r>
            <w:r w:rsidR="00A65DF7">
              <w:rPr>
                <w:rFonts w:eastAsia="Times New Roman" w:cs="Times New Roman"/>
                <w:color w:val="auto"/>
                <w:sz w:val="22"/>
              </w:rPr>
              <w:t xml:space="preserve"> management response including an </w:t>
            </w:r>
            <w:r w:rsidRPr="00961B7F" w:rsidR="00A65DF7">
              <w:rPr>
                <w:rFonts w:eastAsia="Times New Roman" w:cs="Times New Roman"/>
                <w:color w:val="auto"/>
                <w:sz w:val="22"/>
              </w:rPr>
              <w:t xml:space="preserve">action plan to </w:t>
            </w:r>
            <w:r w:rsidR="00A65DF7">
              <w:rPr>
                <w:rFonts w:eastAsia="Times New Roman" w:cs="Times New Roman"/>
                <w:color w:val="auto"/>
                <w:sz w:val="22"/>
              </w:rPr>
              <w:t>take forward</w:t>
            </w:r>
            <w:r w:rsidRPr="00961B7F" w:rsidR="00A65DF7">
              <w:rPr>
                <w:rFonts w:eastAsia="Times New Roman" w:cs="Times New Roman"/>
                <w:color w:val="auto"/>
                <w:sz w:val="22"/>
              </w:rPr>
              <w:t xml:space="preserve"> recommendations</w:t>
            </w:r>
          </w:p>
        </w:tc>
        <w:tc>
          <w:tcPr>
            <w:tcW w:w="2719" w:type="dxa"/>
            <w:tcMar/>
          </w:tcPr>
          <w:p w:rsidRPr="00961B7F" w:rsidR="00A65DF7" w:rsidP="00CA62EB" w:rsidRDefault="00064F10" w14:paraId="7D4EF167" w14:textId="2E591F28">
            <w:pPr>
              <w:spacing w:after="200" w:line="276" w:lineRule="auto"/>
              <w:rPr>
                <w:rFonts w:eastAsia="Times New Roman" w:cs="Times New Roman"/>
                <w:color w:val="auto"/>
                <w:sz w:val="22"/>
              </w:rPr>
            </w:pPr>
            <w:r>
              <w:rPr>
                <w:rFonts w:eastAsia="Times New Roman" w:cs="Times New Roman"/>
                <w:color w:val="auto"/>
                <w:sz w:val="22"/>
              </w:rPr>
              <w:t>Responsible managers in NRC</w:t>
            </w:r>
          </w:p>
        </w:tc>
      </w:tr>
    </w:tbl>
    <w:p w:rsidR="00A65DF7" w:rsidP="00A65DF7" w:rsidRDefault="00A65DF7" w14:paraId="52E56223" w14:textId="77777777">
      <w:pPr>
        <w:spacing w:after="0" w:line="276" w:lineRule="auto"/>
        <w:ind w:left="-180"/>
        <w:jc w:val="both"/>
        <w:rPr>
          <w:rFonts w:eastAsia="Times New Roman" w:cs="Times New Roman"/>
          <w:color w:val="auto"/>
          <w:sz w:val="22"/>
        </w:rPr>
      </w:pPr>
    </w:p>
    <w:p w:rsidRPr="00961B7F" w:rsidR="00A65DF7" w:rsidP="00A65DF7" w:rsidRDefault="00A65DF7" w14:paraId="07547A01" w14:textId="77777777">
      <w:pPr>
        <w:spacing w:after="0" w:line="276" w:lineRule="auto"/>
        <w:rPr>
          <w:rFonts w:eastAsia="Times New Roman" w:cs="Times New Roman"/>
          <w:color w:val="auto"/>
          <w:sz w:val="22"/>
        </w:rPr>
      </w:pPr>
    </w:p>
    <w:p w:rsidRPr="00961B7F" w:rsidR="00A65DF7" w:rsidP="00A65DF7" w:rsidRDefault="00A65DF7" w14:paraId="07459315" w14:textId="77777777">
      <w:pPr>
        <w:spacing w:after="80"/>
        <w:rPr>
          <w:rFonts w:eastAsia="Times New Roman" w:cs="Times New Roman"/>
          <w:sz w:val="22"/>
        </w:rPr>
      </w:pPr>
    </w:p>
    <w:p w:rsidRPr="00961B7F" w:rsidR="00A65DF7" w:rsidP="00A65DF7" w:rsidRDefault="00A65DF7" w14:paraId="6537F28F" w14:textId="77777777">
      <w:pPr>
        <w:spacing w:after="80"/>
        <w:ind w:left="-630"/>
        <w:rPr>
          <w:rFonts w:eastAsia="Times New Roman" w:cs="Times New Roman"/>
        </w:rPr>
      </w:pPr>
    </w:p>
    <w:p w:rsidRPr="00961B7F" w:rsidR="00A65DF7" w:rsidP="00A65DF7" w:rsidRDefault="00A65DF7" w14:paraId="2F77F657" w14:textId="77777777">
      <w:pPr>
        <w:pStyle w:val="Heading1"/>
      </w:pPr>
      <w:r w:rsidRPr="00961B7F">
        <w:t>Evaluation principles</w:t>
      </w:r>
    </w:p>
    <w:p w:rsidRPr="005D2B16" w:rsidR="00A65DF7" w:rsidP="00A65DF7" w:rsidRDefault="00A65DF7" w14:paraId="66CC14CC" w14:textId="651D9560">
      <w:pPr>
        <w:spacing w:after="0" w:line="240" w:lineRule="auto"/>
        <w:ind w:left="-806"/>
        <w:rPr>
          <w:rFonts w:eastAsia="Times New Roman" w:cs="Times New Roman"/>
          <w:sz w:val="22"/>
          <w:szCs w:val="24"/>
        </w:rPr>
      </w:pPr>
      <w:r w:rsidRPr="005D2B16">
        <w:rPr>
          <w:rFonts w:eastAsia="Times New Roman" w:cs="Times New Roman"/>
          <w:sz w:val="22"/>
          <w:szCs w:val="24"/>
        </w:rPr>
        <w:t>The views expressed in the report shall be the independent and candid professional opinion of the evaluator</w:t>
      </w:r>
      <w:r w:rsidRPr="005D2B16" w:rsidR="00377E7C">
        <w:rPr>
          <w:rFonts w:eastAsia="Times New Roman" w:cs="Times New Roman"/>
          <w:sz w:val="22"/>
          <w:szCs w:val="24"/>
        </w:rPr>
        <w:t>/s</w:t>
      </w:r>
      <w:r w:rsidRPr="005D2B16">
        <w:rPr>
          <w:rFonts w:eastAsia="Times New Roman" w:cs="Times New Roman"/>
          <w:sz w:val="22"/>
          <w:szCs w:val="24"/>
        </w:rPr>
        <w:t xml:space="preserve">. The evaluation will be guided by the following </w:t>
      </w:r>
      <w:r w:rsidRPr="005D2B16" w:rsidR="005D2B16">
        <w:rPr>
          <w:rFonts w:eastAsia="Times New Roman" w:cs="Times New Roman"/>
          <w:sz w:val="22"/>
          <w:szCs w:val="24"/>
        </w:rPr>
        <w:t xml:space="preserve">principles and </w:t>
      </w:r>
      <w:r w:rsidRPr="005D2B16">
        <w:rPr>
          <w:rFonts w:eastAsia="Times New Roman" w:cs="Times New Roman"/>
          <w:sz w:val="22"/>
          <w:szCs w:val="24"/>
        </w:rPr>
        <w:t>ethical considerations:</w:t>
      </w:r>
    </w:p>
    <w:p w:rsidRPr="005D2B16" w:rsidR="00A65DF7" w:rsidP="00A65DF7" w:rsidRDefault="00A65DF7" w14:paraId="4CE0CB91" w14:textId="3AF86150">
      <w:pPr>
        <w:numPr>
          <w:ilvl w:val="0"/>
          <w:numId w:val="3"/>
        </w:numPr>
        <w:spacing w:after="0" w:line="240" w:lineRule="auto"/>
        <w:ind w:left="-446"/>
        <w:rPr>
          <w:rFonts w:eastAsia="Times New Roman" w:cs="Times New Roman"/>
          <w:sz w:val="22"/>
          <w:szCs w:val="24"/>
        </w:rPr>
      </w:pPr>
      <w:r w:rsidRPr="005D2B16">
        <w:rPr>
          <w:rFonts w:eastAsia="Times New Roman" w:cs="Times New Roman"/>
          <w:sz w:val="22"/>
          <w:szCs w:val="24"/>
        </w:rPr>
        <w:t xml:space="preserve">Openness </w:t>
      </w:r>
    </w:p>
    <w:p w:rsidRPr="005D2B16" w:rsidR="00A65DF7" w:rsidP="00A65DF7" w:rsidRDefault="00A65DF7" w14:paraId="3BB3E994" w14:textId="149D1522">
      <w:pPr>
        <w:numPr>
          <w:ilvl w:val="0"/>
          <w:numId w:val="3"/>
        </w:numPr>
        <w:spacing w:after="0" w:line="240" w:lineRule="auto"/>
        <w:ind w:left="-446"/>
        <w:rPr>
          <w:rFonts w:eastAsia="Times New Roman" w:cs="Times New Roman"/>
          <w:sz w:val="22"/>
          <w:szCs w:val="24"/>
        </w:rPr>
      </w:pPr>
      <w:r w:rsidRPr="005D2B16">
        <w:rPr>
          <w:rFonts w:eastAsia="Times New Roman" w:cs="Times New Roman"/>
          <w:sz w:val="22"/>
          <w:szCs w:val="24"/>
        </w:rPr>
        <w:t>Broad participation - the interested parties, including the affected population/beneficiaries should be involved where relevant and possible</w:t>
      </w:r>
    </w:p>
    <w:p w:rsidRPr="005D2B16" w:rsidR="00A65DF7" w:rsidP="00A65DF7" w:rsidRDefault="00A65DF7" w14:paraId="15CD813B" w14:textId="77777777">
      <w:pPr>
        <w:numPr>
          <w:ilvl w:val="0"/>
          <w:numId w:val="3"/>
        </w:numPr>
        <w:spacing w:after="0" w:line="240" w:lineRule="auto"/>
        <w:ind w:left="-446"/>
        <w:rPr>
          <w:rFonts w:eastAsia="Times New Roman" w:cs="Times New Roman"/>
          <w:sz w:val="22"/>
          <w:szCs w:val="24"/>
        </w:rPr>
      </w:pPr>
      <w:r w:rsidRPr="005D2B16">
        <w:rPr>
          <w:rFonts w:eastAsia="Times New Roman" w:cs="Times New Roman"/>
          <w:sz w:val="22"/>
          <w:szCs w:val="24"/>
        </w:rPr>
        <w:t>Reliability and independence - the evaluation should be conducted such that findings and conclusions are as close as possible to reality and trustworthy</w:t>
      </w:r>
    </w:p>
    <w:p w:rsidRPr="005D2B16" w:rsidR="00A65DF7" w:rsidP="00A65DF7" w:rsidRDefault="00A65DF7" w14:paraId="6E9DD1AC" w14:textId="79BA5CB7">
      <w:pPr>
        <w:numPr>
          <w:ilvl w:val="0"/>
          <w:numId w:val="3"/>
        </w:numPr>
        <w:spacing w:after="0" w:line="240" w:lineRule="auto"/>
        <w:ind w:left="-446"/>
        <w:rPr>
          <w:rFonts w:eastAsia="Times New Roman" w:cs="Times New Roman"/>
          <w:sz w:val="22"/>
          <w:szCs w:val="24"/>
        </w:rPr>
      </w:pPr>
      <w:r w:rsidRPr="005D2B16">
        <w:rPr>
          <w:rFonts w:eastAsia="Times New Roman" w:cs="Times New Roman"/>
          <w:sz w:val="22"/>
          <w:szCs w:val="24"/>
        </w:rPr>
        <w:t>The evaluations should follow NRC’s guidelines for ethics in M</w:t>
      </w:r>
      <w:r w:rsidR="005D2B16">
        <w:rPr>
          <w:rFonts w:eastAsia="Times New Roman" w:cs="Times New Roman"/>
          <w:sz w:val="22"/>
          <w:szCs w:val="24"/>
        </w:rPr>
        <w:t>&amp;</w:t>
      </w:r>
      <w:r w:rsidRPr="005D2B16">
        <w:rPr>
          <w:rFonts w:eastAsia="Times New Roman" w:cs="Times New Roman"/>
          <w:sz w:val="22"/>
          <w:szCs w:val="24"/>
        </w:rPr>
        <w:t>E.</w:t>
      </w:r>
    </w:p>
    <w:p w:rsidRPr="00961B7F" w:rsidR="00A65DF7" w:rsidP="00A65DF7" w:rsidRDefault="00A65DF7" w14:paraId="7E473E17" w14:textId="77777777">
      <w:pPr>
        <w:pStyle w:val="Heading1"/>
      </w:pPr>
      <w:r w:rsidRPr="00961B7F">
        <w:t>Coordination and management of the evaluation</w:t>
      </w:r>
    </w:p>
    <w:p w:rsidRPr="00961B7F" w:rsidR="00A65DF7" w:rsidP="00A65DF7" w:rsidRDefault="00A65DF7" w14:paraId="6E5DAFB9" w14:textId="6E0D58BC">
      <w:pPr>
        <w:autoSpaceDE w:val="0"/>
        <w:autoSpaceDN w:val="0"/>
        <w:adjustRightInd w:val="0"/>
        <w:spacing w:after="0" w:line="240" w:lineRule="auto"/>
        <w:ind w:left="-450"/>
        <w:jc w:val="both"/>
        <w:rPr>
          <w:rFonts w:eastAsia="Times New Roman" w:cs="Arial"/>
          <w:color w:val="auto"/>
          <w:sz w:val="22"/>
        </w:rPr>
      </w:pPr>
      <w:r w:rsidRPr="00961B7F">
        <w:rPr>
          <w:rFonts w:eastAsia="Times New Roman" w:cs="Arial"/>
          <w:color w:val="auto"/>
          <w:sz w:val="22"/>
        </w:rPr>
        <w:t xml:space="preserve">An emergency response review </w:t>
      </w:r>
      <w:r w:rsidR="00F83015">
        <w:rPr>
          <w:rFonts w:eastAsia="Times New Roman" w:cs="Arial"/>
          <w:color w:val="auto"/>
          <w:sz w:val="22"/>
        </w:rPr>
        <w:t>steering committee</w:t>
      </w:r>
      <w:r w:rsidRPr="00961B7F">
        <w:rPr>
          <w:rFonts w:eastAsia="Times New Roman" w:cs="Arial"/>
          <w:color w:val="auto"/>
          <w:sz w:val="22"/>
        </w:rPr>
        <w:t xml:space="preserve"> group </w:t>
      </w:r>
      <w:r>
        <w:rPr>
          <w:rFonts w:eastAsia="Times New Roman" w:cs="Arial"/>
          <w:color w:val="auto"/>
          <w:sz w:val="22"/>
        </w:rPr>
        <w:t>(ERR-</w:t>
      </w:r>
      <w:r w:rsidR="00AA4113">
        <w:rPr>
          <w:rFonts w:eastAsia="Times New Roman" w:cs="Arial"/>
          <w:color w:val="auto"/>
          <w:sz w:val="22"/>
        </w:rPr>
        <w:t>SC</w:t>
      </w:r>
      <w:r w:rsidRPr="00961B7F">
        <w:rPr>
          <w:rFonts w:eastAsia="Times New Roman" w:cs="Arial"/>
          <w:color w:val="auto"/>
          <w:sz w:val="22"/>
        </w:rPr>
        <w:t>) will be established by NRC, with the following members:</w:t>
      </w:r>
    </w:p>
    <w:p w:rsidRPr="00961B7F" w:rsidR="00A65DF7" w:rsidP="00A65DF7" w:rsidRDefault="00A65DF7" w14:paraId="238601FE" w14:textId="77777777">
      <w:pPr>
        <w:autoSpaceDE w:val="0"/>
        <w:autoSpaceDN w:val="0"/>
        <w:adjustRightInd w:val="0"/>
        <w:spacing w:after="0" w:line="240" w:lineRule="auto"/>
        <w:ind w:left="-450"/>
        <w:jc w:val="both"/>
        <w:rPr>
          <w:rFonts w:eastAsia="Times New Roman" w:cs="Arial"/>
          <w:color w:val="auto"/>
          <w:sz w:val="22"/>
        </w:rPr>
      </w:pPr>
    </w:p>
    <w:p w:rsidRPr="00EA09DF" w:rsidR="00A65DF7" w:rsidP="5AD75488" w:rsidRDefault="005D2B16" w14:paraId="19BE1EEC" w14:textId="730ED128">
      <w:pPr>
        <w:numPr>
          <w:ilvl w:val="0"/>
          <w:numId w:val="6"/>
        </w:numPr>
        <w:spacing w:after="0" w:line="240" w:lineRule="auto"/>
        <w:rPr>
          <w:rFonts w:eastAsia="Times New Roman" w:cs="Times New Roman"/>
          <w:sz w:val="22"/>
          <w:szCs w:val="24"/>
        </w:rPr>
      </w:pPr>
      <w:r w:rsidRPr="00EA09DF">
        <w:rPr>
          <w:rFonts w:eastAsia="Times New Roman" w:cs="Times New Roman"/>
          <w:sz w:val="22"/>
          <w:szCs w:val="24"/>
        </w:rPr>
        <w:t>Marit Glad – Global Programme Director (Head Office)</w:t>
      </w:r>
    </w:p>
    <w:p w:rsidRPr="00EA09DF" w:rsidR="005D2B16" w:rsidP="5AD75488" w:rsidRDefault="005D2B16" w14:paraId="318C66E1" w14:textId="324408B7">
      <w:pPr>
        <w:numPr>
          <w:ilvl w:val="0"/>
          <w:numId w:val="6"/>
        </w:numPr>
        <w:spacing w:after="0" w:line="240" w:lineRule="auto"/>
        <w:rPr>
          <w:rFonts w:eastAsia="Times New Roman" w:cs="Times New Roman"/>
          <w:sz w:val="22"/>
          <w:szCs w:val="24"/>
        </w:rPr>
      </w:pPr>
      <w:r w:rsidRPr="00EA09DF">
        <w:rPr>
          <w:rFonts w:eastAsia="Times New Roman" w:cs="Times New Roman"/>
          <w:sz w:val="22"/>
          <w:szCs w:val="24"/>
        </w:rPr>
        <w:t>Alain Homsy - Regional Programme Director AELA (Asia Europe Latin America Regional Office)</w:t>
      </w:r>
    </w:p>
    <w:p w:rsidRPr="00EA09DF" w:rsidR="005D2B16" w:rsidP="5AD75488" w:rsidRDefault="005D2B16" w14:paraId="5F0D06D1" w14:textId="3BDABE66">
      <w:pPr>
        <w:numPr>
          <w:ilvl w:val="0"/>
          <w:numId w:val="6"/>
        </w:numPr>
        <w:spacing w:after="0" w:line="240" w:lineRule="auto"/>
        <w:rPr>
          <w:rFonts w:eastAsia="Times New Roman" w:cs="Times New Roman"/>
          <w:sz w:val="22"/>
          <w:szCs w:val="24"/>
        </w:rPr>
      </w:pPr>
      <w:r w:rsidRPr="00EA09DF">
        <w:rPr>
          <w:rFonts w:eastAsia="Times New Roman" w:cs="Times New Roman"/>
          <w:sz w:val="22"/>
          <w:szCs w:val="24"/>
        </w:rPr>
        <w:t>Youri Saadallah - Regional Support Director AELA (Asia Europe Latin America Regional Office)</w:t>
      </w:r>
    </w:p>
    <w:p w:rsidRPr="00EA09DF" w:rsidR="00A65DF7" w:rsidP="005D2B16" w:rsidRDefault="005D2B16" w14:paraId="0F3CABC7" w14:textId="55A2187C">
      <w:pPr>
        <w:numPr>
          <w:ilvl w:val="0"/>
          <w:numId w:val="6"/>
        </w:numPr>
        <w:spacing w:after="0" w:line="240" w:lineRule="auto"/>
        <w:rPr>
          <w:rFonts w:eastAsia="Times New Roman" w:cs="Times New Roman"/>
          <w:sz w:val="22"/>
          <w:szCs w:val="24"/>
        </w:rPr>
      </w:pPr>
      <w:r w:rsidRPr="00EA09DF">
        <w:rPr>
          <w:rFonts w:eastAsia="Times New Roman" w:cs="Times New Roman"/>
          <w:sz w:val="22"/>
          <w:szCs w:val="24"/>
        </w:rPr>
        <w:t>Tony Marchant - Emergency Response Director (Interim) (Head Office)</w:t>
      </w:r>
    </w:p>
    <w:p w:rsidRPr="00961B7F" w:rsidR="00A65DF7" w:rsidP="00A65DF7" w:rsidRDefault="00A65DF7" w14:paraId="5B08B5D1" w14:textId="77777777">
      <w:pPr>
        <w:autoSpaceDE w:val="0"/>
        <w:autoSpaceDN w:val="0"/>
        <w:adjustRightInd w:val="0"/>
        <w:spacing w:after="0" w:line="240" w:lineRule="auto"/>
        <w:ind w:left="-540"/>
        <w:jc w:val="both"/>
        <w:rPr>
          <w:rFonts w:eastAsia="Times New Roman" w:cs="Arial"/>
          <w:color w:val="auto"/>
          <w:sz w:val="22"/>
        </w:rPr>
      </w:pPr>
    </w:p>
    <w:p w:rsidRPr="00EA09DF" w:rsidR="00A65DF7" w:rsidP="00A65DF7" w:rsidRDefault="00A65DF7" w14:paraId="4E42E557" w14:textId="0866030C">
      <w:pPr>
        <w:autoSpaceDE w:val="0"/>
        <w:autoSpaceDN w:val="0"/>
        <w:adjustRightInd w:val="0"/>
        <w:spacing w:after="0" w:line="240" w:lineRule="auto"/>
        <w:ind w:left="-540"/>
        <w:jc w:val="both"/>
        <w:rPr>
          <w:rFonts w:eastAsia="Times New Roman" w:cs="Arial"/>
          <w:color w:val="auto"/>
          <w:sz w:val="22"/>
        </w:rPr>
      </w:pPr>
      <w:r w:rsidRPr="00EA09DF">
        <w:rPr>
          <w:rFonts w:eastAsia="Times New Roman" w:cs="Arial"/>
          <w:color w:val="auto"/>
          <w:sz w:val="22"/>
        </w:rPr>
        <w:t xml:space="preserve">The </w:t>
      </w:r>
      <w:r w:rsidRPr="00EA09DF" w:rsidR="00AA4113">
        <w:rPr>
          <w:rFonts w:eastAsia="Times New Roman" w:cs="Arial"/>
          <w:color w:val="auto"/>
          <w:sz w:val="22"/>
        </w:rPr>
        <w:t xml:space="preserve">SC </w:t>
      </w:r>
      <w:r w:rsidRPr="00EA09DF">
        <w:rPr>
          <w:rFonts w:eastAsia="Times New Roman" w:cs="Arial"/>
          <w:color w:val="auto"/>
          <w:sz w:val="22"/>
        </w:rPr>
        <w:t xml:space="preserve">will oversee administration and overall coordination, including monitoring progress. </w:t>
      </w:r>
    </w:p>
    <w:p w:rsidRPr="00EA09DF" w:rsidR="00A65DF7" w:rsidP="00A65DF7" w:rsidRDefault="00A65DF7" w14:paraId="16DEB4AB" w14:textId="77777777">
      <w:pPr>
        <w:autoSpaceDE w:val="0"/>
        <w:autoSpaceDN w:val="0"/>
        <w:adjustRightInd w:val="0"/>
        <w:spacing w:after="0" w:line="240" w:lineRule="auto"/>
        <w:ind w:left="-540"/>
        <w:jc w:val="both"/>
        <w:rPr>
          <w:rFonts w:eastAsia="Times New Roman" w:cs="Arial"/>
          <w:color w:val="auto"/>
          <w:sz w:val="22"/>
        </w:rPr>
      </w:pPr>
    </w:p>
    <w:p w:rsidRPr="00EA09DF" w:rsidR="00A65DF7" w:rsidP="00A65DF7" w:rsidRDefault="00A65DF7" w14:paraId="2CC5BF2F" w14:textId="1DA11BD5">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 xml:space="preserve">Establish the Terms of Reference of the </w:t>
      </w:r>
      <w:r w:rsidRPr="00EA09DF" w:rsidR="005D2B16">
        <w:rPr>
          <w:rFonts w:eastAsia="Times New Roman" w:cs="Arial"/>
          <w:sz w:val="22"/>
        </w:rPr>
        <w:t>evaluation.</w:t>
      </w:r>
      <w:r w:rsidRPr="00EA09DF">
        <w:rPr>
          <w:rFonts w:eastAsia="Times New Roman" w:cs="Arial"/>
          <w:sz w:val="22"/>
        </w:rPr>
        <w:t xml:space="preserve"> </w:t>
      </w:r>
    </w:p>
    <w:p w:rsidRPr="00EA09DF" w:rsidR="00A65DF7" w:rsidP="00A65DF7" w:rsidRDefault="00A65DF7" w14:paraId="4E42ED8B" w14:textId="77777777">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Select the evaluation team</w:t>
      </w:r>
    </w:p>
    <w:p w:rsidRPr="00EA09DF" w:rsidR="00A65DF7" w:rsidP="00A65DF7" w:rsidRDefault="00A65DF7" w14:paraId="7F246A28" w14:textId="77777777">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Review and comment on the evaluation deliverables</w:t>
      </w:r>
    </w:p>
    <w:p w:rsidRPr="00EA09DF" w:rsidR="00A65DF7" w:rsidP="00A65DF7" w:rsidRDefault="00A65DF7" w14:paraId="340BBCEA" w14:textId="77777777">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Ensure NRC standards for emergency response reviews are applied</w:t>
      </w:r>
    </w:p>
    <w:p w:rsidRPr="00EA09DF" w:rsidR="00A65DF7" w:rsidP="00A65DF7" w:rsidRDefault="00A65DF7" w14:paraId="515E72C3" w14:textId="49AB5463">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 xml:space="preserve">Check that an </w:t>
      </w:r>
      <w:r w:rsidRPr="00EA09DF" w:rsidR="00F83015">
        <w:rPr>
          <w:rFonts w:eastAsia="Times New Roman" w:cs="Arial"/>
          <w:sz w:val="22"/>
        </w:rPr>
        <w:t>management</w:t>
      </w:r>
      <w:r w:rsidRPr="00EA09DF">
        <w:rPr>
          <w:rFonts w:eastAsia="Times New Roman" w:cs="Arial"/>
          <w:sz w:val="22"/>
        </w:rPr>
        <w:t xml:space="preserve"> has been developed</w:t>
      </w:r>
    </w:p>
    <w:p w:rsidRPr="00EA09DF" w:rsidR="00A65DF7" w:rsidP="00A65DF7" w:rsidRDefault="00F83015" w14:paraId="76634DA2" w14:textId="6A2C6C3F">
      <w:pPr>
        <w:numPr>
          <w:ilvl w:val="0"/>
          <w:numId w:val="7"/>
        </w:numPr>
        <w:autoSpaceDE w:val="0"/>
        <w:autoSpaceDN w:val="0"/>
        <w:adjustRightInd w:val="0"/>
        <w:spacing w:after="0" w:line="240" w:lineRule="auto"/>
        <w:jc w:val="both"/>
        <w:rPr>
          <w:rFonts w:eastAsia="Times New Roman" w:cs="Arial"/>
          <w:sz w:val="22"/>
        </w:rPr>
      </w:pPr>
      <w:r w:rsidRPr="00EA09DF">
        <w:rPr>
          <w:rFonts w:eastAsia="Times New Roman" w:cs="Arial"/>
          <w:sz w:val="22"/>
        </w:rPr>
        <w:t>Ensure</w:t>
      </w:r>
      <w:r w:rsidRPr="00EA09DF" w:rsidR="00A65DF7">
        <w:rPr>
          <w:rFonts w:eastAsia="Times New Roman" w:cs="Arial"/>
          <w:sz w:val="22"/>
        </w:rPr>
        <w:t xml:space="preserve"> dissemination and utilization strategy.</w:t>
      </w:r>
    </w:p>
    <w:p w:rsidRPr="00961B7F" w:rsidR="00A65DF7" w:rsidP="00A65DF7" w:rsidRDefault="00A65DF7" w14:paraId="0AD9C6F4" w14:textId="77777777">
      <w:pPr>
        <w:spacing w:after="0" w:line="240" w:lineRule="auto"/>
        <w:rPr>
          <w:rFonts w:eastAsia="Times New Roman" w:cs="Arial"/>
          <w:color w:val="auto"/>
          <w:sz w:val="22"/>
        </w:rPr>
      </w:pPr>
    </w:p>
    <w:p w:rsidRPr="00EA09DF" w:rsidR="00A65DF7" w:rsidP="005D2B16" w:rsidRDefault="005D2B16" w14:paraId="65F9C3DC" w14:textId="679763E2">
      <w:pPr>
        <w:spacing w:after="0" w:line="240" w:lineRule="auto"/>
        <w:ind w:left="-446"/>
        <w:jc w:val="both"/>
        <w:rPr>
          <w:rFonts w:eastAsia="Times New Roman" w:cs="Arial"/>
          <w:color w:val="auto"/>
          <w:sz w:val="22"/>
        </w:rPr>
      </w:pPr>
      <w:r w:rsidRPr="00EA09DF">
        <w:rPr>
          <w:rFonts w:eastAsia="Times New Roman" w:cs="Arial"/>
          <w:color w:val="auto"/>
          <w:sz w:val="22"/>
        </w:rPr>
        <w:t xml:space="preserve">The evaluation will be managed by Greg Gleed, Global Manager – Evaluation and Research (Head Office) </w:t>
      </w:r>
    </w:p>
    <w:p w:rsidRPr="005D2B16" w:rsidR="005D2B16" w:rsidP="005D2B16" w:rsidRDefault="005D2B16" w14:paraId="37D9A6E7" w14:textId="77777777">
      <w:pPr>
        <w:spacing w:after="0" w:line="240" w:lineRule="auto"/>
        <w:jc w:val="both"/>
        <w:rPr>
          <w:rFonts w:eastAsia="Times New Roman" w:cs="Arial"/>
          <w:color w:val="auto"/>
          <w:sz w:val="22"/>
        </w:rPr>
      </w:pPr>
    </w:p>
    <w:p w:rsidRPr="00377E7C" w:rsidR="00A65DF7" w:rsidP="00377E7C" w:rsidRDefault="00A65DF7" w14:paraId="5023141B" w14:textId="65ABC0E9">
      <w:pPr>
        <w:pStyle w:val="Heading1"/>
        <w:rPr>
          <w:rFonts w:ascii="Calibri" w:hAnsi="Calibri" w:cs="Calibri"/>
          <w:lang w:val="en-US"/>
        </w:rPr>
      </w:pPr>
      <w:r>
        <w:t xml:space="preserve">ERR </w:t>
      </w:r>
      <w:r w:rsidRPr="00961B7F">
        <w:t>tea</w:t>
      </w:r>
      <w:r w:rsidR="00377E7C">
        <w:t>m</w:t>
      </w:r>
    </w:p>
    <w:p w:rsidRPr="00EA09DF" w:rsidR="00A65DF7" w:rsidP="00A65DF7" w:rsidRDefault="00A65DF7" w14:paraId="0A9ACF98" w14:textId="77777777">
      <w:pPr>
        <w:spacing w:after="0" w:line="240" w:lineRule="auto"/>
        <w:ind w:left="-540"/>
        <w:rPr>
          <w:rFonts w:eastAsia="Times New Roman" w:cs="Times New Roman"/>
          <w:sz w:val="22"/>
          <w:szCs w:val="24"/>
          <w:lang w:val="en-US"/>
        </w:rPr>
      </w:pPr>
      <w:r w:rsidRPr="00EA09DF">
        <w:rPr>
          <w:rFonts w:eastAsia="Times New Roman" w:cs="Times New Roman"/>
          <w:sz w:val="22"/>
          <w:szCs w:val="24"/>
          <w:lang w:val="en-US"/>
        </w:rPr>
        <w:t>NRC is seeking a team with the following skills and experience:</w:t>
      </w:r>
    </w:p>
    <w:p w:rsidRPr="00EA09DF" w:rsidR="00A65DF7" w:rsidP="00A65DF7" w:rsidRDefault="00A65DF7" w14:paraId="1F3B1409" w14:textId="77777777">
      <w:pPr>
        <w:spacing w:after="0" w:line="240" w:lineRule="auto"/>
        <w:ind w:left="-540"/>
        <w:rPr>
          <w:rFonts w:eastAsia="Times New Roman" w:cs="Times New Roman"/>
          <w:sz w:val="22"/>
          <w:szCs w:val="24"/>
          <w:lang w:val="en-US"/>
        </w:rPr>
      </w:pPr>
    </w:p>
    <w:p w:rsidRPr="00EA09DF" w:rsidR="00A65DF7" w:rsidP="00A65DF7" w:rsidRDefault="00A65DF7" w14:paraId="264F7126" w14:textId="77777777">
      <w:pPr>
        <w:spacing w:after="0" w:line="240" w:lineRule="auto"/>
        <w:ind w:left="-540"/>
        <w:rPr>
          <w:rFonts w:eastAsia="Times New Roman" w:cs="Times New Roman"/>
          <w:b/>
          <w:sz w:val="22"/>
          <w:szCs w:val="24"/>
          <w:lang w:val="en-US"/>
        </w:rPr>
      </w:pPr>
      <w:r w:rsidRPr="00EA09DF">
        <w:rPr>
          <w:rFonts w:eastAsia="Times New Roman" w:cs="Times New Roman"/>
          <w:b/>
          <w:sz w:val="22"/>
          <w:szCs w:val="24"/>
          <w:lang w:val="en-US"/>
        </w:rPr>
        <w:t>Team leader</w:t>
      </w:r>
    </w:p>
    <w:p w:rsidRPr="00EA09DF" w:rsidR="00A65DF7" w:rsidP="00A65DF7" w:rsidRDefault="00A65DF7" w14:paraId="321DF6F1" w14:textId="1A6C99A9">
      <w:pPr>
        <w:numPr>
          <w:ilvl w:val="0"/>
          <w:numId w:val="3"/>
        </w:numPr>
        <w:tabs>
          <w:tab w:val="clear" w:pos="360"/>
          <w:tab w:val="num" w:pos="-90"/>
        </w:tabs>
        <w:spacing w:after="0" w:line="240" w:lineRule="auto"/>
        <w:ind w:left="-540" w:firstLine="0"/>
        <w:rPr>
          <w:rFonts w:eastAsia="Times New Roman" w:cs="Times New Roman"/>
          <w:sz w:val="22"/>
          <w:szCs w:val="24"/>
          <w:lang w:val="en-US"/>
        </w:rPr>
      </w:pPr>
      <w:r w:rsidRPr="00EA09DF">
        <w:rPr>
          <w:rFonts w:eastAsia="Times New Roman" w:cs="Times New Roman"/>
          <w:sz w:val="22"/>
          <w:szCs w:val="24"/>
          <w:lang w:val="en-US"/>
        </w:rPr>
        <w:t xml:space="preserve">Minimum </w:t>
      </w:r>
      <w:r w:rsidRPr="00EA09DF" w:rsidR="00377E7C">
        <w:rPr>
          <w:rFonts w:eastAsia="Times New Roman" w:cs="Times New Roman"/>
          <w:sz w:val="22"/>
          <w:szCs w:val="24"/>
          <w:lang w:val="en-US"/>
        </w:rPr>
        <w:t>ten</w:t>
      </w:r>
      <w:r w:rsidRPr="00EA09DF">
        <w:rPr>
          <w:rFonts w:eastAsia="Times New Roman" w:cs="Times New Roman"/>
          <w:sz w:val="22"/>
          <w:szCs w:val="24"/>
          <w:lang w:val="en-US"/>
        </w:rPr>
        <w:t xml:space="preserve"> </w:t>
      </w:r>
      <w:r w:rsidRPr="00EA09DF" w:rsidR="00375AE1">
        <w:rPr>
          <w:rFonts w:eastAsia="Times New Roman" w:cs="Times New Roman"/>
          <w:sz w:val="22"/>
          <w:szCs w:val="24"/>
          <w:lang w:val="en-US"/>
        </w:rPr>
        <w:t>years’ experience</w:t>
      </w:r>
    </w:p>
    <w:p w:rsidRPr="00EA09DF" w:rsidR="00A65DF7" w:rsidP="00A65DF7" w:rsidRDefault="00375AE1" w14:paraId="35D2FA9F" w14:textId="110A4266">
      <w:pPr>
        <w:numPr>
          <w:ilvl w:val="0"/>
          <w:numId w:val="3"/>
        </w:numPr>
        <w:tabs>
          <w:tab w:val="clear" w:pos="360"/>
          <w:tab w:val="num" w:pos="-90"/>
        </w:tabs>
        <w:spacing w:after="0" w:line="240" w:lineRule="auto"/>
        <w:ind w:left="-540" w:firstLine="0"/>
        <w:rPr>
          <w:rFonts w:eastAsia="Times New Roman" w:cs="Times New Roman"/>
          <w:sz w:val="22"/>
          <w:szCs w:val="24"/>
          <w:lang w:val="en-US"/>
        </w:rPr>
      </w:pPr>
      <w:r w:rsidRPr="00EA09DF">
        <w:rPr>
          <w:rFonts w:eastAsia="Times New Roman" w:cs="Times New Roman"/>
          <w:sz w:val="22"/>
          <w:szCs w:val="24"/>
          <w:lang w:val="en-US"/>
        </w:rPr>
        <w:t>In depth understanding and experience of humanitarian emergencies</w:t>
      </w:r>
    </w:p>
    <w:p w:rsidRPr="00EA09DF" w:rsidR="00A65DF7" w:rsidP="00A65DF7" w:rsidRDefault="00A65DF7" w14:paraId="66579773" w14:textId="1DED42B3">
      <w:pPr>
        <w:numPr>
          <w:ilvl w:val="0"/>
          <w:numId w:val="3"/>
        </w:numPr>
        <w:tabs>
          <w:tab w:val="clear" w:pos="360"/>
          <w:tab w:val="num" w:pos="-90"/>
        </w:tabs>
        <w:spacing w:after="0" w:line="240" w:lineRule="auto"/>
        <w:ind w:left="-547" w:firstLine="0"/>
        <w:rPr>
          <w:rFonts w:eastAsia="Times New Roman" w:cs="Times New Roman"/>
          <w:sz w:val="22"/>
          <w:szCs w:val="24"/>
          <w:lang w:val="en-US"/>
        </w:rPr>
      </w:pPr>
      <w:r w:rsidRPr="00EA09DF">
        <w:rPr>
          <w:rFonts w:eastAsia="Times New Roman" w:cs="Times New Roman"/>
          <w:sz w:val="22"/>
          <w:szCs w:val="24"/>
          <w:lang w:val="en-US"/>
        </w:rPr>
        <w:t>Experience of conducting reviews, assessments, evaluations or research</w:t>
      </w:r>
    </w:p>
    <w:p w:rsidRPr="00EA09DF" w:rsidR="00A65DF7" w:rsidP="00A65DF7" w:rsidRDefault="00A65DF7" w14:paraId="3910A79C" w14:textId="4B62BA9D">
      <w:pPr>
        <w:numPr>
          <w:ilvl w:val="0"/>
          <w:numId w:val="3"/>
        </w:numPr>
        <w:tabs>
          <w:tab w:val="clear" w:pos="360"/>
          <w:tab w:val="num" w:pos="-90"/>
        </w:tabs>
        <w:spacing w:after="0" w:line="240" w:lineRule="auto"/>
        <w:ind w:left="-547" w:firstLine="0"/>
        <w:rPr>
          <w:rFonts w:eastAsia="Times New Roman" w:cs="Times New Roman"/>
          <w:sz w:val="22"/>
          <w:szCs w:val="24"/>
          <w:lang w:val="en-US"/>
        </w:rPr>
      </w:pPr>
      <w:r w:rsidRPr="00EA09DF">
        <w:rPr>
          <w:rFonts w:eastAsia="Times New Roman" w:cs="Times New Roman"/>
          <w:sz w:val="22"/>
          <w:szCs w:val="24"/>
          <w:lang w:val="en-US"/>
        </w:rPr>
        <w:t xml:space="preserve">Understanding of humanitarian principles and NRC’s </w:t>
      </w:r>
      <w:r w:rsidRPr="00EA09DF" w:rsidR="00AA4113">
        <w:rPr>
          <w:rFonts w:eastAsia="Times New Roman" w:cs="Times New Roman"/>
          <w:sz w:val="22"/>
          <w:szCs w:val="24"/>
          <w:lang w:val="en-US"/>
        </w:rPr>
        <w:t>work</w:t>
      </w:r>
      <w:r w:rsidRPr="00EA09DF">
        <w:rPr>
          <w:rFonts w:eastAsia="Times New Roman" w:cs="Times New Roman"/>
          <w:sz w:val="22"/>
          <w:szCs w:val="24"/>
          <w:lang w:val="en-US"/>
        </w:rPr>
        <w:t xml:space="preserve">  </w:t>
      </w:r>
    </w:p>
    <w:p w:rsidRPr="00EA09DF" w:rsidR="00A65DF7" w:rsidP="00A65DF7" w:rsidRDefault="00A65DF7" w14:paraId="004CF7B0" w14:textId="77777777">
      <w:pPr>
        <w:numPr>
          <w:ilvl w:val="0"/>
          <w:numId w:val="3"/>
        </w:numPr>
        <w:tabs>
          <w:tab w:val="clear" w:pos="360"/>
          <w:tab w:val="num" w:pos="-90"/>
        </w:tabs>
        <w:spacing w:after="0" w:line="240" w:lineRule="auto"/>
        <w:ind w:left="-540" w:firstLine="0"/>
        <w:rPr>
          <w:rFonts w:eastAsia="Times New Roman" w:cs="Times New Roman"/>
          <w:sz w:val="22"/>
          <w:szCs w:val="24"/>
        </w:rPr>
      </w:pPr>
      <w:r w:rsidRPr="00EA09DF">
        <w:rPr>
          <w:rFonts w:eastAsia="Times New Roman" w:cs="Times New Roman"/>
          <w:sz w:val="22"/>
          <w:szCs w:val="24"/>
          <w:lang w:val="en-US"/>
        </w:rPr>
        <w:t>Demonstrated analytical</w:t>
      </w:r>
      <w:r w:rsidRPr="00EA09DF">
        <w:rPr>
          <w:rFonts w:eastAsia="Times New Roman" w:cs="Times New Roman"/>
          <w:sz w:val="22"/>
          <w:szCs w:val="24"/>
        </w:rPr>
        <w:t>, communication and report-writing skills, including writing under pressure and to tight deadlines.</w:t>
      </w:r>
    </w:p>
    <w:p w:rsidRPr="00961B7F" w:rsidR="00A65DF7" w:rsidP="00A65DF7" w:rsidRDefault="00A65DF7" w14:paraId="562C75D1" w14:textId="77777777">
      <w:pPr>
        <w:spacing w:after="0" w:line="240" w:lineRule="auto"/>
        <w:ind w:left="-540"/>
        <w:rPr>
          <w:rFonts w:eastAsia="Times New Roman" w:cs="Times New Roman"/>
          <w:b/>
          <w:lang w:val="en-US"/>
        </w:rPr>
      </w:pPr>
    </w:p>
    <w:p w:rsidR="00A65DF7" w:rsidP="00A65DF7" w:rsidRDefault="00A65DF7" w14:paraId="3F7E2273" w14:textId="69002DFE">
      <w:pPr>
        <w:spacing w:after="0" w:line="240" w:lineRule="auto"/>
        <w:ind w:left="-540"/>
        <w:rPr>
          <w:rFonts w:eastAsia="Times New Roman" w:cs="Times New Roman"/>
          <w:sz w:val="22"/>
          <w:szCs w:val="24"/>
        </w:rPr>
      </w:pPr>
      <w:r w:rsidRPr="00EA09DF">
        <w:rPr>
          <w:rFonts w:eastAsia="Times New Roman" w:cs="Times New Roman"/>
          <w:sz w:val="22"/>
          <w:szCs w:val="24"/>
        </w:rPr>
        <w:t>The team leader is responsible for the overall conduct of the evaluation in accordance with the ToR, including:</w:t>
      </w:r>
    </w:p>
    <w:p w:rsidRPr="00EA09DF" w:rsidR="00244B67" w:rsidP="00244B67" w:rsidRDefault="00244B67" w14:paraId="46F15253" w14:textId="77777777">
      <w:pPr>
        <w:spacing w:after="0" w:line="240" w:lineRule="auto"/>
        <w:rPr>
          <w:rFonts w:eastAsia="Times New Roman" w:cs="Times New Roman"/>
          <w:sz w:val="22"/>
          <w:szCs w:val="24"/>
        </w:rPr>
      </w:pPr>
    </w:p>
    <w:p w:rsidRPr="00EA09DF" w:rsidR="00A65DF7" w:rsidP="00EA09DF" w:rsidRDefault="00A65DF7" w14:paraId="2EEF9DD1" w14:textId="77777777">
      <w:pPr>
        <w:pStyle w:val="ListParagraph"/>
        <w:numPr>
          <w:ilvl w:val="0"/>
          <w:numId w:val="24"/>
        </w:numPr>
        <w:spacing w:after="0" w:line="240" w:lineRule="auto"/>
        <w:rPr>
          <w:rFonts w:eastAsia="Times New Roman" w:cs="Times New Roman"/>
          <w:sz w:val="22"/>
          <w:szCs w:val="24"/>
          <w:lang w:val="en-US"/>
        </w:rPr>
      </w:pPr>
      <w:r w:rsidRPr="00EA09DF">
        <w:rPr>
          <w:rFonts w:eastAsia="Times New Roman" w:cs="Times New Roman"/>
          <w:sz w:val="22"/>
          <w:szCs w:val="24"/>
          <w:lang w:val="en-US"/>
        </w:rPr>
        <w:t>Adjusting the evaluation methodology  (supported by NRC’s evaluation advisor)</w:t>
      </w:r>
    </w:p>
    <w:p w:rsidRPr="00EA09DF" w:rsidR="00A65DF7" w:rsidP="00EA09DF" w:rsidRDefault="00A65DF7" w14:paraId="5FC7D11A" w14:textId="77777777">
      <w:pPr>
        <w:pStyle w:val="ListParagraph"/>
        <w:numPr>
          <w:ilvl w:val="0"/>
          <w:numId w:val="24"/>
        </w:numPr>
        <w:spacing w:after="0" w:line="240" w:lineRule="auto"/>
        <w:rPr>
          <w:rFonts w:eastAsia="Times New Roman" w:cs="Times New Roman"/>
          <w:sz w:val="22"/>
          <w:szCs w:val="24"/>
          <w:lang w:val="en-US"/>
        </w:rPr>
      </w:pPr>
      <w:r w:rsidRPr="00EA09DF">
        <w:rPr>
          <w:rFonts w:eastAsia="Times New Roman" w:cs="Times New Roman"/>
          <w:sz w:val="22"/>
          <w:szCs w:val="24"/>
          <w:lang w:val="en-US"/>
        </w:rPr>
        <w:t xml:space="preserve">Managing the evaluation team and ensuring efficient division of tasks between the team members </w:t>
      </w:r>
    </w:p>
    <w:p w:rsidRPr="00EA09DF" w:rsidR="00A65DF7" w:rsidP="00EA09DF" w:rsidRDefault="00A65DF7" w14:paraId="24B03A46" w14:textId="77777777">
      <w:pPr>
        <w:pStyle w:val="ListParagraph"/>
        <w:numPr>
          <w:ilvl w:val="0"/>
          <w:numId w:val="24"/>
        </w:numPr>
        <w:spacing w:after="0" w:line="240" w:lineRule="auto"/>
        <w:rPr>
          <w:rFonts w:eastAsia="Times New Roman" w:cs="Times New Roman"/>
          <w:sz w:val="22"/>
          <w:szCs w:val="24"/>
          <w:lang w:val="en-US"/>
        </w:rPr>
      </w:pPr>
      <w:r w:rsidRPr="00EA09DF">
        <w:rPr>
          <w:rFonts w:eastAsia="Times New Roman" w:cs="Times New Roman"/>
          <w:sz w:val="22"/>
          <w:szCs w:val="24"/>
          <w:lang w:val="en-US"/>
        </w:rPr>
        <w:t>Representing the evaluation team in meetings with the commissioning manager and other stakeholders</w:t>
      </w:r>
    </w:p>
    <w:p w:rsidRPr="00EA09DF" w:rsidR="00A65DF7" w:rsidP="00EA09DF" w:rsidRDefault="00A65DF7" w14:paraId="6BF3B0FC" w14:textId="77777777">
      <w:pPr>
        <w:pStyle w:val="ListParagraph"/>
        <w:numPr>
          <w:ilvl w:val="0"/>
          <w:numId w:val="24"/>
        </w:numPr>
        <w:spacing w:after="0" w:line="240" w:lineRule="auto"/>
        <w:rPr>
          <w:rFonts w:eastAsia="Times New Roman" w:cs="Times New Roman"/>
          <w:sz w:val="22"/>
          <w:szCs w:val="24"/>
          <w:lang w:val="en-US"/>
        </w:rPr>
      </w:pPr>
      <w:r w:rsidRPr="00EA09DF">
        <w:rPr>
          <w:rFonts w:eastAsia="Times New Roman" w:cs="Times New Roman"/>
          <w:sz w:val="22"/>
          <w:szCs w:val="24"/>
          <w:lang w:val="en-US"/>
        </w:rPr>
        <w:t>Presenting evaluation findings and recommendations  &amp; submitting all outputs on time</w:t>
      </w:r>
    </w:p>
    <w:p w:rsidRPr="00DE11A3" w:rsidR="00A65DF7" w:rsidP="00A65DF7" w:rsidRDefault="00A65DF7" w14:paraId="664355AD" w14:textId="77777777">
      <w:pPr>
        <w:spacing w:after="0" w:line="240" w:lineRule="auto"/>
        <w:ind w:left="-540"/>
        <w:rPr>
          <w:rFonts w:eastAsia="Times New Roman" w:cs="Times New Roman"/>
          <w:b/>
          <w:sz w:val="22"/>
          <w:szCs w:val="24"/>
          <w:lang w:val="en-US"/>
        </w:rPr>
      </w:pPr>
    </w:p>
    <w:p w:rsidRPr="00DE11A3" w:rsidR="00A65DF7" w:rsidP="00A65DF7" w:rsidRDefault="00DE11A3" w14:paraId="2FA437C9" w14:textId="7A613896">
      <w:pPr>
        <w:spacing w:after="0" w:line="240" w:lineRule="auto"/>
        <w:ind w:left="-540"/>
        <w:rPr>
          <w:rFonts w:eastAsia="Times New Roman" w:cs="Times New Roman"/>
          <w:b/>
          <w:sz w:val="22"/>
          <w:szCs w:val="24"/>
          <w:lang w:val="en-US"/>
        </w:rPr>
      </w:pPr>
      <w:r w:rsidRPr="00DE11A3">
        <w:rPr>
          <w:rFonts w:eastAsia="Times New Roman" w:cs="Times New Roman"/>
          <w:b/>
          <w:sz w:val="22"/>
          <w:szCs w:val="24"/>
          <w:lang w:val="en-US"/>
        </w:rPr>
        <w:t>Review consultant</w:t>
      </w:r>
    </w:p>
    <w:p w:rsidRPr="00EA09DF" w:rsidR="00A65DF7" w:rsidP="00A65DF7" w:rsidRDefault="00A65DF7" w14:paraId="0CAA24D6" w14:textId="50962580">
      <w:pPr>
        <w:numPr>
          <w:ilvl w:val="0"/>
          <w:numId w:val="3"/>
        </w:numPr>
        <w:tabs>
          <w:tab w:val="clear" w:pos="360"/>
          <w:tab w:val="num" w:pos="-90"/>
        </w:tabs>
        <w:spacing w:after="0" w:line="240" w:lineRule="auto"/>
        <w:ind w:left="-540" w:firstLine="0"/>
        <w:rPr>
          <w:rFonts w:eastAsia="Times New Roman" w:cs="Times New Roman"/>
          <w:sz w:val="22"/>
          <w:szCs w:val="24"/>
          <w:lang w:val="en-US"/>
        </w:rPr>
      </w:pPr>
      <w:r w:rsidRPr="00EA09DF">
        <w:rPr>
          <w:rFonts w:eastAsia="Times New Roman" w:cs="Times New Roman"/>
          <w:sz w:val="22"/>
          <w:szCs w:val="24"/>
          <w:lang w:val="en-US"/>
        </w:rPr>
        <w:t xml:space="preserve">Technical knowledge of monitoring, </w:t>
      </w:r>
      <w:r w:rsidRPr="00EA09DF" w:rsidR="00244B67">
        <w:rPr>
          <w:rFonts w:eastAsia="Times New Roman" w:cs="Times New Roman"/>
          <w:sz w:val="22"/>
          <w:szCs w:val="24"/>
          <w:lang w:val="en-US"/>
        </w:rPr>
        <w:t>evaluation,</w:t>
      </w:r>
      <w:r w:rsidRPr="00EA09DF">
        <w:rPr>
          <w:rFonts w:eastAsia="Times New Roman" w:cs="Times New Roman"/>
          <w:sz w:val="22"/>
          <w:szCs w:val="24"/>
          <w:lang w:val="en-US"/>
        </w:rPr>
        <w:t xml:space="preserve"> and accountability in humanitarian settings, </w:t>
      </w:r>
    </w:p>
    <w:p w:rsidRPr="00EA09DF" w:rsidR="00A65DF7" w:rsidP="00A65DF7" w:rsidRDefault="00A65DF7" w14:paraId="2776981F" w14:textId="6502368B">
      <w:pPr>
        <w:numPr>
          <w:ilvl w:val="0"/>
          <w:numId w:val="3"/>
        </w:numPr>
        <w:tabs>
          <w:tab w:val="clear" w:pos="360"/>
          <w:tab w:val="num" w:pos="-90"/>
        </w:tabs>
        <w:spacing w:after="0" w:line="240" w:lineRule="auto"/>
        <w:ind w:left="-540" w:firstLine="0"/>
        <w:rPr>
          <w:rFonts w:eastAsia="Times New Roman" w:cs="Times New Roman"/>
          <w:sz w:val="22"/>
          <w:szCs w:val="24"/>
          <w:lang w:val="en-US"/>
        </w:rPr>
      </w:pPr>
      <w:r w:rsidRPr="00EA09DF">
        <w:rPr>
          <w:rFonts w:eastAsia="Times New Roman" w:cs="Times New Roman"/>
          <w:sz w:val="22"/>
          <w:szCs w:val="24"/>
          <w:lang w:val="en-US"/>
        </w:rPr>
        <w:t>Minimum three years humanitarian experience</w:t>
      </w:r>
    </w:p>
    <w:p w:rsidRPr="00EA09DF" w:rsidR="00A65DF7" w:rsidP="00A65DF7" w:rsidRDefault="00A65DF7" w14:paraId="7DF4E37C" w14:textId="2DD49126">
      <w:pPr>
        <w:numPr>
          <w:ilvl w:val="0"/>
          <w:numId w:val="3"/>
        </w:numPr>
        <w:tabs>
          <w:tab w:val="clear" w:pos="360"/>
          <w:tab w:val="num" w:pos="-90"/>
        </w:tabs>
        <w:spacing w:after="0" w:line="240" w:lineRule="auto"/>
        <w:ind w:left="-540" w:firstLine="0"/>
        <w:rPr>
          <w:rFonts w:eastAsia="Times New Roman" w:cs="Times New Roman"/>
          <w:sz w:val="22"/>
          <w:szCs w:val="24"/>
          <w:lang w:val="en-US"/>
        </w:rPr>
      </w:pPr>
      <w:r w:rsidRPr="00EA09DF">
        <w:rPr>
          <w:rFonts w:eastAsia="Times New Roman" w:cs="Times New Roman"/>
          <w:sz w:val="22"/>
          <w:szCs w:val="24"/>
          <w:lang w:val="en-US"/>
        </w:rPr>
        <w:t>Knowledge and application of minimum standards (technical and CHS).</w:t>
      </w:r>
    </w:p>
    <w:p w:rsidR="00375AE1" w:rsidP="00375AE1" w:rsidRDefault="00375AE1" w14:paraId="4ED1319A" w14:textId="4A68AFC5">
      <w:pPr>
        <w:spacing w:after="0" w:line="240" w:lineRule="auto"/>
        <w:rPr>
          <w:rFonts w:eastAsia="Times New Roman" w:cs="Times New Roman"/>
          <w:lang w:val="en-US"/>
        </w:rPr>
      </w:pPr>
    </w:p>
    <w:p w:rsidRPr="00375AE1" w:rsidR="00375AE1" w:rsidP="00375AE1" w:rsidRDefault="00375AE1" w14:paraId="2D2BF5B4" w14:textId="77777777">
      <w:pPr>
        <w:spacing w:after="0" w:line="240" w:lineRule="auto"/>
        <w:rPr>
          <w:rFonts w:eastAsia="Times New Roman" w:cs="Times New Roman"/>
          <w:lang w:val="en-US"/>
        </w:rPr>
      </w:pPr>
    </w:p>
    <w:p w:rsidR="00244B67" w:rsidP="00375AE1" w:rsidRDefault="00244B67" w14:paraId="0401D956" w14:textId="77777777">
      <w:pPr>
        <w:spacing w:after="0" w:line="240" w:lineRule="auto"/>
        <w:rPr>
          <w:rFonts w:eastAsia="Times New Roman" w:cs="Times New Roman"/>
          <w:sz w:val="22"/>
          <w:szCs w:val="24"/>
          <w:lang w:val="en-US"/>
        </w:rPr>
      </w:pPr>
    </w:p>
    <w:p w:rsidRPr="00244B67" w:rsidR="00A65DF7" w:rsidP="00244B67" w:rsidRDefault="00A65DF7" w14:paraId="08B2FB02" w14:textId="04FD49B8">
      <w:pPr>
        <w:spacing w:after="0" w:line="240" w:lineRule="auto"/>
        <w:ind w:left="-454"/>
        <w:rPr>
          <w:rFonts w:eastAsia="Times New Roman" w:cs="Times New Roman"/>
          <w:b/>
          <w:sz w:val="22"/>
          <w:szCs w:val="24"/>
          <w:lang w:val="en-US"/>
        </w:rPr>
      </w:pPr>
      <w:r w:rsidRPr="00244B67">
        <w:rPr>
          <w:rFonts w:eastAsia="Times New Roman" w:cs="Times New Roman"/>
          <w:b/>
          <w:sz w:val="22"/>
          <w:szCs w:val="24"/>
          <w:lang w:val="en-US"/>
        </w:rPr>
        <w:t>All team members should also collectively have the following skills:</w:t>
      </w:r>
    </w:p>
    <w:p w:rsidR="00244B67" w:rsidP="00244B67" w:rsidRDefault="00244B67" w14:paraId="5BD3E33F" w14:textId="77777777">
      <w:pPr>
        <w:spacing w:after="0" w:line="240" w:lineRule="auto"/>
        <w:ind w:left="-540"/>
        <w:rPr>
          <w:rFonts w:eastAsia="Times New Roman" w:cs="Times New Roman"/>
          <w:sz w:val="22"/>
          <w:szCs w:val="24"/>
          <w:lang w:val="en-US"/>
        </w:rPr>
      </w:pPr>
    </w:p>
    <w:p w:rsidRPr="00244B67" w:rsidR="00A65DF7" w:rsidP="00244B67" w:rsidRDefault="00A65DF7" w14:paraId="5E5EC4A2" w14:textId="01FCD715">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Fluent English</w:t>
      </w:r>
    </w:p>
    <w:p w:rsidRPr="00244B67" w:rsidR="00A65DF7" w:rsidP="00244B67" w:rsidRDefault="00A65DF7" w14:paraId="337BE912" w14:textId="77777777">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Experience using participatory techniques in information collection</w:t>
      </w:r>
    </w:p>
    <w:p w:rsidRPr="00244B67" w:rsidR="00A65DF7" w:rsidP="00244B67" w:rsidRDefault="00A65DF7" w14:paraId="3A8861F8" w14:textId="77777777">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Knowledge of gender sensitivity and gender mainstreaming approach</w:t>
      </w:r>
    </w:p>
    <w:p w:rsidRPr="00244B67" w:rsidR="00A65DF7" w:rsidP="00244B67" w:rsidRDefault="00A65DF7" w14:paraId="451912E7" w14:textId="77777777">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Proven Analytical skills</w:t>
      </w:r>
    </w:p>
    <w:p w:rsidRPr="00244B67" w:rsidR="00A65DF7" w:rsidP="00244B67" w:rsidRDefault="00A65DF7" w14:paraId="30CCFB41" w14:textId="77777777">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Facilitation skills</w:t>
      </w:r>
    </w:p>
    <w:p w:rsidRPr="00244B67" w:rsidR="00A65DF7" w:rsidP="00244B67" w:rsidRDefault="00A65DF7" w14:paraId="036C4E9B" w14:textId="77777777">
      <w:pPr>
        <w:pStyle w:val="ListParagraph"/>
        <w:numPr>
          <w:ilvl w:val="0"/>
          <w:numId w:val="25"/>
        </w:numPr>
        <w:spacing w:after="0" w:line="240" w:lineRule="auto"/>
        <w:rPr>
          <w:rFonts w:eastAsia="Times New Roman" w:cs="Times New Roman"/>
          <w:sz w:val="22"/>
          <w:szCs w:val="24"/>
          <w:lang w:val="en-US"/>
        </w:rPr>
      </w:pPr>
      <w:r w:rsidRPr="00244B67">
        <w:rPr>
          <w:rFonts w:eastAsia="Times New Roman" w:cs="Times New Roman"/>
          <w:sz w:val="22"/>
          <w:szCs w:val="24"/>
          <w:lang w:val="en-US"/>
        </w:rPr>
        <w:t>Report writing skills</w:t>
      </w:r>
    </w:p>
    <w:p w:rsidRPr="00244B67" w:rsidR="00A65DF7" w:rsidP="00A65DF7" w:rsidRDefault="00A65DF7" w14:paraId="1DA6542E" w14:textId="24810508">
      <w:pPr>
        <w:spacing w:after="0" w:line="240" w:lineRule="auto"/>
        <w:ind w:left="-540"/>
        <w:rPr>
          <w:rFonts w:eastAsia="Times New Roman" w:cs="Times New Roman"/>
          <w:sz w:val="22"/>
          <w:szCs w:val="24"/>
          <w:lang w:val="en-US"/>
        </w:rPr>
      </w:pPr>
    </w:p>
    <w:p w:rsidRPr="00244B67" w:rsidR="00375AE1" w:rsidP="00A65DF7" w:rsidRDefault="00375AE1" w14:paraId="04AADB0D" w14:textId="29A23EB7">
      <w:pPr>
        <w:spacing w:after="0" w:line="240" w:lineRule="auto"/>
        <w:ind w:left="-540"/>
        <w:rPr>
          <w:rFonts w:eastAsia="Times New Roman" w:cs="Times New Roman"/>
          <w:sz w:val="22"/>
          <w:szCs w:val="24"/>
          <w:lang w:val="en-US"/>
        </w:rPr>
      </w:pPr>
    </w:p>
    <w:p w:rsidRPr="00244B67" w:rsidR="00375AE1" w:rsidP="00A65DF7" w:rsidRDefault="00375AE1" w14:paraId="504CC6C6" w14:textId="67881A04">
      <w:pPr>
        <w:spacing w:after="0" w:line="240" w:lineRule="auto"/>
        <w:ind w:left="-540"/>
        <w:rPr>
          <w:rFonts w:eastAsia="Times New Roman" w:cs="Times New Roman"/>
          <w:sz w:val="22"/>
          <w:szCs w:val="24"/>
          <w:lang w:val="en-US"/>
        </w:rPr>
      </w:pPr>
      <w:r w:rsidRPr="00244B67">
        <w:rPr>
          <w:rFonts w:eastAsia="Times New Roman" w:cs="Times New Roman"/>
          <w:sz w:val="22"/>
          <w:szCs w:val="24"/>
          <w:lang w:val="en-US"/>
        </w:rPr>
        <w:t xml:space="preserve">It should be noted that we are open to bids from single consultants </w:t>
      </w:r>
      <w:r w:rsidR="000F4143">
        <w:rPr>
          <w:rFonts w:eastAsia="Times New Roman" w:cs="Times New Roman"/>
          <w:sz w:val="22"/>
          <w:szCs w:val="24"/>
          <w:lang w:val="en-US"/>
        </w:rPr>
        <w:t>and small teams</w:t>
      </w:r>
    </w:p>
    <w:p w:rsidRPr="00961B7F" w:rsidR="00A65DF7" w:rsidP="00A65DF7" w:rsidRDefault="00A65DF7" w14:paraId="2D2A62E9" w14:textId="77777777">
      <w:pPr>
        <w:pStyle w:val="Heading1"/>
      </w:pPr>
      <w:r w:rsidRPr="00961B7F">
        <w:t>. Application process</w:t>
      </w:r>
    </w:p>
    <w:p w:rsidR="004B5191" w:rsidP="511B914E" w:rsidRDefault="004B5191" w14:paraId="399F0606" w14:textId="05D50FB4">
      <w:pPr>
        <w:pStyle w:val="paragraph"/>
        <w:spacing w:before="0" w:beforeAutospacing="off" w:after="0" w:afterAutospacing="off"/>
        <w:ind w:left="-454"/>
        <w:jc w:val="both"/>
        <w:textAlignment w:val="baseline"/>
        <w:rPr>
          <w:rFonts w:ascii="Segoe UI" w:hAnsi="Segoe UI" w:cs="Segoe UI"/>
          <w:sz w:val="18"/>
          <w:szCs w:val="18"/>
        </w:rPr>
      </w:pPr>
      <w:r w:rsidRPr="511B914E" w:rsidR="004B5191">
        <w:rPr>
          <w:rStyle w:val="normaltextrun"/>
          <w:rFonts w:ascii="Franklin Gothic Book" w:hAnsi="Franklin Gothic Book" w:eastAsia="" w:cs="Segoe UI" w:eastAsiaTheme="majorEastAsia"/>
          <w:b w:val="1"/>
          <w:bCs w:val="1"/>
          <w:color w:val="000000"/>
          <w:sz w:val="22"/>
          <w:szCs w:val="22"/>
        </w:rPr>
        <w:t>Application Deadline: 20</w:t>
      </w:r>
      <w:r w:rsidRPr="511B914E" w:rsidR="00653364">
        <w:rPr>
          <w:rStyle w:val="normaltextrun"/>
          <w:rFonts w:ascii="Franklin Gothic Book" w:hAnsi="Franklin Gothic Book" w:eastAsia="" w:cs="Segoe UI" w:eastAsiaTheme="majorEastAsia"/>
          <w:b w:val="1"/>
          <w:bCs w:val="1"/>
          <w:color w:val="000000"/>
          <w:sz w:val="17"/>
          <w:szCs w:val="17"/>
          <w:vertAlign w:val="superscript"/>
        </w:rPr>
        <w:t>th</w:t>
      </w:r>
      <w:r w:rsidRPr="511B914E" w:rsidR="004B5191">
        <w:rPr>
          <w:rStyle w:val="normaltextrun"/>
          <w:rFonts w:ascii="Franklin Gothic Book" w:hAnsi="Franklin Gothic Book" w:eastAsia="" w:cs="Segoe UI" w:eastAsiaTheme="majorEastAsia"/>
          <w:b w:val="1"/>
          <w:bCs w:val="1"/>
          <w:color w:val="000000"/>
          <w:sz w:val="22"/>
          <w:szCs w:val="22"/>
        </w:rPr>
        <w:t xml:space="preserve"> MAY 2022</w:t>
      </w:r>
      <w:r w:rsidRPr="511B914E" w:rsidR="004B5191">
        <w:rPr>
          <w:rStyle w:val="eop"/>
          <w:rFonts w:ascii="Franklin Gothic Book" w:hAnsi="Franklin Gothic Book" w:cs="Segoe UI"/>
          <w:color w:val="000000"/>
          <w:sz w:val="22"/>
          <w:szCs w:val="22"/>
        </w:rPr>
        <w:t> </w:t>
      </w:r>
    </w:p>
    <w:p w:rsidR="004B5191" w:rsidP="004B5191" w:rsidRDefault="004B5191" w14:paraId="68F4FACA" w14:textId="77777777">
      <w:pPr>
        <w:pStyle w:val="paragraph"/>
        <w:spacing w:before="0" w:beforeAutospacing="0" w:after="0" w:afterAutospacing="0"/>
        <w:textAlignment w:val="baseline"/>
        <w:rPr>
          <w:rStyle w:val="normaltextrun"/>
          <w:rFonts w:ascii="Franklin Gothic Book" w:hAnsi="Franklin Gothic Book" w:cs="Segoe UI" w:eastAsiaTheme="majorEastAsia"/>
          <w:sz w:val="22"/>
          <w:szCs w:val="22"/>
        </w:rPr>
      </w:pPr>
    </w:p>
    <w:p w:rsidR="004B5191" w:rsidP="004B5191" w:rsidRDefault="004B5191" w14:paraId="1CC37FBB" w14:textId="1EE36804">
      <w:pPr>
        <w:pStyle w:val="paragraph"/>
        <w:spacing w:before="0" w:beforeAutospacing="0" w:after="0" w:afterAutospacing="0"/>
        <w:ind w:left="-454"/>
        <w:textAlignment w:val="baseline"/>
        <w:rPr>
          <w:rStyle w:val="eop"/>
          <w:rFonts w:ascii="Franklin Gothic Book" w:hAnsi="Franklin Gothic Book" w:cs="Segoe UI"/>
          <w:sz w:val="22"/>
          <w:szCs w:val="22"/>
        </w:rPr>
      </w:pPr>
      <w:r>
        <w:rPr>
          <w:rStyle w:val="normaltextrun"/>
          <w:rFonts w:ascii="Franklin Gothic Book" w:hAnsi="Franklin Gothic Book" w:cs="Segoe UI" w:eastAsiaTheme="majorEastAsia"/>
          <w:sz w:val="22"/>
          <w:szCs w:val="22"/>
        </w:rPr>
        <w:t>Tenders must include the following:</w:t>
      </w:r>
      <w:r>
        <w:rPr>
          <w:rStyle w:val="eop"/>
          <w:rFonts w:ascii="Franklin Gothic Book" w:hAnsi="Franklin Gothic Book" w:cs="Segoe UI"/>
          <w:sz w:val="22"/>
          <w:szCs w:val="22"/>
        </w:rPr>
        <w:t> </w:t>
      </w:r>
    </w:p>
    <w:p w:rsidR="004B5191" w:rsidP="004B5191" w:rsidRDefault="004B5191" w14:paraId="151A14A2" w14:textId="77777777">
      <w:pPr>
        <w:pStyle w:val="paragraph"/>
        <w:spacing w:before="0" w:beforeAutospacing="0" w:after="0" w:afterAutospacing="0"/>
        <w:ind w:left="-454"/>
        <w:textAlignment w:val="baseline"/>
        <w:rPr>
          <w:rFonts w:ascii="Segoe UI" w:hAnsi="Segoe UI" w:cs="Segoe UI"/>
          <w:sz w:val="18"/>
          <w:szCs w:val="18"/>
        </w:rPr>
      </w:pPr>
    </w:p>
    <w:p w:rsidR="004B5191" w:rsidP="004B5191" w:rsidRDefault="004B5191" w14:paraId="5D6EF64F" w14:textId="77777777">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eastAsiaTheme="majorEastAsia"/>
          <w:sz w:val="22"/>
          <w:szCs w:val="22"/>
        </w:rPr>
        <w:t>An overview of relevant experience, skills, and an outline of a proposed approach, methodology, and workplan. Bids over 10 pages will not be accepted.</w:t>
      </w:r>
      <w:r>
        <w:rPr>
          <w:rStyle w:val="eop"/>
          <w:rFonts w:ascii="Franklin Gothic Book" w:hAnsi="Franklin Gothic Book" w:cs="Segoe UI"/>
          <w:sz w:val="22"/>
          <w:szCs w:val="22"/>
        </w:rPr>
        <w:t> </w:t>
      </w:r>
    </w:p>
    <w:p w:rsidR="004B5191" w:rsidP="004B5191" w:rsidRDefault="004B5191" w14:paraId="56305B6E" w14:textId="77777777">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eastAsiaTheme="majorEastAsia"/>
          <w:sz w:val="22"/>
          <w:szCs w:val="22"/>
        </w:rPr>
        <w:t>A proposed budget </w:t>
      </w:r>
      <w:r>
        <w:rPr>
          <w:rStyle w:val="eop"/>
          <w:rFonts w:ascii="Franklin Gothic Book" w:hAnsi="Franklin Gothic Book" w:cs="Segoe UI"/>
          <w:sz w:val="22"/>
          <w:szCs w:val="22"/>
        </w:rPr>
        <w:t> </w:t>
      </w:r>
    </w:p>
    <w:p w:rsidRPr="000F4143" w:rsidR="004B5191" w:rsidP="004B5191" w:rsidRDefault="004B5191" w14:paraId="2328D5D9" w14:textId="7044342A">
      <w:pPr>
        <w:pStyle w:val="paragraph"/>
        <w:numPr>
          <w:ilvl w:val="0"/>
          <w:numId w:val="29"/>
        </w:numPr>
        <w:spacing w:before="0" w:beforeAutospacing="0" w:after="0" w:afterAutospacing="0"/>
        <w:textAlignment w:val="baseline"/>
        <w:rPr>
          <w:rStyle w:val="eop"/>
          <w:rFonts w:ascii="Segoe UI" w:hAnsi="Segoe UI" w:cs="Segoe UI"/>
          <w:sz w:val="18"/>
          <w:szCs w:val="18"/>
        </w:rPr>
      </w:pPr>
      <w:r>
        <w:rPr>
          <w:rStyle w:val="normaltextrun"/>
          <w:rFonts w:ascii="Franklin Gothic Book" w:hAnsi="Franklin Gothic Book" w:cs="Segoe UI" w:eastAsiaTheme="majorEastAsia"/>
          <w:sz w:val="22"/>
          <w:szCs w:val="22"/>
        </w:rPr>
        <w:t>CV/s  </w:t>
      </w:r>
      <w:r>
        <w:rPr>
          <w:rStyle w:val="eop"/>
          <w:rFonts w:ascii="Franklin Gothic Book" w:hAnsi="Franklin Gothic Book" w:cs="Segoe UI"/>
          <w:sz w:val="22"/>
          <w:szCs w:val="22"/>
        </w:rPr>
        <w:t> </w:t>
      </w:r>
    </w:p>
    <w:p w:rsidR="000F4143" w:rsidP="000F4143" w:rsidRDefault="000F4143" w14:paraId="6555112F" w14:textId="12087933">
      <w:pPr>
        <w:pStyle w:val="paragraph"/>
        <w:spacing w:before="0" w:beforeAutospacing="0" w:after="0" w:afterAutospacing="0"/>
        <w:textAlignment w:val="baseline"/>
        <w:rPr>
          <w:rStyle w:val="eop"/>
          <w:rFonts w:ascii="Franklin Gothic Book" w:hAnsi="Franklin Gothic Book" w:cs="Segoe UI"/>
          <w:sz w:val="22"/>
          <w:szCs w:val="22"/>
        </w:rPr>
      </w:pPr>
    </w:p>
    <w:p w:rsidRPr="004B5191" w:rsidR="000F4143" w:rsidP="000F4143" w:rsidRDefault="000F4143" w14:paraId="6A1E49B4" w14:textId="446395F1">
      <w:pPr>
        <w:pStyle w:val="paragraph"/>
        <w:spacing w:before="0" w:beforeAutospacing="0" w:after="0" w:afterAutospacing="0"/>
        <w:ind w:left="-397"/>
        <w:textAlignment w:val="baseline"/>
        <w:rPr>
          <w:rStyle w:val="eop"/>
          <w:rFonts w:ascii="Segoe UI" w:hAnsi="Segoe UI" w:cs="Segoe UI"/>
          <w:sz w:val="18"/>
          <w:szCs w:val="18"/>
        </w:rPr>
      </w:pPr>
      <w:r>
        <w:rPr>
          <w:rStyle w:val="normaltextrun"/>
          <w:rFonts w:ascii="Franklin Gothic Book" w:hAnsi="Franklin Gothic Book" w:eastAsiaTheme="majorEastAsia"/>
          <w:color w:val="000000"/>
          <w:sz w:val="22"/>
          <w:szCs w:val="22"/>
          <w:shd w:val="clear" w:color="auto" w:fill="FFFFFF"/>
        </w:rPr>
        <w:t xml:space="preserve">Submit completed bids to Greg Gleed </w:t>
      </w:r>
      <w:hyperlink w:tgtFrame="_blank" w:history="1" r:id="rId13">
        <w:r>
          <w:rPr>
            <w:rStyle w:val="normaltextrun"/>
            <w:rFonts w:ascii="Franklin Gothic Book" w:hAnsi="Franklin Gothic Book" w:cs="Segoe UI" w:eastAsiaTheme="majorEastAsia"/>
            <w:color w:val="808080"/>
            <w:sz w:val="22"/>
            <w:szCs w:val="22"/>
            <w:u w:val="single"/>
            <w:shd w:val="clear" w:color="auto" w:fill="FFFFFF"/>
          </w:rPr>
          <w:t>Gregory.gleed@nrc.no</w:t>
        </w:r>
      </w:hyperlink>
      <w:r>
        <w:rPr>
          <w:rStyle w:val="normaltextrun"/>
          <w:rFonts w:ascii="Franklin Gothic Book" w:hAnsi="Franklin Gothic Book" w:eastAsiaTheme="majorEastAsia"/>
          <w:color w:val="808080"/>
          <w:sz w:val="22"/>
          <w:szCs w:val="22"/>
          <w:u w:val="single"/>
          <w:shd w:val="clear" w:color="auto" w:fill="FFFFFF"/>
        </w:rPr>
        <w:t> </w:t>
      </w:r>
      <w:r>
        <w:rPr>
          <w:rStyle w:val="normaltextrun"/>
          <w:rFonts w:ascii="Franklin Gothic Book" w:hAnsi="Franklin Gothic Book" w:eastAsiaTheme="majorEastAsia"/>
          <w:color w:val="000000"/>
          <w:sz w:val="22"/>
          <w:szCs w:val="22"/>
          <w:shd w:val="clear" w:color="auto" w:fill="FFFFFF"/>
        </w:rPr>
        <w:t> </w:t>
      </w:r>
      <w:r>
        <w:rPr>
          <w:rStyle w:val="eop"/>
          <w:rFonts w:ascii="Franklin Gothic Book" w:hAnsi="Franklin Gothic Book"/>
          <w:color w:val="000000"/>
          <w:sz w:val="22"/>
          <w:szCs w:val="22"/>
          <w:shd w:val="clear" w:color="auto" w:fill="FFFFFF"/>
        </w:rPr>
        <w:t> </w:t>
      </w:r>
    </w:p>
    <w:p w:rsidR="004B5191" w:rsidP="004B5191" w:rsidRDefault="004B5191" w14:paraId="2347C987" w14:textId="0633825C">
      <w:pPr>
        <w:pStyle w:val="paragraph"/>
        <w:spacing w:before="0" w:beforeAutospacing="0" w:after="0" w:afterAutospacing="0"/>
        <w:textAlignment w:val="baseline"/>
        <w:rPr>
          <w:rStyle w:val="eop"/>
          <w:rFonts w:ascii="Franklin Gothic Book" w:hAnsi="Franklin Gothic Book" w:cs="Segoe UI"/>
          <w:sz w:val="22"/>
          <w:szCs w:val="22"/>
        </w:rPr>
      </w:pPr>
    </w:p>
    <w:p w:rsidRPr="004B5191" w:rsidR="004B5191" w:rsidP="004B5191" w:rsidRDefault="004B5191" w14:paraId="011CA96A" w14:textId="5D0B8F95">
      <w:pPr>
        <w:pStyle w:val="paragraph"/>
        <w:spacing w:before="0" w:beforeAutospacing="0" w:after="0" w:afterAutospacing="0"/>
        <w:ind w:left="-454"/>
        <w:textAlignment w:val="baseline"/>
        <w:rPr>
          <w:rFonts w:ascii="Segoe UI" w:hAnsi="Segoe UI" w:cs="Segoe UI"/>
          <w:sz w:val="18"/>
          <w:szCs w:val="18"/>
        </w:rPr>
      </w:pPr>
      <w:r>
        <w:rPr>
          <w:rStyle w:val="eop"/>
          <w:rFonts w:ascii="Franklin Gothic Book" w:hAnsi="Franklin Gothic Book" w:cs="Segoe UI"/>
          <w:sz w:val="22"/>
          <w:szCs w:val="22"/>
        </w:rPr>
        <w:t>We encourage individuals and teams to apply for this review.</w:t>
      </w:r>
      <w:r w:rsidR="00653364">
        <w:rPr>
          <w:rStyle w:val="eop"/>
          <w:rFonts w:ascii="Franklin Gothic Book" w:hAnsi="Franklin Gothic Book" w:cs="Segoe UI"/>
          <w:sz w:val="22"/>
          <w:szCs w:val="22"/>
        </w:rPr>
        <w:t xml:space="preserve"> If you are interested but not able to </w:t>
      </w:r>
      <w:r w:rsidR="000F4143">
        <w:rPr>
          <w:rStyle w:val="eop"/>
          <w:rFonts w:ascii="Franklin Gothic Book" w:hAnsi="Franklin Gothic Book" w:cs="Segoe UI"/>
          <w:sz w:val="22"/>
          <w:szCs w:val="22"/>
        </w:rPr>
        <w:t xml:space="preserve">make the bid deadline please contact Greg Gleed. </w:t>
      </w:r>
    </w:p>
    <w:p w:rsidRPr="00FD619A" w:rsidR="00912719" w:rsidP="00FD619A" w:rsidRDefault="00912719" w14:paraId="722B00AE" w14:textId="77777777"/>
    <w:sectPr w:rsidRPr="00FD619A" w:rsidR="00912719" w:rsidSect="00F841EC">
      <w:footerReference w:type="default" r:id="rId14"/>
      <w:pgSz w:w="11906" w:h="16838" w:orient="portrait" w:code="9"/>
      <w:pgMar w:top="1985" w:right="1985" w:bottom="158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1F7" w:rsidP="0062174F" w:rsidRDefault="004051F7" w14:paraId="48D58E1F" w14:textId="77777777">
      <w:pPr>
        <w:spacing w:after="0" w:line="240" w:lineRule="auto"/>
      </w:pPr>
      <w:r>
        <w:separator/>
      </w:r>
    </w:p>
  </w:endnote>
  <w:endnote w:type="continuationSeparator" w:id="0">
    <w:p w:rsidR="004051F7" w:rsidP="0062174F" w:rsidRDefault="004051F7" w14:paraId="547D9B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charset w:val="A1"/>
    <w:family w:val="roman"/>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3450" w:rsidR="009F049D" w:rsidP="009F049D" w:rsidRDefault="009F049D" w14:paraId="2DE403A5" w14:textId="77777777">
    <w:pPr>
      <w:pStyle w:val="Footer"/>
      <w:jc w:val="lef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FC707B" w:rsidR="004051F7" w:rsidP="00FC707B" w:rsidRDefault="004051F7" w14:paraId="33E2D763" w14:textId="77777777">
      <w:pPr>
        <w:tabs>
          <w:tab w:val="left" w:leader="dot" w:pos="8505"/>
        </w:tabs>
        <w:spacing w:before="160" w:after="80" w:line="240" w:lineRule="auto"/>
        <w:rPr>
          <w:u w:val="single"/>
        </w:rPr>
      </w:pPr>
      <w:r w:rsidRPr="00FC707B">
        <w:tab/>
      </w:r>
    </w:p>
  </w:footnote>
  <w:footnote w:type="continuationSeparator" w:id="0">
    <w:p w:rsidR="004051F7" w:rsidP="0062174F" w:rsidRDefault="004051F7" w14:paraId="2C2FF35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04F36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8734A9"/>
    <w:multiLevelType w:val="hybridMultilevel"/>
    <w:tmpl w:val="7E6C92AA"/>
    <w:lvl w:ilvl="0" w:tplc="E1AC44AA">
      <w:start w:val="6"/>
      <w:numFmt w:val="bullet"/>
      <w:lvlText w:val="-"/>
      <w:lvlJc w:val="left"/>
      <w:pPr>
        <w:ind w:left="720" w:hanging="360"/>
      </w:pPr>
      <w:rPr>
        <w:rFonts w:hint="default" w:ascii="Franklin Gothic Book" w:hAnsi="Franklin Gothic Book"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F2DEC"/>
    <w:multiLevelType w:val="hybridMultilevel"/>
    <w:tmpl w:val="9752A0C8"/>
    <w:lvl w:ilvl="0" w:tplc="814CDE0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4E139C"/>
    <w:multiLevelType w:val="hybridMultilevel"/>
    <w:tmpl w:val="D50E1CF2"/>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810" w:hanging="360"/>
      </w:pPr>
      <w:rPr>
        <w:rFonts w:hint="default" w:ascii="Courier New" w:hAnsi="Courier New"/>
      </w:rPr>
    </w:lvl>
    <w:lvl w:ilvl="2" w:tplc="04090005" w:tentative="1">
      <w:start w:val="1"/>
      <w:numFmt w:val="bullet"/>
      <w:lvlText w:val=""/>
      <w:lvlJc w:val="left"/>
      <w:pPr>
        <w:ind w:left="1530" w:hanging="360"/>
      </w:pPr>
      <w:rPr>
        <w:rFonts w:hint="default" w:ascii="Wingdings" w:hAnsi="Wingdings"/>
      </w:rPr>
    </w:lvl>
    <w:lvl w:ilvl="3" w:tplc="04090001" w:tentative="1">
      <w:start w:val="1"/>
      <w:numFmt w:val="bullet"/>
      <w:lvlText w:val=""/>
      <w:lvlJc w:val="left"/>
      <w:pPr>
        <w:ind w:left="2250" w:hanging="360"/>
      </w:pPr>
      <w:rPr>
        <w:rFonts w:hint="default" w:ascii="Symbol" w:hAnsi="Symbol"/>
      </w:rPr>
    </w:lvl>
    <w:lvl w:ilvl="4" w:tplc="04090003" w:tentative="1">
      <w:start w:val="1"/>
      <w:numFmt w:val="bullet"/>
      <w:lvlText w:val="o"/>
      <w:lvlJc w:val="left"/>
      <w:pPr>
        <w:ind w:left="2970" w:hanging="360"/>
      </w:pPr>
      <w:rPr>
        <w:rFonts w:hint="default" w:ascii="Courier New" w:hAnsi="Courier New"/>
      </w:rPr>
    </w:lvl>
    <w:lvl w:ilvl="5" w:tplc="04090005" w:tentative="1">
      <w:start w:val="1"/>
      <w:numFmt w:val="bullet"/>
      <w:lvlText w:val=""/>
      <w:lvlJc w:val="left"/>
      <w:pPr>
        <w:ind w:left="3690" w:hanging="360"/>
      </w:pPr>
      <w:rPr>
        <w:rFonts w:hint="default" w:ascii="Wingdings" w:hAnsi="Wingdings"/>
      </w:rPr>
    </w:lvl>
    <w:lvl w:ilvl="6" w:tplc="04090001" w:tentative="1">
      <w:start w:val="1"/>
      <w:numFmt w:val="bullet"/>
      <w:lvlText w:val=""/>
      <w:lvlJc w:val="left"/>
      <w:pPr>
        <w:ind w:left="4410" w:hanging="360"/>
      </w:pPr>
      <w:rPr>
        <w:rFonts w:hint="default" w:ascii="Symbol" w:hAnsi="Symbol"/>
      </w:rPr>
    </w:lvl>
    <w:lvl w:ilvl="7" w:tplc="04090003" w:tentative="1">
      <w:start w:val="1"/>
      <w:numFmt w:val="bullet"/>
      <w:lvlText w:val="o"/>
      <w:lvlJc w:val="left"/>
      <w:pPr>
        <w:ind w:left="5130" w:hanging="360"/>
      </w:pPr>
      <w:rPr>
        <w:rFonts w:hint="default" w:ascii="Courier New" w:hAnsi="Courier New"/>
      </w:rPr>
    </w:lvl>
    <w:lvl w:ilvl="8" w:tplc="04090005" w:tentative="1">
      <w:start w:val="1"/>
      <w:numFmt w:val="bullet"/>
      <w:lvlText w:val=""/>
      <w:lvlJc w:val="left"/>
      <w:pPr>
        <w:ind w:left="5850" w:hanging="360"/>
      </w:pPr>
      <w:rPr>
        <w:rFonts w:hint="default" w:ascii="Wingdings" w:hAnsi="Wingdings"/>
      </w:rPr>
    </w:lvl>
  </w:abstractNum>
  <w:abstractNum w:abstractNumId="4" w15:restartNumberingAfterBreak="0">
    <w:nsid w:val="1830146F"/>
    <w:multiLevelType w:val="hybridMultilevel"/>
    <w:tmpl w:val="25A48C62"/>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5" w15:restartNumberingAfterBreak="0">
    <w:nsid w:val="19981A9A"/>
    <w:multiLevelType w:val="hybridMultilevel"/>
    <w:tmpl w:val="2804A8A4"/>
    <w:lvl w:ilvl="0" w:tplc="22AA436E">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E457035"/>
    <w:multiLevelType w:val="hybridMultilevel"/>
    <w:tmpl w:val="ED1C09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D74C02"/>
    <w:multiLevelType w:val="hybridMultilevel"/>
    <w:tmpl w:val="67884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732927"/>
    <w:multiLevelType w:val="hybridMultilevel"/>
    <w:tmpl w:val="DF903D40"/>
    <w:lvl w:ilvl="0" w:tplc="E21CFBA2">
      <w:start w:val="1"/>
      <w:numFmt w:val="decimal"/>
      <w:lvlText w:val="%1."/>
      <w:lvlJc w:val="left"/>
      <w:pPr>
        <w:ind w:left="720" w:hanging="360"/>
      </w:pPr>
      <w:rPr>
        <w:rFonts w:hint="default"/>
        <w:color w:val="FF7602"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57385"/>
    <w:multiLevelType w:val="multilevel"/>
    <w:tmpl w:val="260CF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9956D4"/>
    <w:multiLevelType w:val="hybridMultilevel"/>
    <w:tmpl w:val="90B88D8C"/>
    <w:lvl w:ilvl="0" w:tplc="04090001">
      <w:start w:val="1"/>
      <w:numFmt w:val="bullet"/>
      <w:lvlText w:val=""/>
      <w:lvlJc w:val="left"/>
      <w:pPr>
        <w:ind w:left="270" w:hanging="360"/>
      </w:pPr>
      <w:rPr>
        <w:rFonts w:hint="default" w:ascii="Symbol" w:hAnsi="Symbol"/>
      </w:rPr>
    </w:lvl>
    <w:lvl w:ilvl="1" w:tplc="04090003" w:tentative="1">
      <w:start w:val="1"/>
      <w:numFmt w:val="bullet"/>
      <w:lvlText w:val="o"/>
      <w:lvlJc w:val="left"/>
      <w:pPr>
        <w:ind w:left="990" w:hanging="360"/>
      </w:pPr>
      <w:rPr>
        <w:rFonts w:hint="default" w:ascii="Courier New" w:hAnsi="Courier New" w:cs="Courier New"/>
      </w:rPr>
    </w:lvl>
    <w:lvl w:ilvl="2" w:tplc="04090005" w:tentative="1">
      <w:start w:val="1"/>
      <w:numFmt w:val="bullet"/>
      <w:lvlText w:val=""/>
      <w:lvlJc w:val="left"/>
      <w:pPr>
        <w:ind w:left="1710" w:hanging="360"/>
      </w:pPr>
      <w:rPr>
        <w:rFonts w:hint="default" w:ascii="Wingdings" w:hAnsi="Wingdings"/>
      </w:rPr>
    </w:lvl>
    <w:lvl w:ilvl="3" w:tplc="04090001" w:tentative="1">
      <w:start w:val="1"/>
      <w:numFmt w:val="bullet"/>
      <w:lvlText w:val=""/>
      <w:lvlJc w:val="left"/>
      <w:pPr>
        <w:ind w:left="2430" w:hanging="360"/>
      </w:pPr>
      <w:rPr>
        <w:rFonts w:hint="default" w:ascii="Symbol" w:hAnsi="Symbol"/>
      </w:rPr>
    </w:lvl>
    <w:lvl w:ilvl="4" w:tplc="04090003" w:tentative="1">
      <w:start w:val="1"/>
      <w:numFmt w:val="bullet"/>
      <w:lvlText w:val="o"/>
      <w:lvlJc w:val="left"/>
      <w:pPr>
        <w:ind w:left="3150" w:hanging="360"/>
      </w:pPr>
      <w:rPr>
        <w:rFonts w:hint="default" w:ascii="Courier New" w:hAnsi="Courier New" w:cs="Courier New"/>
      </w:rPr>
    </w:lvl>
    <w:lvl w:ilvl="5" w:tplc="04090005" w:tentative="1">
      <w:start w:val="1"/>
      <w:numFmt w:val="bullet"/>
      <w:lvlText w:val=""/>
      <w:lvlJc w:val="left"/>
      <w:pPr>
        <w:ind w:left="3870" w:hanging="360"/>
      </w:pPr>
      <w:rPr>
        <w:rFonts w:hint="default" w:ascii="Wingdings" w:hAnsi="Wingdings"/>
      </w:rPr>
    </w:lvl>
    <w:lvl w:ilvl="6" w:tplc="04090001" w:tentative="1">
      <w:start w:val="1"/>
      <w:numFmt w:val="bullet"/>
      <w:lvlText w:val=""/>
      <w:lvlJc w:val="left"/>
      <w:pPr>
        <w:ind w:left="4590" w:hanging="360"/>
      </w:pPr>
      <w:rPr>
        <w:rFonts w:hint="default" w:ascii="Symbol" w:hAnsi="Symbol"/>
      </w:rPr>
    </w:lvl>
    <w:lvl w:ilvl="7" w:tplc="04090003" w:tentative="1">
      <w:start w:val="1"/>
      <w:numFmt w:val="bullet"/>
      <w:lvlText w:val="o"/>
      <w:lvlJc w:val="left"/>
      <w:pPr>
        <w:ind w:left="5310" w:hanging="360"/>
      </w:pPr>
      <w:rPr>
        <w:rFonts w:hint="default" w:ascii="Courier New" w:hAnsi="Courier New" w:cs="Courier New"/>
      </w:rPr>
    </w:lvl>
    <w:lvl w:ilvl="8" w:tplc="04090005" w:tentative="1">
      <w:start w:val="1"/>
      <w:numFmt w:val="bullet"/>
      <w:lvlText w:val=""/>
      <w:lvlJc w:val="left"/>
      <w:pPr>
        <w:ind w:left="6030" w:hanging="360"/>
      </w:pPr>
      <w:rPr>
        <w:rFonts w:hint="default" w:ascii="Wingdings" w:hAnsi="Wingdings"/>
      </w:rPr>
    </w:lvl>
  </w:abstractNum>
  <w:abstractNum w:abstractNumId="11" w15:restartNumberingAfterBreak="0">
    <w:nsid w:val="38D86A58"/>
    <w:multiLevelType w:val="hybridMultilevel"/>
    <w:tmpl w:val="264A41EC"/>
    <w:lvl w:ilvl="0" w:tplc="08090001">
      <w:start w:val="1"/>
      <w:numFmt w:val="bullet"/>
      <w:lvlText w:val=""/>
      <w:lvlJc w:val="left"/>
      <w:pPr>
        <w:ind w:left="270" w:hanging="360"/>
      </w:pPr>
      <w:rPr>
        <w:rFonts w:hint="default" w:ascii="Symbol" w:hAnsi="Symbol"/>
      </w:rPr>
    </w:lvl>
    <w:lvl w:ilvl="1" w:tplc="08090003" w:tentative="1">
      <w:start w:val="1"/>
      <w:numFmt w:val="bullet"/>
      <w:lvlText w:val="o"/>
      <w:lvlJc w:val="left"/>
      <w:pPr>
        <w:ind w:left="990" w:hanging="360"/>
      </w:pPr>
      <w:rPr>
        <w:rFonts w:hint="default" w:ascii="Courier New" w:hAnsi="Courier New"/>
      </w:rPr>
    </w:lvl>
    <w:lvl w:ilvl="2" w:tplc="08090005" w:tentative="1">
      <w:start w:val="1"/>
      <w:numFmt w:val="bullet"/>
      <w:lvlText w:val=""/>
      <w:lvlJc w:val="left"/>
      <w:pPr>
        <w:ind w:left="1710" w:hanging="360"/>
      </w:pPr>
      <w:rPr>
        <w:rFonts w:hint="default" w:ascii="Wingdings" w:hAnsi="Wingdings"/>
      </w:rPr>
    </w:lvl>
    <w:lvl w:ilvl="3" w:tplc="08090001" w:tentative="1">
      <w:start w:val="1"/>
      <w:numFmt w:val="bullet"/>
      <w:lvlText w:val=""/>
      <w:lvlJc w:val="left"/>
      <w:pPr>
        <w:ind w:left="2430" w:hanging="360"/>
      </w:pPr>
      <w:rPr>
        <w:rFonts w:hint="default" w:ascii="Symbol" w:hAnsi="Symbol"/>
      </w:rPr>
    </w:lvl>
    <w:lvl w:ilvl="4" w:tplc="08090003" w:tentative="1">
      <w:start w:val="1"/>
      <w:numFmt w:val="bullet"/>
      <w:lvlText w:val="o"/>
      <w:lvlJc w:val="left"/>
      <w:pPr>
        <w:ind w:left="3150" w:hanging="360"/>
      </w:pPr>
      <w:rPr>
        <w:rFonts w:hint="default" w:ascii="Courier New" w:hAnsi="Courier New"/>
      </w:rPr>
    </w:lvl>
    <w:lvl w:ilvl="5" w:tplc="08090005" w:tentative="1">
      <w:start w:val="1"/>
      <w:numFmt w:val="bullet"/>
      <w:lvlText w:val=""/>
      <w:lvlJc w:val="left"/>
      <w:pPr>
        <w:ind w:left="3870" w:hanging="360"/>
      </w:pPr>
      <w:rPr>
        <w:rFonts w:hint="default" w:ascii="Wingdings" w:hAnsi="Wingdings"/>
      </w:rPr>
    </w:lvl>
    <w:lvl w:ilvl="6" w:tplc="08090001" w:tentative="1">
      <w:start w:val="1"/>
      <w:numFmt w:val="bullet"/>
      <w:lvlText w:val=""/>
      <w:lvlJc w:val="left"/>
      <w:pPr>
        <w:ind w:left="4590" w:hanging="360"/>
      </w:pPr>
      <w:rPr>
        <w:rFonts w:hint="default" w:ascii="Symbol" w:hAnsi="Symbol"/>
      </w:rPr>
    </w:lvl>
    <w:lvl w:ilvl="7" w:tplc="08090003" w:tentative="1">
      <w:start w:val="1"/>
      <w:numFmt w:val="bullet"/>
      <w:lvlText w:val="o"/>
      <w:lvlJc w:val="left"/>
      <w:pPr>
        <w:ind w:left="5310" w:hanging="360"/>
      </w:pPr>
      <w:rPr>
        <w:rFonts w:hint="default" w:ascii="Courier New" w:hAnsi="Courier New"/>
      </w:rPr>
    </w:lvl>
    <w:lvl w:ilvl="8" w:tplc="08090005" w:tentative="1">
      <w:start w:val="1"/>
      <w:numFmt w:val="bullet"/>
      <w:lvlText w:val=""/>
      <w:lvlJc w:val="left"/>
      <w:pPr>
        <w:ind w:left="6030" w:hanging="360"/>
      </w:pPr>
      <w:rPr>
        <w:rFonts w:hint="default" w:ascii="Wingdings" w:hAnsi="Wingdings"/>
      </w:rPr>
    </w:lvl>
  </w:abstractNum>
  <w:abstractNum w:abstractNumId="12" w15:restartNumberingAfterBreak="0">
    <w:nsid w:val="3ADF440D"/>
    <w:multiLevelType w:val="multilevel"/>
    <w:tmpl w:val="3020BAD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3" w15:restartNumberingAfterBreak="0">
    <w:nsid w:val="3BE90856"/>
    <w:multiLevelType w:val="hybridMultilevel"/>
    <w:tmpl w:val="0F8CF4AA"/>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cs="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cs="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cs="Courier New"/>
      </w:rPr>
    </w:lvl>
    <w:lvl w:ilvl="8" w:tplc="08090005" w:tentative="1">
      <w:start w:val="1"/>
      <w:numFmt w:val="bullet"/>
      <w:lvlText w:val=""/>
      <w:lvlJc w:val="left"/>
      <w:pPr>
        <w:ind w:left="5940" w:hanging="360"/>
      </w:pPr>
      <w:rPr>
        <w:rFonts w:hint="default" w:ascii="Wingdings" w:hAnsi="Wingdings"/>
      </w:rPr>
    </w:lvl>
  </w:abstractNum>
  <w:abstractNum w:abstractNumId="14"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hint="default" w:ascii="Franklin Gothic Book" w:hAnsi="Franklin Gothic Book"/>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45417EF0"/>
    <w:multiLevelType w:val="hybridMultilevel"/>
    <w:tmpl w:val="0C64C9DA"/>
    <w:lvl w:ilvl="0" w:tplc="08090001">
      <w:start w:val="1"/>
      <w:numFmt w:val="bullet"/>
      <w:lvlText w:val=""/>
      <w:lvlJc w:val="left"/>
      <w:pPr>
        <w:ind w:left="272" w:hanging="360"/>
      </w:pPr>
      <w:rPr>
        <w:rFonts w:hint="default" w:ascii="Symbol" w:hAnsi="Symbol"/>
      </w:rPr>
    </w:lvl>
    <w:lvl w:ilvl="1" w:tplc="08090003" w:tentative="1">
      <w:start w:val="1"/>
      <w:numFmt w:val="bullet"/>
      <w:lvlText w:val="o"/>
      <w:lvlJc w:val="left"/>
      <w:pPr>
        <w:ind w:left="992" w:hanging="360"/>
      </w:pPr>
      <w:rPr>
        <w:rFonts w:hint="default" w:ascii="Courier New" w:hAnsi="Courier New" w:cs="Courier New"/>
      </w:rPr>
    </w:lvl>
    <w:lvl w:ilvl="2" w:tplc="08090005" w:tentative="1">
      <w:start w:val="1"/>
      <w:numFmt w:val="bullet"/>
      <w:lvlText w:val=""/>
      <w:lvlJc w:val="left"/>
      <w:pPr>
        <w:ind w:left="1712" w:hanging="360"/>
      </w:pPr>
      <w:rPr>
        <w:rFonts w:hint="default" w:ascii="Wingdings" w:hAnsi="Wingdings"/>
      </w:rPr>
    </w:lvl>
    <w:lvl w:ilvl="3" w:tplc="08090001" w:tentative="1">
      <w:start w:val="1"/>
      <w:numFmt w:val="bullet"/>
      <w:lvlText w:val=""/>
      <w:lvlJc w:val="left"/>
      <w:pPr>
        <w:ind w:left="2432" w:hanging="360"/>
      </w:pPr>
      <w:rPr>
        <w:rFonts w:hint="default" w:ascii="Symbol" w:hAnsi="Symbol"/>
      </w:rPr>
    </w:lvl>
    <w:lvl w:ilvl="4" w:tplc="08090003" w:tentative="1">
      <w:start w:val="1"/>
      <w:numFmt w:val="bullet"/>
      <w:lvlText w:val="o"/>
      <w:lvlJc w:val="left"/>
      <w:pPr>
        <w:ind w:left="3152" w:hanging="360"/>
      </w:pPr>
      <w:rPr>
        <w:rFonts w:hint="default" w:ascii="Courier New" w:hAnsi="Courier New" w:cs="Courier New"/>
      </w:rPr>
    </w:lvl>
    <w:lvl w:ilvl="5" w:tplc="08090005" w:tentative="1">
      <w:start w:val="1"/>
      <w:numFmt w:val="bullet"/>
      <w:lvlText w:val=""/>
      <w:lvlJc w:val="left"/>
      <w:pPr>
        <w:ind w:left="3872" w:hanging="360"/>
      </w:pPr>
      <w:rPr>
        <w:rFonts w:hint="default" w:ascii="Wingdings" w:hAnsi="Wingdings"/>
      </w:rPr>
    </w:lvl>
    <w:lvl w:ilvl="6" w:tplc="08090001" w:tentative="1">
      <w:start w:val="1"/>
      <w:numFmt w:val="bullet"/>
      <w:lvlText w:val=""/>
      <w:lvlJc w:val="left"/>
      <w:pPr>
        <w:ind w:left="4592" w:hanging="360"/>
      </w:pPr>
      <w:rPr>
        <w:rFonts w:hint="default" w:ascii="Symbol" w:hAnsi="Symbol"/>
      </w:rPr>
    </w:lvl>
    <w:lvl w:ilvl="7" w:tplc="08090003" w:tentative="1">
      <w:start w:val="1"/>
      <w:numFmt w:val="bullet"/>
      <w:lvlText w:val="o"/>
      <w:lvlJc w:val="left"/>
      <w:pPr>
        <w:ind w:left="5312" w:hanging="360"/>
      </w:pPr>
      <w:rPr>
        <w:rFonts w:hint="default" w:ascii="Courier New" w:hAnsi="Courier New" w:cs="Courier New"/>
      </w:rPr>
    </w:lvl>
    <w:lvl w:ilvl="8" w:tplc="08090005" w:tentative="1">
      <w:start w:val="1"/>
      <w:numFmt w:val="bullet"/>
      <w:lvlText w:val=""/>
      <w:lvlJc w:val="left"/>
      <w:pPr>
        <w:ind w:left="6032" w:hanging="360"/>
      </w:pPr>
      <w:rPr>
        <w:rFonts w:hint="default" w:ascii="Wingdings" w:hAnsi="Wingdings"/>
      </w:rPr>
    </w:lvl>
  </w:abstractNum>
  <w:abstractNum w:abstractNumId="16"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47084211"/>
    <w:multiLevelType w:val="hybridMultilevel"/>
    <w:tmpl w:val="94285566"/>
    <w:lvl w:ilvl="0" w:tplc="EA426538">
      <w:start w:val="1"/>
      <w:numFmt w:val="lowerLetter"/>
      <w:lvlText w:val="%1)"/>
      <w:lvlJc w:val="left"/>
      <w:pPr>
        <w:ind w:left="-90" w:hanging="360"/>
      </w:pPr>
      <w:rPr>
        <w:rFonts w:hint="default" w:cs="Times New Roman"/>
      </w:rPr>
    </w:lvl>
    <w:lvl w:ilvl="1" w:tplc="08090019" w:tentative="1">
      <w:start w:val="1"/>
      <w:numFmt w:val="lowerLetter"/>
      <w:lvlText w:val="%2."/>
      <w:lvlJc w:val="left"/>
      <w:pPr>
        <w:ind w:left="630" w:hanging="360"/>
      </w:pPr>
      <w:rPr>
        <w:rFonts w:cs="Times New Roman"/>
      </w:rPr>
    </w:lvl>
    <w:lvl w:ilvl="2" w:tplc="0809001B" w:tentative="1">
      <w:start w:val="1"/>
      <w:numFmt w:val="lowerRoman"/>
      <w:lvlText w:val="%3."/>
      <w:lvlJc w:val="right"/>
      <w:pPr>
        <w:ind w:left="1350" w:hanging="180"/>
      </w:pPr>
      <w:rPr>
        <w:rFonts w:cs="Times New Roman"/>
      </w:rPr>
    </w:lvl>
    <w:lvl w:ilvl="3" w:tplc="0809000F" w:tentative="1">
      <w:start w:val="1"/>
      <w:numFmt w:val="decimal"/>
      <w:lvlText w:val="%4."/>
      <w:lvlJc w:val="left"/>
      <w:pPr>
        <w:ind w:left="2070" w:hanging="360"/>
      </w:pPr>
      <w:rPr>
        <w:rFonts w:cs="Times New Roman"/>
      </w:rPr>
    </w:lvl>
    <w:lvl w:ilvl="4" w:tplc="08090019" w:tentative="1">
      <w:start w:val="1"/>
      <w:numFmt w:val="lowerLetter"/>
      <w:lvlText w:val="%5."/>
      <w:lvlJc w:val="left"/>
      <w:pPr>
        <w:ind w:left="2790" w:hanging="360"/>
      </w:pPr>
      <w:rPr>
        <w:rFonts w:cs="Times New Roman"/>
      </w:rPr>
    </w:lvl>
    <w:lvl w:ilvl="5" w:tplc="0809001B" w:tentative="1">
      <w:start w:val="1"/>
      <w:numFmt w:val="lowerRoman"/>
      <w:lvlText w:val="%6."/>
      <w:lvlJc w:val="right"/>
      <w:pPr>
        <w:ind w:left="3510" w:hanging="180"/>
      </w:pPr>
      <w:rPr>
        <w:rFonts w:cs="Times New Roman"/>
      </w:rPr>
    </w:lvl>
    <w:lvl w:ilvl="6" w:tplc="0809000F" w:tentative="1">
      <w:start w:val="1"/>
      <w:numFmt w:val="decimal"/>
      <w:lvlText w:val="%7."/>
      <w:lvlJc w:val="left"/>
      <w:pPr>
        <w:ind w:left="4230" w:hanging="360"/>
      </w:pPr>
      <w:rPr>
        <w:rFonts w:cs="Times New Roman"/>
      </w:rPr>
    </w:lvl>
    <w:lvl w:ilvl="7" w:tplc="08090019" w:tentative="1">
      <w:start w:val="1"/>
      <w:numFmt w:val="lowerLetter"/>
      <w:lvlText w:val="%8."/>
      <w:lvlJc w:val="left"/>
      <w:pPr>
        <w:ind w:left="4950" w:hanging="360"/>
      </w:pPr>
      <w:rPr>
        <w:rFonts w:cs="Times New Roman"/>
      </w:rPr>
    </w:lvl>
    <w:lvl w:ilvl="8" w:tplc="0809001B" w:tentative="1">
      <w:start w:val="1"/>
      <w:numFmt w:val="lowerRoman"/>
      <w:lvlText w:val="%9."/>
      <w:lvlJc w:val="right"/>
      <w:pPr>
        <w:ind w:left="5670" w:hanging="180"/>
      </w:pPr>
      <w:rPr>
        <w:rFonts w:cs="Times New Roman"/>
      </w:rPr>
    </w:lvl>
  </w:abstractNum>
  <w:abstractNum w:abstractNumId="18" w15:restartNumberingAfterBreak="0">
    <w:nsid w:val="4A1C623C"/>
    <w:multiLevelType w:val="hybridMultilevel"/>
    <w:tmpl w:val="A3581624"/>
    <w:lvl w:ilvl="0" w:tplc="08090001">
      <w:start w:val="1"/>
      <w:numFmt w:val="bullet"/>
      <w:lvlText w:val=""/>
      <w:lvlJc w:val="left"/>
      <w:pPr>
        <w:ind w:left="272" w:hanging="360"/>
      </w:pPr>
      <w:rPr>
        <w:rFonts w:hint="default" w:ascii="Symbol" w:hAnsi="Symbol"/>
      </w:rPr>
    </w:lvl>
    <w:lvl w:ilvl="1" w:tplc="08090003" w:tentative="1">
      <w:start w:val="1"/>
      <w:numFmt w:val="bullet"/>
      <w:lvlText w:val="o"/>
      <w:lvlJc w:val="left"/>
      <w:pPr>
        <w:ind w:left="992" w:hanging="360"/>
      </w:pPr>
      <w:rPr>
        <w:rFonts w:hint="default" w:ascii="Courier New" w:hAnsi="Courier New" w:cs="Courier New"/>
      </w:rPr>
    </w:lvl>
    <w:lvl w:ilvl="2" w:tplc="08090005" w:tentative="1">
      <w:start w:val="1"/>
      <w:numFmt w:val="bullet"/>
      <w:lvlText w:val=""/>
      <w:lvlJc w:val="left"/>
      <w:pPr>
        <w:ind w:left="1712" w:hanging="360"/>
      </w:pPr>
      <w:rPr>
        <w:rFonts w:hint="default" w:ascii="Wingdings" w:hAnsi="Wingdings"/>
      </w:rPr>
    </w:lvl>
    <w:lvl w:ilvl="3" w:tplc="08090001" w:tentative="1">
      <w:start w:val="1"/>
      <w:numFmt w:val="bullet"/>
      <w:lvlText w:val=""/>
      <w:lvlJc w:val="left"/>
      <w:pPr>
        <w:ind w:left="2432" w:hanging="360"/>
      </w:pPr>
      <w:rPr>
        <w:rFonts w:hint="default" w:ascii="Symbol" w:hAnsi="Symbol"/>
      </w:rPr>
    </w:lvl>
    <w:lvl w:ilvl="4" w:tplc="08090003" w:tentative="1">
      <w:start w:val="1"/>
      <w:numFmt w:val="bullet"/>
      <w:lvlText w:val="o"/>
      <w:lvlJc w:val="left"/>
      <w:pPr>
        <w:ind w:left="3152" w:hanging="360"/>
      </w:pPr>
      <w:rPr>
        <w:rFonts w:hint="default" w:ascii="Courier New" w:hAnsi="Courier New" w:cs="Courier New"/>
      </w:rPr>
    </w:lvl>
    <w:lvl w:ilvl="5" w:tplc="08090005" w:tentative="1">
      <w:start w:val="1"/>
      <w:numFmt w:val="bullet"/>
      <w:lvlText w:val=""/>
      <w:lvlJc w:val="left"/>
      <w:pPr>
        <w:ind w:left="3872" w:hanging="360"/>
      </w:pPr>
      <w:rPr>
        <w:rFonts w:hint="default" w:ascii="Wingdings" w:hAnsi="Wingdings"/>
      </w:rPr>
    </w:lvl>
    <w:lvl w:ilvl="6" w:tplc="08090001" w:tentative="1">
      <w:start w:val="1"/>
      <w:numFmt w:val="bullet"/>
      <w:lvlText w:val=""/>
      <w:lvlJc w:val="left"/>
      <w:pPr>
        <w:ind w:left="4592" w:hanging="360"/>
      </w:pPr>
      <w:rPr>
        <w:rFonts w:hint="default" w:ascii="Symbol" w:hAnsi="Symbol"/>
      </w:rPr>
    </w:lvl>
    <w:lvl w:ilvl="7" w:tplc="08090003" w:tentative="1">
      <w:start w:val="1"/>
      <w:numFmt w:val="bullet"/>
      <w:lvlText w:val="o"/>
      <w:lvlJc w:val="left"/>
      <w:pPr>
        <w:ind w:left="5312" w:hanging="360"/>
      </w:pPr>
      <w:rPr>
        <w:rFonts w:hint="default" w:ascii="Courier New" w:hAnsi="Courier New" w:cs="Courier New"/>
      </w:rPr>
    </w:lvl>
    <w:lvl w:ilvl="8" w:tplc="08090005" w:tentative="1">
      <w:start w:val="1"/>
      <w:numFmt w:val="bullet"/>
      <w:lvlText w:val=""/>
      <w:lvlJc w:val="left"/>
      <w:pPr>
        <w:ind w:left="6032" w:hanging="360"/>
      </w:pPr>
      <w:rPr>
        <w:rFonts w:hint="default" w:ascii="Wingdings" w:hAnsi="Wingdings"/>
      </w:rPr>
    </w:lvl>
  </w:abstractNum>
  <w:abstractNum w:abstractNumId="19" w15:restartNumberingAfterBreak="0">
    <w:nsid w:val="50AE5711"/>
    <w:multiLevelType w:val="hybridMultilevel"/>
    <w:tmpl w:val="F3DCF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EF1481"/>
    <w:multiLevelType w:val="hybridMultilevel"/>
    <w:tmpl w:val="93E41C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B266AB"/>
    <w:multiLevelType w:val="multilevel"/>
    <w:tmpl w:val="E9563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D3A3ACF"/>
    <w:multiLevelType w:val="hybridMultilevel"/>
    <w:tmpl w:val="99EEB94E"/>
    <w:lvl w:ilvl="0" w:tplc="08090001">
      <w:start w:val="1"/>
      <w:numFmt w:val="bullet"/>
      <w:lvlText w:val=""/>
      <w:lvlJc w:val="left"/>
      <w:pPr>
        <w:ind w:left="272" w:hanging="360"/>
      </w:pPr>
      <w:rPr>
        <w:rFonts w:hint="default" w:ascii="Symbol" w:hAnsi="Symbol"/>
      </w:rPr>
    </w:lvl>
    <w:lvl w:ilvl="1" w:tplc="08090003" w:tentative="1">
      <w:start w:val="1"/>
      <w:numFmt w:val="bullet"/>
      <w:lvlText w:val="o"/>
      <w:lvlJc w:val="left"/>
      <w:pPr>
        <w:ind w:left="992" w:hanging="360"/>
      </w:pPr>
      <w:rPr>
        <w:rFonts w:hint="default" w:ascii="Courier New" w:hAnsi="Courier New" w:cs="Courier New"/>
      </w:rPr>
    </w:lvl>
    <w:lvl w:ilvl="2" w:tplc="08090005" w:tentative="1">
      <w:start w:val="1"/>
      <w:numFmt w:val="bullet"/>
      <w:lvlText w:val=""/>
      <w:lvlJc w:val="left"/>
      <w:pPr>
        <w:ind w:left="1712" w:hanging="360"/>
      </w:pPr>
      <w:rPr>
        <w:rFonts w:hint="default" w:ascii="Wingdings" w:hAnsi="Wingdings"/>
      </w:rPr>
    </w:lvl>
    <w:lvl w:ilvl="3" w:tplc="08090001" w:tentative="1">
      <w:start w:val="1"/>
      <w:numFmt w:val="bullet"/>
      <w:lvlText w:val=""/>
      <w:lvlJc w:val="left"/>
      <w:pPr>
        <w:ind w:left="2432" w:hanging="360"/>
      </w:pPr>
      <w:rPr>
        <w:rFonts w:hint="default" w:ascii="Symbol" w:hAnsi="Symbol"/>
      </w:rPr>
    </w:lvl>
    <w:lvl w:ilvl="4" w:tplc="08090003" w:tentative="1">
      <w:start w:val="1"/>
      <w:numFmt w:val="bullet"/>
      <w:lvlText w:val="o"/>
      <w:lvlJc w:val="left"/>
      <w:pPr>
        <w:ind w:left="3152" w:hanging="360"/>
      </w:pPr>
      <w:rPr>
        <w:rFonts w:hint="default" w:ascii="Courier New" w:hAnsi="Courier New" w:cs="Courier New"/>
      </w:rPr>
    </w:lvl>
    <w:lvl w:ilvl="5" w:tplc="08090005" w:tentative="1">
      <w:start w:val="1"/>
      <w:numFmt w:val="bullet"/>
      <w:lvlText w:val=""/>
      <w:lvlJc w:val="left"/>
      <w:pPr>
        <w:ind w:left="3872" w:hanging="360"/>
      </w:pPr>
      <w:rPr>
        <w:rFonts w:hint="default" w:ascii="Wingdings" w:hAnsi="Wingdings"/>
      </w:rPr>
    </w:lvl>
    <w:lvl w:ilvl="6" w:tplc="08090001" w:tentative="1">
      <w:start w:val="1"/>
      <w:numFmt w:val="bullet"/>
      <w:lvlText w:val=""/>
      <w:lvlJc w:val="left"/>
      <w:pPr>
        <w:ind w:left="4592" w:hanging="360"/>
      </w:pPr>
      <w:rPr>
        <w:rFonts w:hint="default" w:ascii="Symbol" w:hAnsi="Symbol"/>
      </w:rPr>
    </w:lvl>
    <w:lvl w:ilvl="7" w:tplc="08090003" w:tentative="1">
      <w:start w:val="1"/>
      <w:numFmt w:val="bullet"/>
      <w:lvlText w:val="o"/>
      <w:lvlJc w:val="left"/>
      <w:pPr>
        <w:ind w:left="5312" w:hanging="360"/>
      </w:pPr>
      <w:rPr>
        <w:rFonts w:hint="default" w:ascii="Courier New" w:hAnsi="Courier New" w:cs="Courier New"/>
      </w:rPr>
    </w:lvl>
    <w:lvl w:ilvl="8" w:tplc="08090005" w:tentative="1">
      <w:start w:val="1"/>
      <w:numFmt w:val="bullet"/>
      <w:lvlText w:val=""/>
      <w:lvlJc w:val="left"/>
      <w:pPr>
        <w:ind w:left="6032" w:hanging="360"/>
      </w:pPr>
      <w:rPr>
        <w:rFonts w:hint="default" w:ascii="Wingdings" w:hAnsi="Wingdings"/>
      </w:rPr>
    </w:lvl>
  </w:abstractNum>
  <w:abstractNum w:abstractNumId="23" w15:restartNumberingAfterBreak="0">
    <w:nsid w:val="61610308"/>
    <w:multiLevelType w:val="hybridMultilevel"/>
    <w:tmpl w:val="EAD44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C025B8"/>
    <w:multiLevelType w:val="hybridMultilevel"/>
    <w:tmpl w:val="974CC710"/>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cs="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cs="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cs="Courier New"/>
      </w:rPr>
    </w:lvl>
    <w:lvl w:ilvl="8" w:tplc="08090005" w:tentative="1">
      <w:start w:val="1"/>
      <w:numFmt w:val="bullet"/>
      <w:lvlText w:val=""/>
      <w:lvlJc w:val="left"/>
      <w:pPr>
        <w:ind w:left="5940" w:hanging="360"/>
      </w:pPr>
      <w:rPr>
        <w:rFonts w:hint="default" w:ascii="Wingdings" w:hAnsi="Wingdings"/>
      </w:rPr>
    </w:lvl>
  </w:abstractNum>
  <w:abstractNum w:abstractNumId="25" w15:restartNumberingAfterBreak="0">
    <w:nsid w:val="703D126D"/>
    <w:multiLevelType w:val="hybridMultilevel"/>
    <w:tmpl w:val="2FF07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D2A46"/>
    <w:multiLevelType w:val="hybridMultilevel"/>
    <w:tmpl w:val="F1BA2C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0E54893"/>
    <w:multiLevelType w:val="hybridMultilevel"/>
    <w:tmpl w:val="5E9E5BE6"/>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rPr>
    </w:lvl>
    <w:lvl w:ilvl="8" w:tplc="08090005" w:tentative="1">
      <w:start w:val="1"/>
      <w:numFmt w:val="bullet"/>
      <w:lvlText w:val=""/>
      <w:lvlJc w:val="left"/>
      <w:pPr>
        <w:ind w:left="5940" w:hanging="360"/>
      </w:pPr>
      <w:rPr>
        <w:rFonts w:hint="default" w:ascii="Wingdings" w:hAnsi="Wingdings"/>
      </w:rPr>
    </w:lvl>
  </w:abstractNum>
  <w:abstractNum w:abstractNumId="28" w15:restartNumberingAfterBreak="0">
    <w:nsid w:val="77A3016A"/>
    <w:multiLevelType w:val="hybridMultilevel"/>
    <w:tmpl w:val="F6CC8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331376695">
    <w:abstractNumId w:val="12"/>
  </w:num>
  <w:num w:numId="2" w16cid:durableId="1397360383">
    <w:abstractNumId w:val="0"/>
  </w:num>
  <w:num w:numId="3" w16cid:durableId="224220437">
    <w:abstractNumId w:val="14"/>
  </w:num>
  <w:num w:numId="4" w16cid:durableId="675692766">
    <w:abstractNumId w:val="16"/>
  </w:num>
  <w:num w:numId="5" w16cid:durableId="586958155">
    <w:abstractNumId w:val="28"/>
  </w:num>
  <w:num w:numId="6" w16cid:durableId="1244608485">
    <w:abstractNumId w:val="20"/>
  </w:num>
  <w:num w:numId="7" w16cid:durableId="1497846387">
    <w:abstractNumId w:val="2"/>
  </w:num>
  <w:num w:numId="8" w16cid:durableId="1047877438">
    <w:abstractNumId w:val="11"/>
  </w:num>
  <w:num w:numId="9" w16cid:durableId="751661059">
    <w:abstractNumId w:val="27"/>
  </w:num>
  <w:num w:numId="10" w16cid:durableId="1827042017">
    <w:abstractNumId w:val="17"/>
  </w:num>
  <w:num w:numId="11" w16cid:durableId="2001693363">
    <w:abstractNumId w:val="26"/>
  </w:num>
  <w:num w:numId="12" w16cid:durableId="1501433383">
    <w:abstractNumId w:val="7"/>
  </w:num>
  <w:num w:numId="13" w16cid:durableId="512955835">
    <w:abstractNumId w:val="23"/>
  </w:num>
  <w:num w:numId="14" w16cid:durableId="572588341">
    <w:abstractNumId w:val="3"/>
  </w:num>
  <w:num w:numId="15" w16cid:durableId="509608975">
    <w:abstractNumId w:val="10"/>
  </w:num>
  <w:num w:numId="16" w16cid:durableId="1147865848">
    <w:abstractNumId w:val="8"/>
  </w:num>
  <w:num w:numId="17" w16cid:durableId="1971398704">
    <w:abstractNumId w:val="1"/>
  </w:num>
  <w:num w:numId="18" w16cid:durableId="1038436618">
    <w:abstractNumId w:val="6"/>
  </w:num>
  <w:num w:numId="19" w16cid:durableId="431634460">
    <w:abstractNumId w:val="19"/>
  </w:num>
  <w:num w:numId="20" w16cid:durableId="1023173241">
    <w:abstractNumId w:val="25"/>
  </w:num>
  <w:num w:numId="21" w16cid:durableId="744767400">
    <w:abstractNumId w:val="22"/>
  </w:num>
  <w:num w:numId="22" w16cid:durableId="2139948587">
    <w:abstractNumId w:val="18"/>
  </w:num>
  <w:num w:numId="23" w16cid:durableId="1281570445">
    <w:abstractNumId w:val="15"/>
  </w:num>
  <w:num w:numId="24" w16cid:durableId="1424185711">
    <w:abstractNumId w:val="13"/>
  </w:num>
  <w:num w:numId="25" w16cid:durableId="1216313588">
    <w:abstractNumId w:val="24"/>
  </w:num>
  <w:num w:numId="26" w16cid:durableId="1201895441">
    <w:abstractNumId w:val="5"/>
  </w:num>
  <w:num w:numId="27" w16cid:durableId="2103598981">
    <w:abstractNumId w:val="21"/>
  </w:num>
  <w:num w:numId="28" w16cid:durableId="497887141">
    <w:abstractNumId w:val="9"/>
  </w:num>
  <w:num w:numId="29" w16cid:durableId="2068986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F7"/>
    <w:rsid w:val="000120D9"/>
    <w:rsid w:val="00013AD8"/>
    <w:rsid w:val="00030CB6"/>
    <w:rsid w:val="00064F10"/>
    <w:rsid w:val="00066AB8"/>
    <w:rsid w:val="000751FA"/>
    <w:rsid w:val="000841E6"/>
    <w:rsid w:val="00091EBF"/>
    <w:rsid w:val="000C5E8C"/>
    <w:rsid w:val="000E1BD4"/>
    <w:rsid w:val="000E420A"/>
    <w:rsid w:val="000F39F8"/>
    <w:rsid w:val="000F4143"/>
    <w:rsid w:val="001138CC"/>
    <w:rsid w:val="00143091"/>
    <w:rsid w:val="00186A3B"/>
    <w:rsid w:val="00195B34"/>
    <w:rsid w:val="001B6690"/>
    <w:rsid w:val="001C3EB2"/>
    <w:rsid w:val="001F7339"/>
    <w:rsid w:val="0023045C"/>
    <w:rsid w:val="00244B67"/>
    <w:rsid w:val="0025342F"/>
    <w:rsid w:val="0026523C"/>
    <w:rsid w:val="003014E7"/>
    <w:rsid w:val="003162AD"/>
    <w:rsid w:val="00330E4E"/>
    <w:rsid w:val="00347447"/>
    <w:rsid w:val="00351EBD"/>
    <w:rsid w:val="00362393"/>
    <w:rsid w:val="003637EE"/>
    <w:rsid w:val="00366212"/>
    <w:rsid w:val="00375AE1"/>
    <w:rsid w:val="00377E7C"/>
    <w:rsid w:val="00390848"/>
    <w:rsid w:val="003D0624"/>
    <w:rsid w:val="003F34FF"/>
    <w:rsid w:val="003F575E"/>
    <w:rsid w:val="00402FD6"/>
    <w:rsid w:val="004051F7"/>
    <w:rsid w:val="00430947"/>
    <w:rsid w:val="00440892"/>
    <w:rsid w:val="00454F70"/>
    <w:rsid w:val="00461BC5"/>
    <w:rsid w:val="00461E87"/>
    <w:rsid w:val="004A7E1D"/>
    <w:rsid w:val="004B5191"/>
    <w:rsid w:val="004B5714"/>
    <w:rsid w:val="004C46CB"/>
    <w:rsid w:val="004D4FAF"/>
    <w:rsid w:val="004E6523"/>
    <w:rsid w:val="00502E29"/>
    <w:rsid w:val="005377F1"/>
    <w:rsid w:val="005460E0"/>
    <w:rsid w:val="005475FE"/>
    <w:rsid w:val="0056765E"/>
    <w:rsid w:val="00590A33"/>
    <w:rsid w:val="005A3450"/>
    <w:rsid w:val="005A3F19"/>
    <w:rsid w:val="005B1887"/>
    <w:rsid w:val="005D2B16"/>
    <w:rsid w:val="005E47C0"/>
    <w:rsid w:val="0062174F"/>
    <w:rsid w:val="006372C2"/>
    <w:rsid w:val="0064322E"/>
    <w:rsid w:val="00653364"/>
    <w:rsid w:val="006912D6"/>
    <w:rsid w:val="006A05E8"/>
    <w:rsid w:val="006B3461"/>
    <w:rsid w:val="006C6F17"/>
    <w:rsid w:val="006D4E84"/>
    <w:rsid w:val="00732030"/>
    <w:rsid w:val="00752417"/>
    <w:rsid w:val="00755FBD"/>
    <w:rsid w:val="00777AA3"/>
    <w:rsid w:val="007868CE"/>
    <w:rsid w:val="007954BD"/>
    <w:rsid w:val="007A2EED"/>
    <w:rsid w:val="007A7094"/>
    <w:rsid w:val="007B7F17"/>
    <w:rsid w:val="007D172E"/>
    <w:rsid w:val="007F36CC"/>
    <w:rsid w:val="00820678"/>
    <w:rsid w:val="00867A7D"/>
    <w:rsid w:val="008752C2"/>
    <w:rsid w:val="008B725B"/>
    <w:rsid w:val="008C24B7"/>
    <w:rsid w:val="008D08EF"/>
    <w:rsid w:val="008D28A9"/>
    <w:rsid w:val="008D7A49"/>
    <w:rsid w:val="009030F7"/>
    <w:rsid w:val="0090485F"/>
    <w:rsid w:val="00912719"/>
    <w:rsid w:val="00921002"/>
    <w:rsid w:val="009324C9"/>
    <w:rsid w:val="009468CB"/>
    <w:rsid w:val="009754D8"/>
    <w:rsid w:val="009A1B55"/>
    <w:rsid w:val="009B0107"/>
    <w:rsid w:val="009F049D"/>
    <w:rsid w:val="00A02FB5"/>
    <w:rsid w:val="00A057B6"/>
    <w:rsid w:val="00A13146"/>
    <w:rsid w:val="00A65DF7"/>
    <w:rsid w:val="00A75C1E"/>
    <w:rsid w:val="00A766BB"/>
    <w:rsid w:val="00A90369"/>
    <w:rsid w:val="00AA4113"/>
    <w:rsid w:val="00AC018C"/>
    <w:rsid w:val="00AC4408"/>
    <w:rsid w:val="00AD699F"/>
    <w:rsid w:val="00AF0282"/>
    <w:rsid w:val="00B14103"/>
    <w:rsid w:val="00B5122B"/>
    <w:rsid w:val="00B72690"/>
    <w:rsid w:val="00B854AC"/>
    <w:rsid w:val="00BA0FCC"/>
    <w:rsid w:val="00BA79BA"/>
    <w:rsid w:val="00BB1561"/>
    <w:rsid w:val="00C11E5C"/>
    <w:rsid w:val="00C2689E"/>
    <w:rsid w:val="00C2711D"/>
    <w:rsid w:val="00C36FA0"/>
    <w:rsid w:val="00C42888"/>
    <w:rsid w:val="00C60AEA"/>
    <w:rsid w:val="00CA0494"/>
    <w:rsid w:val="00CA62EB"/>
    <w:rsid w:val="00CB6097"/>
    <w:rsid w:val="00CB6439"/>
    <w:rsid w:val="00D01CC2"/>
    <w:rsid w:val="00D30B31"/>
    <w:rsid w:val="00D519A3"/>
    <w:rsid w:val="00D53E6B"/>
    <w:rsid w:val="00D74929"/>
    <w:rsid w:val="00D93F1E"/>
    <w:rsid w:val="00D97E0F"/>
    <w:rsid w:val="00DC01B3"/>
    <w:rsid w:val="00DC73D0"/>
    <w:rsid w:val="00DE11A3"/>
    <w:rsid w:val="00DF78D7"/>
    <w:rsid w:val="00E14EEF"/>
    <w:rsid w:val="00E15811"/>
    <w:rsid w:val="00E228B9"/>
    <w:rsid w:val="00E421E1"/>
    <w:rsid w:val="00E44030"/>
    <w:rsid w:val="00E642E0"/>
    <w:rsid w:val="00E711D4"/>
    <w:rsid w:val="00E7349A"/>
    <w:rsid w:val="00E93582"/>
    <w:rsid w:val="00EA04AA"/>
    <w:rsid w:val="00EA09DF"/>
    <w:rsid w:val="00EB7562"/>
    <w:rsid w:val="00EC56C7"/>
    <w:rsid w:val="00EC6D93"/>
    <w:rsid w:val="00ED720D"/>
    <w:rsid w:val="00F13682"/>
    <w:rsid w:val="00F211E1"/>
    <w:rsid w:val="00F21B53"/>
    <w:rsid w:val="00F22346"/>
    <w:rsid w:val="00F34E85"/>
    <w:rsid w:val="00F37989"/>
    <w:rsid w:val="00F447BE"/>
    <w:rsid w:val="00F57AB6"/>
    <w:rsid w:val="00F6763F"/>
    <w:rsid w:val="00F706D1"/>
    <w:rsid w:val="00F71FA5"/>
    <w:rsid w:val="00F81216"/>
    <w:rsid w:val="00F83015"/>
    <w:rsid w:val="00F841EC"/>
    <w:rsid w:val="00F90E4A"/>
    <w:rsid w:val="00FC707B"/>
    <w:rsid w:val="00FD38F0"/>
    <w:rsid w:val="00FD619A"/>
    <w:rsid w:val="0679F028"/>
    <w:rsid w:val="07045687"/>
    <w:rsid w:val="08C27984"/>
    <w:rsid w:val="0AF47CFF"/>
    <w:rsid w:val="138BD5A5"/>
    <w:rsid w:val="138BD5A5"/>
    <w:rsid w:val="149B39C8"/>
    <w:rsid w:val="15D40435"/>
    <w:rsid w:val="1F12504B"/>
    <w:rsid w:val="1FC9D2FB"/>
    <w:rsid w:val="293E3117"/>
    <w:rsid w:val="2BD7AAF6"/>
    <w:rsid w:val="2C11F111"/>
    <w:rsid w:val="2C304372"/>
    <w:rsid w:val="2FBF46AC"/>
    <w:rsid w:val="31884089"/>
    <w:rsid w:val="37224B23"/>
    <w:rsid w:val="38BE1B84"/>
    <w:rsid w:val="4AB6703A"/>
    <w:rsid w:val="4D8E8814"/>
    <w:rsid w:val="511B914E"/>
    <w:rsid w:val="579E4350"/>
    <w:rsid w:val="5AD75488"/>
    <w:rsid w:val="636D4990"/>
    <w:rsid w:val="6DCC7F6E"/>
    <w:rsid w:val="6FE25D25"/>
    <w:rsid w:val="79BC18E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EF62C4"/>
  <w15:chartTrackingRefBased/>
  <w15:docId w15:val="{0DAFB5FF-3DDA-4A08-9B41-1C3E0245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NRC"/>
    <w:qFormat/>
    <w:rsid w:val="00A65DF7"/>
    <w:rPr>
      <w:color w:val="464645" w:themeColor="text1"/>
      <w:sz w:val="20"/>
      <w:lang w:val="en-GB"/>
    </w:rPr>
  </w:style>
  <w:style w:type="paragraph" w:styleId="Heading1">
    <w:name w:val="heading 1"/>
    <w:aliases w:val="Heading 1 NRC"/>
    <w:basedOn w:val="Normal"/>
    <w:next w:val="Normal"/>
    <w:link w:val="Heading1Char"/>
    <w:uiPriority w:val="9"/>
    <w:qFormat/>
    <w:rsid w:val="004A7E1D"/>
    <w:pPr>
      <w:keepNext/>
      <w:keepLines/>
      <w:numPr>
        <w:numId w:val="1"/>
      </w:numPr>
      <w:pBdr>
        <w:top w:val="single" w:color="FF7602" w:themeColor="accent1" w:sz="4" w:space="6"/>
      </w:pBdr>
      <w:spacing w:before="240" w:after="480"/>
      <w:outlineLvl w:val="0"/>
    </w:pPr>
    <w:rPr>
      <w:rFonts w:asciiTheme="majorHAnsi" w:hAnsiTheme="majorHAnsi" w:eastAsiaTheme="majorEastAsia" w:cstheme="majorBidi"/>
      <w:color w:val="FF7602" w:themeColor="accent1"/>
      <w:sz w:val="36"/>
      <w:szCs w:val="32"/>
    </w:rPr>
  </w:style>
  <w:style w:type="paragraph" w:styleId="Heading2">
    <w:name w:val="heading 2"/>
    <w:aliases w:val="Heading 2 NRC"/>
    <w:basedOn w:val="Normal"/>
    <w:next w:val="Normal"/>
    <w:link w:val="Heading2Char"/>
    <w:uiPriority w:val="9"/>
    <w:unhideWhenUsed/>
    <w:qFormat/>
    <w:rsid w:val="00F37989"/>
    <w:pPr>
      <w:keepNext/>
      <w:keepLines/>
      <w:numPr>
        <w:ilvl w:val="1"/>
        <w:numId w:val="1"/>
      </w:numPr>
      <w:spacing w:before="400" w:after="200"/>
      <w:outlineLvl w:val="1"/>
    </w:pPr>
    <w:rPr>
      <w:rFonts w:asciiTheme="majorHAnsi" w:hAnsiTheme="majorHAnsi" w:eastAsiaTheme="majorEastAsia" w:cstheme="majorBidi"/>
      <w:color w:val="A6A6A5" w:themeColor="text2"/>
      <w:sz w:val="32"/>
      <w:szCs w:val="26"/>
    </w:rPr>
  </w:style>
  <w:style w:type="paragraph" w:styleId="Heading3">
    <w:name w:val="heading 3"/>
    <w:aliases w:val="Heading 3 NRC"/>
    <w:basedOn w:val="Normal"/>
    <w:next w:val="Normal"/>
    <w:link w:val="Heading3Char"/>
    <w:uiPriority w:val="9"/>
    <w:unhideWhenUsed/>
    <w:qFormat/>
    <w:rsid w:val="0062174F"/>
    <w:pPr>
      <w:keepNext/>
      <w:keepLines/>
      <w:numPr>
        <w:ilvl w:val="2"/>
        <w:numId w:val="1"/>
      </w:numPr>
      <w:spacing w:before="200" w:after="40"/>
      <w:outlineLvl w:val="2"/>
    </w:pPr>
    <w:rPr>
      <w:rFonts w:ascii="Franklin Gothic Medium" w:hAnsi="Franklin Gothic Medium" w:eastAsiaTheme="majorEastAsia"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hAnsi="Franklin Gothic Medium" w:eastAsiaTheme="majorEastAsia" w:cstheme="majorBid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NRC Char"/>
    <w:basedOn w:val="DefaultParagraphFont"/>
    <w:link w:val="Heading1"/>
    <w:uiPriority w:val="9"/>
    <w:rsid w:val="004A7E1D"/>
    <w:rPr>
      <w:rFonts w:asciiTheme="majorHAnsi" w:hAnsiTheme="majorHAnsi" w:eastAsiaTheme="majorEastAsia" w:cstheme="majorBidi"/>
      <w:color w:val="FF7602" w:themeColor="accent1"/>
      <w:sz w:val="36"/>
      <w:szCs w:val="32"/>
      <w:lang w:val="en-GB"/>
    </w:rPr>
  </w:style>
  <w:style w:type="character" w:styleId="Heading2Char" w:customStyle="1">
    <w:name w:val="Heading 2 Char"/>
    <w:aliases w:val="Heading 2 NRC Char"/>
    <w:basedOn w:val="DefaultParagraphFont"/>
    <w:link w:val="Heading2"/>
    <w:uiPriority w:val="9"/>
    <w:rsid w:val="00F37989"/>
    <w:rPr>
      <w:rFonts w:asciiTheme="majorHAnsi" w:hAnsiTheme="majorHAnsi" w:eastAsiaTheme="majorEastAsia" w:cstheme="majorBidi"/>
      <w:color w:val="A6A6A5" w:themeColor="text2"/>
      <w:sz w:val="32"/>
      <w:szCs w:val="26"/>
    </w:rPr>
  </w:style>
  <w:style w:type="character" w:styleId="Heading3Char" w:customStyle="1">
    <w:name w:val="Heading 3 Char"/>
    <w:aliases w:val="Heading 3 NRC Char"/>
    <w:basedOn w:val="DefaultParagraphFont"/>
    <w:link w:val="Heading3"/>
    <w:uiPriority w:val="9"/>
    <w:rsid w:val="0062174F"/>
    <w:rPr>
      <w:rFonts w:ascii="Franklin Gothic Medium" w:hAnsi="Franklin Gothic Medium" w:eastAsiaTheme="majorEastAsia" w:cstheme="majorBidi"/>
      <w:color w:val="464645" w:themeColor="text1"/>
      <w:sz w:val="20"/>
      <w:szCs w:val="24"/>
      <w:lang w:val="en-GB"/>
    </w:rPr>
  </w:style>
  <w:style w:type="character" w:styleId="Heading4Char" w:customStyle="1">
    <w:name w:val="Heading 4 Char"/>
    <w:aliases w:val="Heading 4 NRC Char"/>
    <w:basedOn w:val="DefaultParagraphFont"/>
    <w:link w:val="Heading4"/>
    <w:uiPriority w:val="9"/>
    <w:rsid w:val="0062174F"/>
    <w:rPr>
      <w:rFonts w:ascii="Franklin Gothic Medium" w:hAnsi="Franklin Gothic Medium" w:eastAsiaTheme="majorEastAsia" w:cstheme="majorBidi"/>
      <w:iCs/>
      <w:color w:val="464645" w:themeColor="text1"/>
      <w:sz w:val="20"/>
      <w:lang w:val="en-GB"/>
    </w:rPr>
  </w:style>
  <w:style w:type="paragraph" w:styleId="IngressNRC" w:customStyle="1">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3"/>
      </w:numPr>
      <w:spacing w:after="80"/>
      <w:ind w:left="340" w:hanging="340"/>
    </w:pPr>
  </w:style>
  <w:style w:type="paragraph" w:styleId="ListParagraph">
    <w:name w:val="List Paragraph"/>
    <w:aliases w:val="List NRC"/>
    <w:basedOn w:val="Normal"/>
    <w:link w:val="ListParagraphChar"/>
    <w:uiPriority w:val="34"/>
    <w:qFormat/>
    <w:rsid w:val="005475FE"/>
    <w:pPr>
      <w:numPr>
        <w:numId w:val="4"/>
      </w:numPr>
      <w:spacing w:line="288" w:lineRule="auto"/>
      <w:ind w:left="357" w:hanging="357"/>
      <w:contextualSpacing/>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styleId="QuoteChar" w:customStyle="1">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styleId="FooterChar" w:customStyle="1">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59"/>
    <w:rsid w:val="009127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RCTabelll" w:customStyle="1">
    <w:name w:val="NRC Tabelll"/>
    <w:basedOn w:val="TableNormal"/>
    <w:uiPriority w:val="99"/>
    <w:rsid w:val="003162AD"/>
    <w:pPr>
      <w:spacing w:after="0" w:line="240" w:lineRule="auto"/>
      <w:jc w:val="center"/>
    </w:pPr>
    <w:rPr>
      <w:sz w:val="18"/>
    </w:rPr>
    <w:tblPr>
      <w:tblStyleRowBandSize w:val="1"/>
      <w:tblBorders>
        <w:top w:val="single" w:color="464645" w:themeColor="text1" w:sz="2" w:space="0"/>
        <w:bottom w:val="single" w:color="464645" w:themeColor="text1" w:sz="2" w:space="0"/>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color="464645" w:themeColor="text1" w:sz="4" w:space="0"/>
          <w:right w:val="nil"/>
          <w:insideH w:val="nil"/>
          <w:insideV w:val="nil"/>
          <w:tl2br w:val="nil"/>
          <w:tr2bl w:val="nil"/>
        </w:tcBorders>
      </w:tcPr>
    </w:tblStylePr>
    <w:tblStylePr w:type="lastRow">
      <w:pPr>
        <w:jc w:val="left"/>
      </w:pPr>
      <w:rPr>
        <w:rFonts w:asciiTheme="minorHAnsi" w:hAnsiTheme="minorHAnsi"/>
        <w:sz w:val="16"/>
      </w:rPr>
      <w:tblPr/>
      <w:tcPr>
        <w:tcBorders>
          <w:top w:val="single" w:color="464645" w:themeColor="text1" w:sz="4" w:space="0"/>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color="A6A6A5" w:themeColor="text2" w:sz="4" w:space="0"/>
        </w:tcBorders>
      </w:tcPr>
    </w:tblStylePr>
    <w:tblStylePr w:type="band2Horz">
      <w:tblPr/>
      <w:tcPr>
        <w:tcBorders>
          <w:bottom w:val="single" w:color="A6A6A5" w:themeColor="text2" w:sz="4" w:space="0"/>
        </w:tcBorders>
      </w:tcPr>
    </w:tblStylePr>
  </w:style>
  <w:style w:type="paragraph" w:styleId="TableheadingNRC" w:customStyle="1">
    <w:name w:val="Tableheading NRC"/>
    <w:basedOn w:val="Heading4"/>
    <w:qFormat/>
    <w:rsid w:val="00A057B6"/>
    <w:rPr>
      <w:caps/>
    </w:rPr>
  </w:style>
  <w:style w:type="paragraph" w:styleId="Title">
    <w:name w:val="Title"/>
    <w:aliases w:val="Title NRC"/>
    <w:basedOn w:val="Normal"/>
    <w:link w:val="TitleChar"/>
    <w:uiPriority w:val="10"/>
    <w:qFormat/>
    <w:rsid w:val="00F211E1"/>
    <w:pPr>
      <w:spacing w:before="240" w:after="240" w:line="216" w:lineRule="auto"/>
      <w:ind w:left="227" w:right="227"/>
      <w:contextualSpacing/>
    </w:pPr>
    <w:rPr>
      <w:rFonts w:ascii="Franklin Gothic Medium" w:hAnsi="Franklin Gothic Medium" w:eastAsiaTheme="majorEastAsia" w:cstheme="majorBidi"/>
      <w:color w:val="FFFFFF" w:themeColor="background1"/>
      <w:kern w:val="28"/>
      <w:sz w:val="72"/>
      <w:szCs w:val="56"/>
    </w:rPr>
  </w:style>
  <w:style w:type="character" w:styleId="TitleChar" w:customStyle="1">
    <w:name w:val="Title Char"/>
    <w:aliases w:val="Title NRC Char"/>
    <w:basedOn w:val="DefaultParagraphFont"/>
    <w:link w:val="Title"/>
    <w:uiPriority w:val="10"/>
    <w:rsid w:val="00F211E1"/>
    <w:rPr>
      <w:rFonts w:ascii="Franklin Gothic Medium" w:hAnsi="Franklin Gothic Medium" w:eastAsiaTheme="majorEastAsia" w:cstheme="majorBidi"/>
      <w:color w:val="FFFFFF" w:themeColor="background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styleId="SubtitleChar" w:customStyle="1">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styleId="FrontpagetextNRC" w:customStyle="1">
    <w:name w:val="Frontpagetext NRC"/>
    <w:basedOn w:val="Normal"/>
    <w:qFormat/>
    <w:rsid w:val="00F211E1"/>
    <w:pPr>
      <w:framePr w:hSpace="142" w:wrap="around" w:hAnchor="margin" w:vAnchor="page"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rsid w:val="00CB6097"/>
    <w:pPr>
      <w:tabs>
        <w:tab w:val="left" w:pos="880"/>
        <w:tab w:val="right" w:pos="7926"/>
      </w:tabs>
      <w:spacing w:after="0"/>
      <w:ind w:left="1264" w:hanging="907"/>
      <w:contextualSpacing/>
    </w:pPr>
  </w:style>
  <w:style w:type="paragraph" w:styleId="TOC1">
    <w:name w:val="toc 1"/>
    <w:basedOn w:val="Normal"/>
    <w:next w:val="Normal"/>
    <w:autoRedefine/>
    <w:uiPriority w:val="39"/>
    <w:rsid w:val="00CB6097"/>
    <w:pPr>
      <w:tabs>
        <w:tab w:val="right" w:pos="7926"/>
      </w:tabs>
      <w:spacing w:before="160" w:after="80"/>
      <w:ind w:left="357" w:hanging="357"/>
    </w:pPr>
  </w:style>
  <w:style w:type="paragraph" w:styleId="TOC3">
    <w:name w:val="toc 3"/>
    <w:basedOn w:val="Normal"/>
    <w:next w:val="Normal"/>
    <w:autoRedefine/>
    <w:uiPriority w:val="39"/>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styleId="ForsideTabell" w:customStyle="1">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styleId="FootnoteTextChar" w:customStyle="1">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semiHidden/>
    <w:unhideWhenUsed/>
    <w:rsid w:val="00FC707B"/>
    <w:rPr>
      <w:vertAlign w:val="superscript"/>
    </w:rPr>
  </w:style>
  <w:style w:type="table" w:styleId="Forsidestil" w:customStyle="1">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character" w:styleId="ListParagraphChar" w:customStyle="1">
    <w:name w:val="List Paragraph Char"/>
    <w:aliases w:val="List NRC Char"/>
    <w:link w:val="ListParagraph"/>
    <w:uiPriority w:val="34"/>
    <w:locked/>
    <w:rsid w:val="00A65DF7"/>
    <w:rPr>
      <w:color w:val="464645" w:themeColor="text1"/>
      <w:sz w:val="20"/>
      <w:lang w:val="en-GB"/>
    </w:r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color w:val="464645" w:themeColor="text1"/>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0E4A"/>
    <w:rPr>
      <w:b/>
      <w:bCs/>
    </w:rPr>
  </w:style>
  <w:style w:type="character" w:styleId="CommentSubjectChar" w:customStyle="1">
    <w:name w:val="Comment Subject Char"/>
    <w:basedOn w:val="CommentTextChar"/>
    <w:link w:val="CommentSubject"/>
    <w:uiPriority w:val="99"/>
    <w:semiHidden/>
    <w:rsid w:val="00F90E4A"/>
    <w:rPr>
      <w:b/>
      <w:bCs/>
      <w:color w:val="464645" w:themeColor="text1"/>
      <w:sz w:val="20"/>
      <w:szCs w:val="20"/>
      <w:lang w:val="en-GB"/>
    </w:rPr>
  </w:style>
  <w:style w:type="character" w:styleId="UnresolvedMention">
    <w:name w:val="Unresolved Mention"/>
    <w:basedOn w:val="DefaultParagraphFont"/>
    <w:uiPriority w:val="99"/>
    <w:semiHidden/>
    <w:unhideWhenUsed/>
    <w:rsid w:val="00330E4E"/>
    <w:rPr>
      <w:color w:val="605E5C"/>
      <w:shd w:val="clear" w:color="auto" w:fill="E1DFDD"/>
    </w:rPr>
  </w:style>
  <w:style w:type="paragraph" w:styleId="paragraph" w:customStyle="1">
    <w:name w:val="paragraph"/>
    <w:basedOn w:val="Normal"/>
    <w:rsid w:val="004B5191"/>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normaltextrun" w:customStyle="1">
    <w:name w:val="normaltextrun"/>
    <w:basedOn w:val="DefaultParagraphFont"/>
    <w:rsid w:val="004B5191"/>
  </w:style>
  <w:style w:type="character" w:styleId="eop" w:customStyle="1">
    <w:name w:val="eop"/>
    <w:basedOn w:val="DefaultParagraphFont"/>
    <w:rsid w:val="004B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3600">
      <w:bodyDiv w:val="1"/>
      <w:marLeft w:val="0"/>
      <w:marRight w:val="0"/>
      <w:marTop w:val="0"/>
      <w:marBottom w:val="0"/>
      <w:divBdr>
        <w:top w:val="none" w:sz="0" w:space="0" w:color="auto"/>
        <w:left w:val="none" w:sz="0" w:space="0" w:color="auto"/>
        <w:bottom w:val="none" w:sz="0" w:space="0" w:color="auto"/>
        <w:right w:val="none" w:sz="0" w:space="0" w:color="auto"/>
      </w:divBdr>
      <w:divsChild>
        <w:div w:id="998313175">
          <w:marLeft w:val="0"/>
          <w:marRight w:val="0"/>
          <w:marTop w:val="0"/>
          <w:marBottom w:val="0"/>
          <w:divBdr>
            <w:top w:val="none" w:sz="0" w:space="0" w:color="auto"/>
            <w:left w:val="none" w:sz="0" w:space="0" w:color="auto"/>
            <w:bottom w:val="none" w:sz="0" w:space="0" w:color="auto"/>
            <w:right w:val="none" w:sz="0" w:space="0" w:color="auto"/>
          </w:divBdr>
          <w:divsChild>
            <w:div w:id="1059205609">
              <w:marLeft w:val="0"/>
              <w:marRight w:val="0"/>
              <w:marTop w:val="0"/>
              <w:marBottom w:val="0"/>
              <w:divBdr>
                <w:top w:val="none" w:sz="0" w:space="0" w:color="auto"/>
                <w:left w:val="none" w:sz="0" w:space="0" w:color="auto"/>
                <w:bottom w:val="none" w:sz="0" w:space="0" w:color="auto"/>
                <w:right w:val="none" w:sz="0" w:space="0" w:color="auto"/>
              </w:divBdr>
            </w:div>
          </w:divsChild>
        </w:div>
        <w:div w:id="1935017402">
          <w:marLeft w:val="0"/>
          <w:marRight w:val="0"/>
          <w:marTop w:val="0"/>
          <w:marBottom w:val="0"/>
          <w:divBdr>
            <w:top w:val="none" w:sz="0" w:space="0" w:color="auto"/>
            <w:left w:val="none" w:sz="0" w:space="0" w:color="auto"/>
            <w:bottom w:val="none" w:sz="0" w:space="0" w:color="auto"/>
            <w:right w:val="none" w:sz="0" w:space="0" w:color="auto"/>
          </w:divBdr>
          <w:divsChild>
            <w:div w:id="757017999">
              <w:marLeft w:val="0"/>
              <w:marRight w:val="0"/>
              <w:marTop w:val="0"/>
              <w:marBottom w:val="0"/>
              <w:divBdr>
                <w:top w:val="none" w:sz="0" w:space="0" w:color="auto"/>
                <w:left w:val="none" w:sz="0" w:space="0" w:color="auto"/>
                <w:bottom w:val="none" w:sz="0" w:space="0" w:color="auto"/>
                <w:right w:val="none" w:sz="0" w:space="0" w:color="auto"/>
              </w:divBdr>
            </w:div>
            <w:div w:id="1184780316">
              <w:marLeft w:val="0"/>
              <w:marRight w:val="0"/>
              <w:marTop w:val="0"/>
              <w:marBottom w:val="0"/>
              <w:divBdr>
                <w:top w:val="none" w:sz="0" w:space="0" w:color="auto"/>
                <w:left w:val="none" w:sz="0" w:space="0" w:color="auto"/>
                <w:bottom w:val="none" w:sz="0" w:space="0" w:color="auto"/>
                <w:right w:val="none" w:sz="0" w:space="0" w:color="auto"/>
              </w:divBdr>
            </w:div>
            <w:div w:id="1595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Gregory.gleed@nrc.no"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84DA75BAA6541967D91C9CC2BFE41" ma:contentTypeVersion="13" ma:contentTypeDescription="Create a new document." ma:contentTypeScope="" ma:versionID="6f4039e91c8206cc4d859ace89617c8a">
  <xsd:schema xmlns:xsd="http://www.w3.org/2001/XMLSchema" xmlns:xs="http://www.w3.org/2001/XMLSchema" xmlns:p="http://schemas.microsoft.com/office/2006/metadata/properties" xmlns:ns2="ab73341b-1bc8-4bdb-b6f1-e642b081045a" xmlns:ns3="4a070f04-0daf-4333-afbb-7cfad102105c" targetNamespace="http://schemas.microsoft.com/office/2006/metadata/properties" ma:root="true" ma:fieldsID="f5784f5d7f977e3f370fe4e0334491e1" ns2:_="" ns3:_="">
    <xsd:import namespace="ab73341b-1bc8-4bdb-b6f1-e642b081045a"/>
    <xsd:import namespace="4a070f04-0daf-4333-afbb-7cfad10210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3341b-1bc8-4bdb-b6f1-e642b0810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70f04-0daf-4333-afbb-7cfad10210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root>
</file>

<file path=customXml/itemProps1.xml><?xml version="1.0" encoding="utf-8"?>
<ds:datastoreItem xmlns:ds="http://schemas.openxmlformats.org/officeDocument/2006/customXml" ds:itemID="{4672626C-473A-4C16-BDE2-EE2EC7FA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3341b-1bc8-4bdb-b6f1-e642b081045a"/>
    <ds:schemaRef ds:uri="4a070f04-0daf-4333-afbb-7cfad1021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C42D-FF46-4611-9BD7-DB95CD06C54D}">
  <ds:schemaRefs>
    <ds:schemaRef ds:uri="http://schemas.openxmlformats.org/officeDocument/2006/bibliography"/>
  </ds:schemaRefs>
</ds:datastoreItem>
</file>

<file path=customXml/itemProps3.xml><?xml version="1.0" encoding="utf-8"?>
<ds:datastoreItem xmlns:ds="http://schemas.openxmlformats.org/officeDocument/2006/customXml" ds:itemID="{E2C36636-3BD5-47DA-8D2E-58A21F7CE2F2}">
  <ds:schemaRefs>
    <ds:schemaRef ds:uri="http://schemas.microsoft.com/sharepoint/v3/contenttype/forms"/>
  </ds:schemaRefs>
</ds:datastoreItem>
</file>

<file path=customXml/itemProps4.xml><?xml version="1.0" encoding="utf-8"?>
<ds:datastoreItem xmlns:ds="http://schemas.openxmlformats.org/officeDocument/2006/customXml" ds:itemID="{B21DD0B5-0FA7-44D1-B02A-0B84ACD7F11F}">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b73341b-1bc8-4bdb-b6f1-e642b081045a"/>
    <ds:schemaRef ds:uri="4a070f04-0daf-4333-afbb-7cfad102105c"/>
    <ds:schemaRef ds:uri="http://www.w3.org/XML/1998/namespace"/>
    <ds:schemaRef ds:uri="http://purl.org/dc/dcmitype/"/>
  </ds:schemaRefs>
</ds:datastoreItem>
</file>

<file path=customXml/itemProps5.xml><?xml version="1.0" encoding="utf-8"?>
<ds:datastoreItem xmlns:ds="http://schemas.openxmlformats.org/officeDocument/2006/customXml" ds:itemID="{C6B7BBFD-CE12-4C30-9DA7-35A00032CC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 bradley</dc:creator>
  <keywords/>
  <dc:description/>
  <lastModifiedBy>Gregory Gleed</lastModifiedBy>
  <revision>5</revision>
  <lastPrinted>2022-04-26T12:19:00.0000000Z</lastPrinted>
  <dcterms:created xsi:type="dcterms:W3CDTF">2022-05-06T11:26:00.0000000Z</dcterms:created>
  <dcterms:modified xsi:type="dcterms:W3CDTF">2022-05-10T13:20:46.4579686Z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0x010100D2E84DA75BAA6541967D91C9CC2BFE41</vt:lpwstr>
  </property>
</Properties>
</file>