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654718">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rPr>
            </w:pPr>
            <w:proofErr w:type="spellStart"/>
            <w:r>
              <w:rPr>
                <w:rFonts w:ascii="Franklin Gothic Book" w:hAnsi="Franklin Gothic Book"/>
                <w:color w:val="464645"/>
                <w:sz w:val="32"/>
              </w:rPr>
              <w:t>Norwegian</w:t>
            </w:r>
            <w:proofErr w:type="spellEnd"/>
            <w:r>
              <w:rPr>
                <w:rFonts w:ascii="Franklin Gothic Book" w:hAnsi="Franklin Gothic Book"/>
                <w:color w:val="464645"/>
                <w:sz w:val="32"/>
              </w:rPr>
              <w:t xml:space="preserve"> </w:t>
            </w:r>
            <w:proofErr w:type="spellStart"/>
            <w:r>
              <w:rPr>
                <w:rFonts w:ascii="Franklin Gothic Book" w:hAnsi="Franklin Gothic Book"/>
                <w:color w:val="464645"/>
                <w:sz w:val="32"/>
              </w:rPr>
              <w:t>Refugee</w:t>
            </w:r>
            <w:proofErr w:type="spellEnd"/>
            <w:r>
              <w:rPr>
                <w:rFonts w:ascii="Franklin Gothic Book" w:hAnsi="Franklin Gothic Book"/>
                <w:color w:val="464645"/>
                <w:sz w:val="32"/>
              </w:rPr>
              <w:t xml:space="preserve"> Council (NRC)</w:t>
            </w:r>
            <w:r>
              <w:rPr>
                <w:rFonts w:ascii="Franklin Gothic Book" w:hAnsi="Franklin Gothic Book"/>
                <w:color w:val="C05700"/>
                <w:sz w:val="32"/>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70D16B4B" w14:textId="77777777" w:rsidR="00B702FF" w:rsidRPr="00F61C66" w:rsidRDefault="00B702FF" w:rsidP="00B702FF">
            <w:pPr>
              <w:spacing w:after="0" w:line="240" w:lineRule="auto"/>
              <w:textAlignment w:val="baseline"/>
              <w:rPr>
                <w:rFonts w:ascii="Franklin Gothic Medium" w:hAnsi="Franklin Gothic Medium"/>
                <w:color w:val="FF7602"/>
                <w:sz w:val="72"/>
              </w:rPr>
            </w:pPr>
            <w:proofErr w:type="spellStart"/>
            <w:r w:rsidRPr="00F61C66">
              <w:rPr>
                <w:rFonts w:ascii="Franklin Gothic Medium" w:hAnsi="Franklin Gothic Medium"/>
                <w:color w:val="FF7602"/>
                <w:sz w:val="72"/>
              </w:rPr>
              <w:t>Αppel</w:t>
            </w:r>
            <w:proofErr w:type="spellEnd"/>
            <w:r w:rsidRPr="00F61C66">
              <w:rPr>
                <w:rFonts w:ascii="Franklin Gothic Medium" w:hAnsi="Franklin Gothic Medium"/>
                <w:color w:val="FF7602"/>
                <w:sz w:val="72"/>
              </w:rPr>
              <w:t xml:space="preserve"> d’</w:t>
            </w:r>
            <w:proofErr w:type="spellStart"/>
            <w:r w:rsidRPr="00F61C66">
              <w:rPr>
                <w:rFonts w:ascii="Franklin Gothic Medium" w:hAnsi="Franklin Gothic Medium"/>
                <w:color w:val="FF7602"/>
                <w:sz w:val="72"/>
              </w:rPr>
              <w:t>Οffres</w:t>
            </w:r>
            <w:proofErr w:type="spellEnd"/>
          </w:p>
          <w:p w14:paraId="150FFEF8" w14:textId="7B9896C7" w:rsidR="008646C3" w:rsidRPr="00D26BCC" w:rsidRDefault="004134D3" w:rsidP="008646C3">
            <w:pPr>
              <w:spacing w:after="0" w:line="240" w:lineRule="auto"/>
              <w:textAlignment w:val="baseline"/>
              <w:rPr>
                <w:rFonts w:ascii="Segoe UI" w:hAnsi="Segoe UI" w:cs="Segoe UI"/>
                <w:sz w:val="18"/>
                <w:szCs w:val="18"/>
                <w:highlight w:val="yellow"/>
              </w:rPr>
            </w:pPr>
            <w:r w:rsidRPr="004134D3">
              <w:rPr>
                <w:rFonts w:ascii="Franklin Gothic Book" w:hAnsi="Franklin Gothic Book"/>
                <w:b/>
                <w:bCs/>
                <w:color w:val="FF7602"/>
                <w:sz w:val="72"/>
                <w:szCs w:val="72"/>
              </w:rPr>
              <w:t>Services</w:t>
            </w:r>
          </w:p>
        </w:tc>
      </w:tr>
      <w:tr w:rsidR="008646C3" w:rsidRPr="00D26BCC" w14:paraId="1FA33FE1" w14:textId="77777777" w:rsidTr="008646C3">
        <w:tc>
          <w:tcPr>
            <w:tcW w:w="7695" w:type="dxa"/>
            <w:tcBorders>
              <w:top w:val="nil"/>
              <w:left w:val="single" w:sz="12" w:space="0" w:color="FF7602"/>
              <w:bottom w:val="nil"/>
              <w:right w:val="nil"/>
            </w:tcBorders>
            <w:hideMark/>
          </w:tcPr>
          <w:p w14:paraId="3BF77729" w14:textId="7527E094" w:rsidR="008646C3" w:rsidRPr="00D26BCC" w:rsidRDefault="00C87F7E" w:rsidP="008646C3">
            <w:pPr>
              <w:spacing w:after="0" w:line="240" w:lineRule="auto"/>
              <w:textAlignment w:val="baseline"/>
              <w:rPr>
                <w:rFonts w:ascii="Franklin Gothic Book" w:hAnsi="Franklin Gothic Book" w:cs="Segoe UI"/>
                <w:color w:val="464645"/>
                <w:sz w:val="24"/>
                <w:szCs w:val="24"/>
                <w:highlight w:val="yellow"/>
              </w:rPr>
            </w:pPr>
            <w:r w:rsidRPr="00CB5935">
              <w:rPr>
                <w:rFonts w:ascii="Franklin Gothic Book" w:hAnsi="Franklin Gothic Book"/>
                <w:color w:val="464645"/>
                <w:sz w:val="24"/>
              </w:rPr>
              <w:t>ITB-SN-26-001</w:t>
            </w:r>
          </w:p>
        </w:tc>
      </w:tr>
    </w:tbl>
    <w:p w14:paraId="398C0762" w14:textId="3C69F4BC" w:rsidR="00651A8C" w:rsidRPr="001E73A7" w:rsidRDefault="00B8544F" w:rsidP="001E73A7">
      <w:pPr>
        <w:tabs>
          <w:tab w:val="left" w:pos="3630"/>
        </w:tabs>
        <w:rPr>
          <w:rFonts w:ascii="Franklin Gothic Book" w:hAnsi="Franklin Gothic Book"/>
          <w:highlight w:val="yellow"/>
        </w:rPr>
      </w:pPr>
      <w:r>
        <w:br w:type="page"/>
      </w: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rPr>
        <w:t>Lettre d’accompagnement</w:t>
      </w:r>
    </w:p>
    <w:p w14:paraId="2351B441" w14:textId="35A2152D" w:rsidR="00AA5DDB" w:rsidRPr="0086216E" w:rsidRDefault="001E73A7" w:rsidP="00AA5DDB">
      <w:pPr>
        <w:spacing w:after="0"/>
        <w:rPr>
          <w:rFonts w:ascii="Franklin Gothic Book" w:hAnsi="Franklin Gothic Book"/>
        </w:rPr>
      </w:pPr>
      <w:r>
        <w:rPr>
          <w:rFonts w:ascii="Franklin Gothic Book" w:hAnsi="Franklin Gothic Book"/>
        </w:rPr>
        <w:t xml:space="preserve">Le </w:t>
      </w:r>
      <w:r w:rsidR="00FE51D2">
        <w:rPr>
          <w:rFonts w:ascii="Franklin Gothic Book" w:hAnsi="Franklin Gothic Book"/>
        </w:rPr>
        <w:t>6</w:t>
      </w:r>
      <w:r>
        <w:rPr>
          <w:rFonts w:ascii="Franklin Gothic Book" w:hAnsi="Franklin Gothic Book"/>
        </w:rPr>
        <w:t xml:space="preserve"> </w:t>
      </w:r>
      <w:proofErr w:type="gramStart"/>
      <w:r>
        <w:rPr>
          <w:rFonts w:ascii="Franklin Gothic Book" w:hAnsi="Franklin Gothic Book"/>
        </w:rPr>
        <w:t>Février</w:t>
      </w:r>
      <w:proofErr w:type="gramEnd"/>
      <w:r>
        <w:rPr>
          <w:rFonts w:ascii="Franklin Gothic Book" w:hAnsi="Franklin Gothic Book"/>
        </w:rPr>
        <w:t xml:space="preserve"> 2026</w:t>
      </w:r>
    </w:p>
    <w:p w14:paraId="0AE51EFC" w14:textId="506F98CA" w:rsidR="00AA5DDB" w:rsidRPr="0086216E" w:rsidRDefault="00AA5DDB" w:rsidP="043EFBC8">
      <w:pPr>
        <w:spacing w:after="0"/>
        <w:rPr>
          <w:rFonts w:ascii="Franklin Gothic Book" w:hAnsi="Franklin Gothic Book"/>
        </w:rPr>
      </w:pPr>
    </w:p>
    <w:p w14:paraId="0EECB9D1" w14:textId="7BA5BE33" w:rsidR="00AA5DDB" w:rsidRPr="0086216E" w:rsidRDefault="00AA5DDB" w:rsidP="00AA5DDB">
      <w:pPr>
        <w:spacing w:after="0"/>
        <w:rPr>
          <w:rFonts w:ascii="Franklin Gothic Book" w:hAnsi="Franklin Gothic Book"/>
        </w:rPr>
      </w:pPr>
      <w:r>
        <w:rPr>
          <w:rFonts w:ascii="Franklin Gothic Book" w:hAnsi="Franklin Gothic Book"/>
          <w:b/>
        </w:rPr>
        <w:t xml:space="preserve">Notre référence : </w:t>
      </w:r>
      <w:r w:rsidR="00F44246">
        <w:rPr>
          <w:rFonts w:ascii="Franklin Gothic Book" w:hAnsi="Franklin Gothic Book"/>
          <w:b/>
        </w:rPr>
        <w:t>ITB-SN-26-001</w:t>
      </w:r>
    </w:p>
    <w:p w14:paraId="2AA12FB0" w14:textId="1B210C23" w:rsidR="00AA5DDB" w:rsidRPr="00F44246" w:rsidRDefault="00AA5DDB" w:rsidP="00F44246">
      <w:pPr>
        <w:tabs>
          <w:tab w:val="left" w:pos="3630"/>
        </w:tabs>
        <w:spacing w:after="0" w:line="240" w:lineRule="auto"/>
        <w:rPr>
          <w:b/>
          <w:bCs/>
          <w:shd w:val="clear" w:color="auto" w:fill="FFFFFF"/>
          <w:lang w:val="nb-NO"/>
        </w:rPr>
      </w:pPr>
      <w:r>
        <w:rPr>
          <w:rFonts w:ascii="Franklin Gothic Book" w:hAnsi="Franklin Gothic Book"/>
        </w:rPr>
        <w:t>OBJET : APPEL D’OFFRES POUR &lt;</w:t>
      </w:r>
      <w:r w:rsidR="00F41DEB" w:rsidRPr="002534A7">
        <w:rPr>
          <w:rFonts w:ascii="Franklin Gothic Book" w:hAnsi="Franklin Gothic Book"/>
          <w:shd w:val="clear" w:color="auto" w:fill="FFFFFF"/>
          <w:lang w:val="nb-NO"/>
        </w:rPr>
        <w:t xml:space="preserve">Consultance en </w:t>
      </w:r>
      <w:r w:rsidR="00F41DEB" w:rsidRPr="00F41DEB">
        <w:rPr>
          <w:rFonts w:ascii="Franklin Gothic Book" w:hAnsi="Franklin Gothic Book"/>
          <w:shd w:val="clear" w:color="auto" w:fill="FFFFFF"/>
          <w:lang w:val="nb-NO"/>
        </w:rPr>
        <w:t>management</w:t>
      </w:r>
      <w:r w:rsidR="00F41DEB" w:rsidRPr="002534A7">
        <w:rPr>
          <w:rFonts w:ascii="Franklin Gothic Book" w:hAnsi="Franklin Gothic Book"/>
          <w:shd w:val="clear" w:color="auto" w:fill="FFFFFF"/>
          <w:lang w:val="nb-NO"/>
        </w:rPr>
        <w:t xml:space="preserve"> de l’Information pour le FONGA</w:t>
      </w:r>
      <w:r>
        <w:rPr>
          <w:rFonts w:ascii="Franklin Gothic Book" w:hAnsi="Franklin Gothic Book"/>
        </w:rPr>
        <w:t>&gt;</w:t>
      </w:r>
    </w:p>
    <w:p w14:paraId="04AF4596" w14:textId="77777777" w:rsidR="00AA5DDB" w:rsidRPr="0086216E" w:rsidRDefault="00AA5DDB" w:rsidP="00AA5DDB">
      <w:pPr>
        <w:spacing w:after="0"/>
        <w:rPr>
          <w:rFonts w:ascii="Franklin Gothic Book" w:hAnsi="Franklin Gothic Book"/>
        </w:rPr>
      </w:pPr>
    </w:p>
    <w:p w14:paraId="530D4C61" w14:textId="6EFF77D9" w:rsidR="00AA5DDB" w:rsidRPr="0086216E" w:rsidRDefault="00AA5DDB" w:rsidP="00AA5DDB">
      <w:pPr>
        <w:spacing w:after="0"/>
        <w:jc w:val="both"/>
        <w:rPr>
          <w:rFonts w:ascii="Franklin Gothic Book" w:hAnsi="Franklin Gothic Book"/>
        </w:rPr>
      </w:pPr>
      <w:r>
        <w:rPr>
          <w:rFonts w:ascii="Franklin Gothic Book" w:hAnsi="Franklin Gothic Book"/>
        </w:rPr>
        <w:t xml:space="preserve">Madame, Monsieur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proofErr w:type="gramStart"/>
      <w:r>
        <w:rPr>
          <w:rFonts w:ascii="Franklin Gothic Book" w:hAnsi="Franklin Gothic Book"/>
        </w:rPr>
        <w:t>Suite à</w:t>
      </w:r>
      <w:proofErr w:type="gramEnd"/>
      <w:r>
        <w:rPr>
          <w:rFonts w:ascii="Franklin Gothic Book" w:hAnsi="Franklin Gothic Book"/>
        </w:rPr>
        <w:t xml:space="preserve"> votre demande de renseignements concernant la publication de l’appel d'offres susmentionné, vous trouverez ci-joint les documents suivants, qui constituent le dossier d’appel d’offres.</w:t>
      </w:r>
    </w:p>
    <w:p w14:paraId="3E91EACF" w14:textId="77777777" w:rsidR="00651A8C" w:rsidRPr="0086216E" w:rsidRDefault="00651A8C" w:rsidP="00AA5DDB">
      <w:pPr>
        <w:spacing w:after="0"/>
        <w:jc w:val="both"/>
        <w:rPr>
          <w:rFonts w:ascii="Franklin Gothic Book" w:hAnsi="Franklin Gothic Book"/>
        </w:rPr>
      </w:pPr>
    </w:p>
    <w:p w14:paraId="7FF11637" w14:textId="323FC3CD" w:rsidR="00AA5DDB" w:rsidRPr="0086216E" w:rsidRDefault="00AA5DDB" w:rsidP="00AA5DDB">
      <w:pPr>
        <w:spacing w:after="0"/>
        <w:jc w:val="both"/>
        <w:rPr>
          <w:rFonts w:ascii="Franklin Gothic Book" w:hAnsi="Franklin Gothic Book"/>
        </w:rPr>
      </w:pPr>
      <w:r>
        <w:rPr>
          <w:rFonts w:ascii="Franklin Gothic Book" w:hAnsi="Franklin Gothic Book"/>
        </w:rPr>
        <w:t xml:space="preserve">Toute demande de clarification doit être reçue par écrit par NRC au moins </w:t>
      </w:r>
      <w:r w:rsidR="00F44246">
        <w:rPr>
          <w:rFonts w:ascii="Franklin Gothic Book" w:hAnsi="Franklin Gothic Book"/>
        </w:rPr>
        <w:t>4</w:t>
      </w:r>
      <w:r>
        <w:rPr>
          <w:rFonts w:ascii="Franklin Gothic Book" w:hAnsi="Franklin Gothic Book"/>
        </w:rPr>
        <w:t xml:space="preserve"> jours ouvrables avant la date limite de présentation des offres. NRC répondra aux questions des soumissionnaires au moins 2 jours ouvrables avant la date limite de présentation des offres.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Pr>
          <w:rFonts w:ascii="Franklin Gothic Book" w:hAnsi="Franklin Gothic Book"/>
        </w:rPr>
        <w:t>Les frais engagés par le soumissionnaire pour la préparation et la présentation des offres ne seront pas remboursés.</w:t>
      </w:r>
    </w:p>
    <w:p w14:paraId="706DA8DA" w14:textId="77777777" w:rsidR="00AA5DDB" w:rsidRPr="0086216E" w:rsidRDefault="00AA5DDB" w:rsidP="00AA5DDB">
      <w:pPr>
        <w:spacing w:after="0"/>
        <w:jc w:val="both"/>
        <w:rPr>
          <w:rFonts w:ascii="Franklin Gothic Book" w:hAnsi="Franklin Gothic Book"/>
        </w:rPr>
      </w:pPr>
    </w:p>
    <w:p w14:paraId="39F3B619" w14:textId="01C3420A" w:rsidR="00AA5DDB" w:rsidRPr="0086216E" w:rsidRDefault="00AA5DDB" w:rsidP="00AA5DDB">
      <w:pPr>
        <w:spacing w:after="0"/>
        <w:jc w:val="both"/>
        <w:rPr>
          <w:rFonts w:ascii="Franklin Gothic Book" w:hAnsi="Franklin Gothic Book"/>
        </w:rPr>
      </w:pPr>
      <w:r>
        <w:rPr>
          <w:rFonts w:ascii="Franklin Gothic Book" w:hAnsi="Franklin Gothic Book"/>
        </w:rPr>
        <w:t xml:space="preserve">Nous attendons de recevoir votre offre </w:t>
      </w:r>
      <w:r w:rsidR="00E6116D" w:rsidRPr="00CC56F9">
        <w:rPr>
          <w:rFonts w:ascii="Franklin Gothic Book" w:hAnsi="Franklin Gothic Book"/>
        </w:rPr>
        <w:t>en EUROS</w:t>
      </w:r>
      <w:r w:rsidR="00CC56F9" w:rsidRPr="00CC56F9">
        <w:rPr>
          <w:rFonts w:ascii="Franklin Gothic Book" w:hAnsi="Franklin Gothic Book"/>
        </w:rPr>
        <w:t xml:space="preserve"> </w:t>
      </w:r>
      <w:r w:rsidRPr="00CC56F9">
        <w:rPr>
          <w:rFonts w:ascii="Franklin Gothic Book" w:hAnsi="Franklin Gothic Book"/>
        </w:rPr>
        <w:t xml:space="preserve">à l’adresse indiquée dans les instructions aux soumissionnaires avant le </w:t>
      </w:r>
      <w:r w:rsidR="00FE51D2">
        <w:rPr>
          <w:rFonts w:ascii="Franklin Gothic Book" w:hAnsi="Franklin Gothic Book"/>
        </w:rPr>
        <w:t>20</w:t>
      </w:r>
      <w:r w:rsidR="002D3DBE" w:rsidRPr="00CC56F9">
        <w:rPr>
          <w:rFonts w:ascii="Franklin Gothic Book" w:hAnsi="Franklin Gothic Book"/>
        </w:rPr>
        <w:t xml:space="preserve"> </w:t>
      </w:r>
      <w:r w:rsidR="00E6116D" w:rsidRPr="00CC56F9">
        <w:rPr>
          <w:rFonts w:ascii="Franklin Gothic Book" w:hAnsi="Franklin Gothic Book"/>
        </w:rPr>
        <w:t>février</w:t>
      </w:r>
      <w:r w:rsidR="002D3DBE" w:rsidRPr="00CC56F9">
        <w:rPr>
          <w:rFonts w:ascii="Franklin Gothic Book" w:hAnsi="Franklin Gothic Book"/>
        </w:rPr>
        <w:t xml:space="preserve"> 2026 </w:t>
      </w:r>
      <w:r w:rsidR="00E6116D" w:rsidRPr="00CC56F9">
        <w:rPr>
          <w:rFonts w:ascii="Franklin Gothic Book" w:hAnsi="Franklin Gothic Book"/>
        </w:rPr>
        <w:t>à 16 :00</w:t>
      </w:r>
      <w:r w:rsidRPr="00CC56F9">
        <w:rPr>
          <w:rFonts w:ascii="Franklin Gothic Book" w:hAnsi="Franklin Gothic Book"/>
        </w:rPr>
        <w:t>, comme</w:t>
      </w:r>
      <w:r>
        <w:rPr>
          <w:rFonts w:ascii="Franklin Gothic Book" w:hAnsi="Franklin Gothic Book"/>
        </w:rPr>
        <w:t xml:space="preserve"> indiqué dans l’avis de marché.</w:t>
      </w:r>
    </w:p>
    <w:p w14:paraId="559D9D25" w14:textId="77777777" w:rsidR="00AA5DDB" w:rsidRPr="0086216E" w:rsidRDefault="00AA5DDB"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Pr>
          <w:rFonts w:ascii="Franklin Gothic Book" w:hAnsi="Franklin Gothic Book"/>
        </w:rPr>
        <w:t>Si vous décidez de ne pas soumettre d’appel d’offres, nous vous serions reconnaissants de bien vouloir nous en informer par écrit, en précisant les raisons de cette décision.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Pr>
          <w:rFonts w:ascii="Franklin Gothic Book" w:hAnsi="Franklin Gothic Book"/>
        </w:rPr>
        <w:t xml:space="preserve">Cordialement,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Pr>
          <w:rFonts w:ascii="Franklin Gothic Book" w:hAnsi="Franklin Gothic Book"/>
        </w:rPr>
        <w:t>Le service des achats de NRC</w:t>
      </w:r>
    </w:p>
    <w:p w14:paraId="61937028" w14:textId="246BA5F1" w:rsidR="00AA5DDB" w:rsidRPr="0086216E" w:rsidRDefault="1B56E1F4" w:rsidP="6ED748CA">
      <w:pPr>
        <w:spacing w:after="0"/>
        <w:jc w:val="both"/>
        <w:rPr>
          <w:rFonts w:ascii="Franklin Gothic Book" w:hAnsi="Franklin Gothic Book"/>
        </w:rPr>
      </w:pPr>
      <w:r>
        <w:rPr>
          <w:rFonts w:ascii="Franklin Gothic Book" w:hAnsi="Franklin Gothic Book"/>
        </w:rPr>
        <w:t>Au nom du Comité d’analyse des offres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1F0958">
        <w:rPr>
          <w:rFonts w:ascii="Franklin Gothic Book" w:hAnsi="Franklin Gothic Book"/>
          <w:color w:val="222222"/>
        </w:rPr>
        <w:t>Le présent document d’appel d’offres contient les éléments suivants :</w:t>
      </w:r>
    </w:p>
    <w:p w14:paraId="52CC8EF4" w14:textId="09AA388C" w:rsidR="00D173EE" w:rsidRPr="000127BC" w:rsidRDefault="6652EDB7" w:rsidP="00FA1518">
      <w:pPr>
        <w:pStyle w:val="ListParagraph"/>
        <w:numPr>
          <w:ilvl w:val="0"/>
          <w:numId w:val="8"/>
        </w:numPr>
        <w:autoSpaceDE w:val="0"/>
        <w:autoSpaceDN w:val="0"/>
        <w:adjustRightInd w:val="0"/>
        <w:spacing w:after="0" w:line="240" w:lineRule="auto"/>
        <w:rPr>
          <w:rFonts w:ascii="Franklin Gothic Book" w:eastAsiaTheme="minorEastAsia" w:hAnsi="Franklin Gothic Book"/>
        </w:rPr>
      </w:pPr>
      <w:r>
        <w:rPr>
          <w:rFonts w:ascii="Franklin Gothic Book" w:hAnsi="Franklin Gothic Book"/>
        </w:rPr>
        <w:t>Section 1 : La présente lettre d’accompagnement</w:t>
      </w:r>
    </w:p>
    <w:p w14:paraId="0C950FD8" w14:textId="1DD82C14" w:rsidR="00D173EE" w:rsidRPr="000127BC" w:rsidRDefault="6652EDB7" w:rsidP="00FA1518">
      <w:pPr>
        <w:pStyle w:val="ListParagraph"/>
        <w:numPr>
          <w:ilvl w:val="0"/>
          <w:numId w:val="8"/>
        </w:numPr>
        <w:autoSpaceDE w:val="0"/>
        <w:autoSpaceDN w:val="0"/>
        <w:adjustRightInd w:val="0"/>
        <w:spacing w:after="0" w:line="240" w:lineRule="auto"/>
        <w:rPr>
          <w:rFonts w:ascii="Franklin Gothic Book" w:eastAsiaTheme="minorEastAsia" w:hAnsi="Franklin Gothic Book"/>
        </w:rPr>
      </w:pPr>
      <w:r>
        <w:rPr>
          <w:rFonts w:ascii="Franklin Gothic Book" w:hAnsi="Franklin Gothic Book"/>
        </w:rPr>
        <w:t xml:space="preserve">Section 2 : La fiche technique de l’offre </w:t>
      </w:r>
    </w:p>
    <w:p w14:paraId="4D8D85D8" w14:textId="5AD8CF89" w:rsidR="00D173EE" w:rsidRPr="0086216E" w:rsidRDefault="00D173EE" w:rsidP="00FA1518">
      <w:pPr>
        <w:pStyle w:val="ListParagraph"/>
        <w:numPr>
          <w:ilvl w:val="0"/>
          <w:numId w:val="8"/>
        </w:num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rPr>
        <w:t>Section 3 : Les conditions générales de l’appel d’offres de NRC</w:t>
      </w:r>
    </w:p>
    <w:p w14:paraId="49548809" w14:textId="4BAEC57B" w:rsidR="00D173EE" w:rsidRPr="000127BC" w:rsidRDefault="00D173EE" w:rsidP="00FA1518">
      <w:pPr>
        <w:pStyle w:val="ListParagraph"/>
        <w:widowControl w:val="0"/>
        <w:numPr>
          <w:ilvl w:val="0"/>
          <w:numId w:val="8"/>
        </w:numPr>
        <w:autoSpaceDE w:val="0"/>
        <w:autoSpaceDN w:val="0"/>
        <w:adjustRightInd w:val="0"/>
        <w:spacing w:after="0" w:line="240" w:lineRule="auto"/>
        <w:rPr>
          <w:rFonts w:ascii="Franklin Gothic Book" w:hAnsi="Franklin Gothic Book"/>
        </w:rPr>
      </w:pPr>
      <w:r>
        <w:rPr>
          <w:rFonts w:ascii="Franklin Gothic Book" w:hAnsi="Franklin Gothic Book"/>
        </w:rPr>
        <w:t>Section 4 :</w:t>
      </w:r>
      <w:r>
        <w:rPr>
          <w:rFonts w:ascii="Franklin Gothic Book" w:hAnsi="Franklin Gothic Book"/>
          <w:b/>
        </w:rPr>
        <w:t xml:space="preserve"> </w:t>
      </w:r>
      <w:r>
        <w:rPr>
          <w:rFonts w:ascii="Franklin Gothic Book" w:hAnsi="Franklin Gothic Book"/>
        </w:rPr>
        <w:t>La description technique de l’offre</w:t>
      </w:r>
    </w:p>
    <w:p w14:paraId="7CD7A6C2" w14:textId="0E13F2AA" w:rsidR="00D173EE" w:rsidRPr="0086216E" w:rsidRDefault="068B9D4D" w:rsidP="00FA1518">
      <w:pPr>
        <w:pStyle w:val="ListParagraph"/>
        <w:numPr>
          <w:ilvl w:val="0"/>
          <w:numId w:val="8"/>
        </w:numPr>
        <w:autoSpaceDE w:val="0"/>
        <w:autoSpaceDN w:val="0"/>
        <w:adjustRightInd w:val="0"/>
        <w:spacing w:after="0" w:line="240" w:lineRule="auto"/>
        <w:rPr>
          <w:rFonts w:ascii="Franklin Gothic Book" w:eastAsiaTheme="minorEastAsia" w:hAnsi="Franklin Gothic Book"/>
          <w:color w:val="222222"/>
        </w:rPr>
      </w:pPr>
      <w:r>
        <w:rPr>
          <w:rFonts w:ascii="Franklin Gothic Book" w:hAnsi="Franklin Gothic Book"/>
          <w:color w:val="222222"/>
        </w:rPr>
        <w:t xml:space="preserve">Section 5 : Le formulaire d’appel </w:t>
      </w:r>
      <w:r w:rsidR="007844DC">
        <w:rPr>
          <w:rFonts w:ascii="Franklin Gothic Book" w:hAnsi="Franklin Gothic Book"/>
          <w:color w:val="222222"/>
        </w:rPr>
        <w:t>d’offres</w:t>
      </w:r>
    </w:p>
    <w:p w14:paraId="78254EB1" w14:textId="09F926C2" w:rsidR="00D173EE" w:rsidRPr="0086216E" w:rsidRDefault="068B9D4D" w:rsidP="00FA1518">
      <w:pPr>
        <w:pStyle w:val="ListParagraph"/>
        <w:numPr>
          <w:ilvl w:val="0"/>
          <w:numId w:val="8"/>
        </w:numPr>
        <w:spacing w:line="240" w:lineRule="auto"/>
        <w:rPr>
          <w:rFonts w:ascii="Franklin Gothic Book" w:hAnsi="Franklin Gothic Book"/>
          <w:b/>
          <w:bCs/>
        </w:rPr>
      </w:pPr>
      <w:r>
        <w:rPr>
          <w:rFonts w:ascii="Franklin Gothic Book" w:hAnsi="Franklin Gothic Book"/>
        </w:rPr>
        <w:t xml:space="preserve">Section 6 : </w:t>
      </w:r>
      <w:r w:rsidR="007844DC">
        <w:rPr>
          <w:rFonts w:ascii="Franklin Gothic Book" w:hAnsi="Franklin Gothic Book"/>
        </w:rPr>
        <w:t>Le profil et les expériences antérieures de l’entreprise</w:t>
      </w:r>
    </w:p>
    <w:p w14:paraId="734869D0" w14:textId="080F19F2" w:rsidR="002417F9" w:rsidRPr="007844DC" w:rsidRDefault="04CD06C6" w:rsidP="00FA1518">
      <w:pPr>
        <w:pStyle w:val="ListParagraph"/>
        <w:widowControl w:val="0"/>
        <w:numPr>
          <w:ilvl w:val="0"/>
          <w:numId w:val="8"/>
        </w:numPr>
        <w:autoSpaceDE w:val="0"/>
        <w:autoSpaceDN w:val="0"/>
        <w:adjustRightInd w:val="0"/>
        <w:spacing w:line="240" w:lineRule="auto"/>
        <w:rPr>
          <w:rFonts w:ascii="Franklin Gothic Book" w:eastAsiaTheme="minorEastAsia" w:hAnsi="Franklin Gothic Book"/>
          <w:b/>
          <w:bCs/>
          <w:color w:val="222222"/>
        </w:rPr>
      </w:pPr>
      <w:r>
        <w:rPr>
          <w:rFonts w:ascii="Franklin Gothic Book" w:hAnsi="Franklin Gothic Book"/>
        </w:rPr>
        <w:t xml:space="preserve">Section 7 : </w:t>
      </w:r>
      <w:r w:rsidR="007844DC">
        <w:rPr>
          <w:rFonts w:ascii="Franklin Gothic Book" w:hAnsi="Franklin Gothic Book"/>
        </w:rPr>
        <w:t>La description du service</w:t>
      </w:r>
      <w:r w:rsidR="007844DC">
        <w:rPr>
          <w:rFonts w:ascii="Franklin Gothic Book" w:hAnsi="Franklin Gothic Book"/>
          <w:color w:val="222222"/>
        </w:rPr>
        <w:t xml:space="preserve"> et la proposition de prix</w:t>
      </w:r>
    </w:p>
    <w:p w14:paraId="33533583" w14:textId="212A6DBC" w:rsidR="00632EFF" w:rsidRPr="0086216E" w:rsidRDefault="1CB73197" w:rsidP="00FA1518">
      <w:pPr>
        <w:pStyle w:val="ListParagraph"/>
        <w:widowControl w:val="0"/>
        <w:numPr>
          <w:ilvl w:val="0"/>
          <w:numId w:val="8"/>
        </w:numPr>
        <w:autoSpaceDE w:val="0"/>
        <w:autoSpaceDN w:val="0"/>
        <w:adjustRightInd w:val="0"/>
        <w:spacing w:line="240" w:lineRule="auto"/>
        <w:rPr>
          <w:rFonts w:ascii="Franklin Gothic Book" w:eastAsiaTheme="minorEastAsia" w:hAnsi="Franklin Gothic Book"/>
          <w:b/>
          <w:bCs/>
          <w:color w:val="222222"/>
        </w:rPr>
      </w:pPr>
      <w:r>
        <w:rPr>
          <w:rFonts w:ascii="Franklin Gothic Book" w:hAnsi="Franklin Gothic Book"/>
        </w:rPr>
        <w:t xml:space="preserve">Section 8 : </w:t>
      </w:r>
      <w:r w:rsidR="007844DC">
        <w:rPr>
          <w:rFonts w:ascii="Franklin Gothic Book" w:hAnsi="Franklin Gothic Book"/>
          <w:color w:val="222222"/>
        </w:rPr>
        <w:t>Déclaration relative aux normes éthiques</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Pr>
          <w:rFonts w:ascii="Franklin Gothic Book" w:hAnsi="Franklin Gothic Book"/>
          <w:b/>
        </w:rPr>
        <w:t>La fiche technique de l’offre</w:t>
      </w:r>
    </w:p>
    <w:p w14:paraId="68C5A13E" w14:textId="772896ED" w:rsidR="00DF4E3B" w:rsidRPr="00E37AB0" w:rsidRDefault="000D712B" w:rsidP="00FA1518">
      <w:pPr>
        <w:pStyle w:val="ListParagraph"/>
        <w:widowControl w:val="0"/>
        <w:numPr>
          <w:ilvl w:val="0"/>
          <w:numId w:val="3"/>
        </w:numPr>
        <w:autoSpaceDE w:val="0"/>
        <w:autoSpaceDN w:val="0"/>
        <w:adjustRightInd w:val="0"/>
        <w:spacing w:after="0" w:line="240" w:lineRule="auto"/>
        <w:rPr>
          <w:rFonts w:ascii="Franklin Gothic Book" w:hAnsi="Franklin Gothic Book"/>
          <w:color w:val="A6A6A6" w:themeColor="background1" w:themeShade="A6"/>
        </w:rPr>
      </w:pPr>
      <w:r>
        <w:rPr>
          <w:rFonts w:ascii="Franklin Gothic Book" w:hAnsi="Franklin Gothic Book"/>
          <w:b/>
          <w:color w:val="A6A6A6" w:themeColor="background1" w:themeShade="A6"/>
        </w:rPr>
        <w:t>Données de fond</w:t>
      </w:r>
    </w:p>
    <w:tbl>
      <w:tblPr>
        <w:tblStyle w:val="TableGrid"/>
        <w:tblW w:w="0" w:type="auto"/>
        <w:tblInd w:w="120" w:type="dxa"/>
        <w:tblLook w:val="04A0" w:firstRow="1" w:lastRow="0" w:firstColumn="1" w:lastColumn="0" w:noHBand="0" w:noVBand="1"/>
      </w:tblPr>
      <w:tblGrid>
        <w:gridCol w:w="4987"/>
        <w:gridCol w:w="4969"/>
      </w:tblGrid>
      <w:tr w:rsidR="00DF4E3B" w:rsidRPr="0086216E" w14:paraId="095C3942" w14:textId="77777777" w:rsidTr="043EFBC8">
        <w:trPr>
          <w:trHeight w:val="632"/>
        </w:trPr>
        <w:tc>
          <w:tcPr>
            <w:tcW w:w="5056" w:type="dxa"/>
            <w:vAlign w:val="center"/>
          </w:tcPr>
          <w:p w14:paraId="00C7BE97" w14:textId="5DC78EBB" w:rsidR="00DF4E3B" w:rsidRPr="0086216E" w:rsidRDefault="003A5344" w:rsidP="00D75E37">
            <w:pPr>
              <w:widowControl w:val="0"/>
              <w:overflowPunct w:val="0"/>
              <w:autoSpaceDE w:val="0"/>
              <w:autoSpaceDN w:val="0"/>
              <w:adjustRightInd w:val="0"/>
              <w:spacing w:line="276" w:lineRule="auto"/>
              <w:rPr>
                <w:rFonts w:ascii="Franklin Gothic Book" w:hAnsi="Franklin Gothic Book"/>
                <w:bCs/>
              </w:rPr>
            </w:pPr>
            <w:r>
              <w:rPr>
                <w:rFonts w:ascii="Franklin Gothic Book" w:hAnsi="Franklin Gothic Book"/>
              </w:rPr>
              <w:t xml:space="preserve">Nom du contrat : </w:t>
            </w:r>
            <w:r>
              <w:rPr>
                <w:rFonts w:ascii="Franklin Gothic Book" w:hAnsi="Franklin Gothic Book"/>
              </w:rPr>
              <w:tab/>
            </w:r>
            <w:r w:rsidR="00C91ABC" w:rsidRPr="002534A7">
              <w:rPr>
                <w:rFonts w:ascii="Franklin Gothic Book" w:hAnsi="Franklin Gothic Book"/>
                <w:shd w:val="clear" w:color="auto" w:fill="FFFFFF"/>
                <w:lang w:val="nb-NO"/>
              </w:rPr>
              <w:t xml:space="preserve">Consultance en </w:t>
            </w:r>
            <w:r w:rsidR="00C91ABC" w:rsidRPr="00F41DEB">
              <w:rPr>
                <w:rFonts w:ascii="Franklin Gothic Book" w:hAnsi="Franklin Gothic Book"/>
                <w:shd w:val="clear" w:color="auto" w:fill="FFFFFF"/>
                <w:lang w:val="nb-NO"/>
              </w:rPr>
              <w:t>management</w:t>
            </w:r>
            <w:r w:rsidR="00C91ABC" w:rsidRPr="002534A7">
              <w:rPr>
                <w:rFonts w:ascii="Franklin Gothic Book" w:hAnsi="Franklin Gothic Book"/>
                <w:shd w:val="clear" w:color="auto" w:fill="FFFFFF"/>
                <w:lang w:val="nb-NO"/>
              </w:rPr>
              <w:t xml:space="preserve"> de l’Information pour le FONGA</w:t>
            </w:r>
          </w:p>
        </w:tc>
        <w:tc>
          <w:tcPr>
            <w:tcW w:w="5056" w:type="dxa"/>
            <w:vAlign w:val="center"/>
          </w:tcPr>
          <w:p w14:paraId="09E74C06" w14:textId="211AA460"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Pr>
                <w:rFonts w:ascii="Franklin Gothic Book" w:hAnsi="Franklin Gothic Book"/>
              </w:rPr>
              <w:t>Numéro du contrat :</w:t>
            </w:r>
            <w:r>
              <w:rPr>
                <w:rFonts w:ascii="Franklin Gothic Book" w:hAnsi="Franklin Gothic Book"/>
              </w:rPr>
              <w:tab/>
            </w:r>
            <w:r w:rsidR="00C91ABC">
              <w:rPr>
                <w:rFonts w:ascii="Franklin Gothic Book" w:hAnsi="Franklin Gothic Book"/>
              </w:rPr>
              <w:t>ITB-SN-26-001</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421CCCAE" w14:textId="2E176D5C" w:rsidR="00DF4E3B" w:rsidRPr="0086216E" w:rsidRDefault="00DF4E3B" w:rsidP="00E25420">
      <w:pPr>
        <w:widowControl w:val="0"/>
        <w:overflowPunct w:val="0"/>
        <w:autoSpaceDE w:val="0"/>
        <w:autoSpaceDN w:val="0"/>
        <w:adjustRightInd w:val="0"/>
        <w:spacing w:after="0" w:line="273" w:lineRule="auto"/>
        <w:ind w:right="120"/>
        <w:jc w:val="both"/>
        <w:rPr>
          <w:rFonts w:ascii="Franklin Gothic Book" w:hAnsi="Franklin Gothic Book"/>
          <w:bCs/>
        </w:rPr>
      </w:pPr>
      <w:r>
        <w:rPr>
          <w:rFonts w:ascii="Franklin Gothic Book" w:hAnsi="Franklin Gothic Book"/>
        </w:rPr>
        <w:t xml:space="preserve">Cette offre est émise par le NRC (bureau NRC à </w:t>
      </w:r>
      <w:r w:rsidR="00C91ABC">
        <w:rPr>
          <w:rFonts w:ascii="Franklin Gothic Book" w:hAnsi="Franklin Gothic Book"/>
        </w:rPr>
        <w:t>Dakar</w:t>
      </w:r>
      <w:r>
        <w:rPr>
          <w:rFonts w:ascii="Franklin Gothic Book" w:hAnsi="Franklin Gothic Book"/>
        </w:rPr>
        <w:t xml:space="preserve"> Toute correspondance peut être adressée à l’adresse du bureau suivant. </w:t>
      </w:r>
      <w:hyperlink r:id="rId16" w:history="1">
        <w:r w:rsidR="00C91ABC" w:rsidRPr="00493F4C">
          <w:rPr>
            <w:rStyle w:val="Hyperlink"/>
            <w:rFonts w:ascii="Franklin Gothic Book" w:hAnsi="Franklin Gothic Book"/>
          </w:rPr>
          <w:t>Sn.procurement@nrc.no</w:t>
        </w:r>
      </w:hyperlink>
      <w:r w:rsidR="00C91ABC">
        <w:rPr>
          <w:rFonts w:ascii="Franklin Gothic Book" w:hAnsi="Franklin Gothic Book"/>
        </w:rPr>
        <w:t xml:space="preserve"> </w:t>
      </w:r>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FA1518">
      <w:pPr>
        <w:pStyle w:val="ListParagraph"/>
        <w:widowControl w:val="0"/>
        <w:numPr>
          <w:ilvl w:val="0"/>
          <w:numId w:val="3"/>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Étendue des services</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Pr>
          <w:rFonts w:ascii="Franklin Gothic Book" w:hAnsi="Franklin Gothic Book"/>
        </w:rPr>
        <w:t>Les contrats pouvant participer à la procédure d’appel d’offres sont les suivants :</w:t>
      </w:r>
    </w:p>
    <w:tbl>
      <w:tblPr>
        <w:tblW w:w="9961" w:type="dxa"/>
        <w:jc w:val="center"/>
        <w:tblLayout w:type="fixed"/>
        <w:tblCellMar>
          <w:left w:w="0" w:type="dxa"/>
          <w:right w:w="0" w:type="dxa"/>
        </w:tblCellMar>
        <w:tblLook w:val="0000" w:firstRow="0" w:lastRow="0" w:firstColumn="0" w:lastColumn="0" w:noHBand="0" w:noVBand="0"/>
      </w:tblPr>
      <w:tblGrid>
        <w:gridCol w:w="1417"/>
        <w:gridCol w:w="1640"/>
        <w:gridCol w:w="1701"/>
        <w:gridCol w:w="5203"/>
      </w:tblGrid>
      <w:tr w:rsidR="00D75E37" w:rsidRPr="0086216E" w14:paraId="03079A58" w14:textId="77777777" w:rsidTr="00830E88">
        <w:trPr>
          <w:trHeight w:val="70"/>
          <w:jc w:val="center"/>
        </w:trPr>
        <w:tc>
          <w:tcPr>
            <w:tcW w:w="1417"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Pr>
                <w:rFonts w:ascii="Franklin Gothic Book" w:hAnsi="Franklin Gothic Book"/>
                <w:b/>
              </w:rPr>
              <w:t>N° de contrat</w:t>
            </w:r>
          </w:p>
        </w:tc>
        <w:tc>
          <w:tcPr>
            <w:tcW w:w="164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Pr>
                <w:rFonts w:ascii="Franklin Gothic Book" w:hAnsi="Franklin Gothic Book"/>
                <w:b/>
              </w:rPr>
              <w:t>Pays</w:t>
            </w:r>
          </w:p>
        </w:tc>
        <w:tc>
          <w:tcPr>
            <w:tcW w:w="1701"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Pr>
                <w:rFonts w:ascii="Franklin Gothic Book" w:hAnsi="Franklin Gothic Book"/>
                <w:b/>
              </w:rPr>
              <w:t>Emplacement</w:t>
            </w:r>
          </w:p>
        </w:tc>
        <w:tc>
          <w:tcPr>
            <w:tcW w:w="5203"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Pr>
                <w:rFonts w:ascii="Franklin Gothic Book" w:hAnsi="Franklin Gothic Book"/>
                <w:b/>
              </w:rPr>
              <w:t xml:space="preserve">Description des services </w:t>
            </w:r>
          </w:p>
        </w:tc>
      </w:tr>
      <w:tr w:rsidR="00D75E37" w:rsidRPr="0086216E" w14:paraId="5908C17A" w14:textId="77777777" w:rsidTr="00830E88">
        <w:trPr>
          <w:trHeight w:val="130"/>
          <w:jc w:val="center"/>
        </w:trPr>
        <w:tc>
          <w:tcPr>
            <w:tcW w:w="1417" w:type="dxa"/>
            <w:tcBorders>
              <w:top w:val="single" w:sz="4" w:space="0" w:color="auto"/>
              <w:left w:val="single" w:sz="4" w:space="0" w:color="auto"/>
              <w:bottom w:val="single" w:sz="4" w:space="0" w:color="auto"/>
              <w:right w:val="single" w:sz="8" w:space="0" w:color="auto"/>
            </w:tcBorders>
            <w:vAlign w:val="center"/>
          </w:tcPr>
          <w:p w14:paraId="55B8D418" w14:textId="47615585" w:rsidR="00D75E37" w:rsidRPr="0086216E" w:rsidRDefault="00C91ABC" w:rsidP="00D75E37">
            <w:pPr>
              <w:spacing w:after="0"/>
              <w:jc w:val="center"/>
              <w:rPr>
                <w:rFonts w:ascii="Franklin Gothic Book" w:hAnsi="Franklin Gothic Book"/>
              </w:rPr>
            </w:pPr>
            <w:r>
              <w:rPr>
                <w:rFonts w:ascii="Franklin Gothic Book" w:hAnsi="Franklin Gothic Book"/>
              </w:rPr>
              <w:t>ITB-SN-26-001</w:t>
            </w:r>
          </w:p>
        </w:tc>
        <w:tc>
          <w:tcPr>
            <w:tcW w:w="1640" w:type="dxa"/>
            <w:tcBorders>
              <w:top w:val="single" w:sz="4" w:space="0" w:color="auto"/>
              <w:left w:val="nil"/>
              <w:bottom w:val="single" w:sz="4" w:space="0" w:color="auto"/>
              <w:right w:val="single" w:sz="8" w:space="0" w:color="auto"/>
            </w:tcBorders>
            <w:vAlign w:val="center"/>
          </w:tcPr>
          <w:p w14:paraId="52A3F25A" w14:textId="0F5F6DB1" w:rsidR="00D75E37" w:rsidRPr="0086216E" w:rsidRDefault="00C91ABC" w:rsidP="00D75E37">
            <w:pPr>
              <w:jc w:val="center"/>
              <w:rPr>
                <w:rFonts w:ascii="Franklin Gothic Book" w:hAnsi="Franklin Gothic Book"/>
              </w:rPr>
            </w:pPr>
            <w:r>
              <w:rPr>
                <w:rFonts w:ascii="Franklin Gothic Book" w:hAnsi="Franklin Gothic Book"/>
              </w:rPr>
              <w:t>Senegal</w:t>
            </w:r>
          </w:p>
        </w:tc>
        <w:tc>
          <w:tcPr>
            <w:tcW w:w="1701" w:type="dxa"/>
            <w:tcBorders>
              <w:top w:val="single" w:sz="4" w:space="0" w:color="auto"/>
              <w:left w:val="nil"/>
              <w:bottom w:val="single" w:sz="4" w:space="0" w:color="auto"/>
              <w:right w:val="single" w:sz="8" w:space="0" w:color="auto"/>
            </w:tcBorders>
            <w:vAlign w:val="center"/>
          </w:tcPr>
          <w:p w14:paraId="76954B79" w14:textId="18D6D920" w:rsidR="00D75E37" w:rsidRPr="0086216E" w:rsidRDefault="00C91ABC" w:rsidP="00D75E37">
            <w:pPr>
              <w:jc w:val="center"/>
              <w:rPr>
                <w:rFonts w:ascii="Franklin Gothic Book" w:hAnsi="Franklin Gothic Book"/>
              </w:rPr>
            </w:pPr>
            <w:r>
              <w:rPr>
                <w:rFonts w:ascii="Franklin Gothic Book" w:hAnsi="Franklin Gothic Book"/>
              </w:rPr>
              <w:t>Dakar</w:t>
            </w:r>
          </w:p>
        </w:tc>
        <w:tc>
          <w:tcPr>
            <w:tcW w:w="5203" w:type="dxa"/>
            <w:tcBorders>
              <w:top w:val="single" w:sz="4" w:space="0" w:color="auto"/>
              <w:left w:val="nil"/>
              <w:bottom w:val="single" w:sz="4" w:space="0" w:color="auto"/>
              <w:right w:val="single" w:sz="4" w:space="0" w:color="auto"/>
            </w:tcBorders>
            <w:vAlign w:val="center"/>
          </w:tcPr>
          <w:p w14:paraId="587D468F" w14:textId="123C7326" w:rsidR="00D75E37" w:rsidRPr="0086216E" w:rsidRDefault="00C91ABC" w:rsidP="00D75E37">
            <w:pPr>
              <w:spacing w:after="0"/>
              <w:jc w:val="center"/>
              <w:rPr>
                <w:rFonts w:ascii="Franklin Gothic Book" w:hAnsi="Franklin Gothic Book"/>
              </w:rPr>
            </w:pPr>
            <w:r w:rsidRPr="002534A7">
              <w:rPr>
                <w:rFonts w:ascii="Franklin Gothic Book" w:hAnsi="Franklin Gothic Book"/>
                <w:shd w:val="clear" w:color="auto" w:fill="FFFFFF"/>
                <w:lang w:val="nb-NO"/>
              </w:rPr>
              <w:t xml:space="preserve">Consultance en </w:t>
            </w:r>
            <w:r w:rsidRPr="00F41DEB">
              <w:rPr>
                <w:rFonts w:ascii="Franklin Gothic Book" w:hAnsi="Franklin Gothic Book"/>
                <w:shd w:val="clear" w:color="auto" w:fill="FFFFFF"/>
                <w:lang w:val="nb-NO"/>
              </w:rPr>
              <w:t>management</w:t>
            </w:r>
            <w:r w:rsidRPr="002534A7">
              <w:rPr>
                <w:rFonts w:ascii="Franklin Gothic Book" w:hAnsi="Franklin Gothic Book"/>
                <w:shd w:val="clear" w:color="auto" w:fill="FFFFFF"/>
                <w:lang w:val="nb-NO"/>
              </w:rPr>
              <w:t xml:space="preserve"> de l’Information pour le FONGA</w:t>
            </w:r>
          </w:p>
        </w:tc>
      </w:tr>
    </w:tbl>
    <w:p w14:paraId="3FF343E1" w14:textId="1B376436" w:rsidR="00DF4E3B" w:rsidRPr="0086216E" w:rsidRDefault="00040368" w:rsidP="00E25420">
      <w:pPr>
        <w:widowControl w:val="0"/>
        <w:autoSpaceDE w:val="0"/>
        <w:autoSpaceDN w:val="0"/>
        <w:adjustRightInd w:val="0"/>
        <w:spacing w:after="0"/>
        <w:rPr>
          <w:rFonts w:ascii="Franklin Gothic Book" w:hAnsi="Franklin Gothic Book"/>
        </w:rPr>
      </w:pPr>
      <w:r>
        <w:rPr>
          <w:rFonts w:ascii="Franklin Gothic Book" w:hAnsi="Franklin Gothic Book"/>
        </w:rPr>
        <w:t xml:space="preserve"> </w:t>
      </w:r>
      <w:proofErr w:type="spellStart"/>
      <w:r>
        <w:rPr>
          <w:rFonts w:ascii="Franklin Gothic Book" w:hAnsi="Franklin Gothic Book"/>
        </w:rPr>
        <w:t>Veuillez vous</w:t>
      </w:r>
      <w:proofErr w:type="spellEnd"/>
      <w:r>
        <w:rPr>
          <w:rFonts w:ascii="Franklin Gothic Book" w:hAnsi="Franklin Gothic Book"/>
        </w:rPr>
        <w:t xml:space="preserve"> reporter aux spécifications de services à la section 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FA1518">
      <w:pPr>
        <w:pStyle w:val="ListParagraph"/>
        <w:widowControl w:val="0"/>
        <w:numPr>
          <w:ilvl w:val="0"/>
          <w:numId w:val="3"/>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Calendrier et date limite de soumission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093D8472" w:rsidR="00DF4E3B" w:rsidRPr="0086216E" w:rsidRDefault="00DF4E3B" w:rsidP="0064545E">
      <w:pPr>
        <w:spacing w:after="0"/>
        <w:rPr>
          <w:rFonts w:ascii="Franklin Gothic Book" w:hAnsi="Franklin Gothic Book"/>
        </w:rPr>
      </w:pPr>
      <w:r>
        <w:rPr>
          <w:rFonts w:ascii="Franklin Gothic Book" w:hAnsi="Franklin Gothic Book"/>
        </w:rPr>
        <w:t xml:space="preserve">La date limite de soumission des offres est </w:t>
      </w:r>
      <w:r w:rsidR="00C91ABC" w:rsidRPr="00FF392C">
        <w:rPr>
          <w:rFonts w:ascii="Franklin Gothic Book" w:hAnsi="Franklin Gothic Book"/>
          <w:highlight w:val="yellow"/>
        </w:rPr>
        <w:t>16</w:t>
      </w:r>
      <w:r w:rsidR="00FF392C" w:rsidRPr="00FF392C">
        <w:rPr>
          <w:rFonts w:ascii="Franklin Gothic Book" w:hAnsi="Franklin Gothic Book"/>
          <w:highlight w:val="yellow"/>
        </w:rPr>
        <w:t xml:space="preserve"> :00 le </w:t>
      </w:r>
      <w:r w:rsidR="00FE51D2">
        <w:rPr>
          <w:rFonts w:ascii="Franklin Gothic Book" w:hAnsi="Franklin Gothic Book"/>
          <w:highlight w:val="yellow"/>
        </w:rPr>
        <w:t>20</w:t>
      </w:r>
      <w:r w:rsidR="00FF392C" w:rsidRPr="00FF392C">
        <w:rPr>
          <w:rFonts w:ascii="Franklin Gothic Book" w:hAnsi="Franklin Gothic Book"/>
          <w:highlight w:val="yellow"/>
        </w:rPr>
        <w:t xml:space="preserve"> février 2026</w:t>
      </w:r>
      <w:r>
        <w:rPr>
          <w:rFonts w:ascii="Franklin Gothic Book" w:hAnsi="Franklin Gothic Book"/>
        </w:rPr>
        <w:t xml:space="preserve">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DF4E3B" w:rsidRPr="0086216E" w14:paraId="119677C9" w14:textId="77777777" w:rsidTr="6ED748CA">
        <w:trPr>
          <w:trHeight w:val="321"/>
          <w:jc w:val="center"/>
        </w:trPr>
        <w:tc>
          <w:tcPr>
            <w:tcW w:w="6518"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701" w:type="dxa"/>
            <w:vAlign w:val="center"/>
          </w:tcPr>
          <w:p w14:paraId="03C47620" w14:textId="77777777" w:rsidR="00DF4E3B" w:rsidRPr="0086216E" w:rsidRDefault="00DF4E3B" w:rsidP="00D75E37">
            <w:pPr>
              <w:spacing w:after="0"/>
              <w:rPr>
                <w:rFonts w:ascii="Franklin Gothic Book" w:hAnsi="Franklin Gothic Book" w:cs="Arial"/>
                <w:b/>
              </w:rPr>
            </w:pPr>
            <w:r>
              <w:rPr>
                <w:rFonts w:ascii="Franklin Gothic Book" w:hAnsi="Franklin Gothic Book"/>
                <w:b/>
              </w:rPr>
              <w:t>DATE</w:t>
            </w:r>
          </w:p>
        </w:tc>
        <w:tc>
          <w:tcPr>
            <w:tcW w:w="1440"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Pr>
                <w:rFonts w:ascii="Franklin Gothic Book" w:hAnsi="Franklin Gothic Book"/>
                <w:b/>
              </w:rPr>
              <w:t>HEURE*</w:t>
            </w:r>
          </w:p>
        </w:tc>
      </w:tr>
      <w:tr w:rsidR="00DF4E3B" w:rsidRPr="0086216E" w14:paraId="4E876A32" w14:textId="77777777" w:rsidTr="6ED748CA">
        <w:trPr>
          <w:jc w:val="center"/>
        </w:trPr>
        <w:tc>
          <w:tcPr>
            <w:tcW w:w="6518" w:type="dxa"/>
            <w:vAlign w:val="center"/>
          </w:tcPr>
          <w:p w14:paraId="547E264C" w14:textId="77777777" w:rsidR="00DF4E3B" w:rsidRPr="0086216E" w:rsidRDefault="00DF4E3B" w:rsidP="00D75E37">
            <w:pPr>
              <w:spacing w:after="0"/>
              <w:rPr>
                <w:rFonts w:ascii="Franklin Gothic Book" w:hAnsi="Franklin Gothic Book" w:cs="Arial"/>
                <w:bCs/>
              </w:rPr>
            </w:pPr>
            <w:r>
              <w:rPr>
                <w:rFonts w:ascii="Franklin Gothic Book" w:hAnsi="Franklin Gothic Book"/>
              </w:rPr>
              <w:t>Publication de l’appel d’offres</w:t>
            </w:r>
          </w:p>
        </w:tc>
        <w:tc>
          <w:tcPr>
            <w:tcW w:w="1701" w:type="dxa"/>
            <w:vAlign w:val="center"/>
          </w:tcPr>
          <w:p w14:paraId="06900801" w14:textId="3274524E" w:rsidR="00DF4E3B" w:rsidRPr="0086216E" w:rsidRDefault="00FF392C" w:rsidP="00D75E37">
            <w:pPr>
              <w:spacing w:after="0"/>
              <w:rPr>
                <w:rFonts w:ascii="Franklin Gothic Book" w:hAnsi="Franklin Gothic Book" w:cs="Arial"/>
              </w:rPr>
            </w:pPr>
            <w:r>
              <w:rPr>
                <w:rFonts w:ascii="Franklin Gothic Book" w:hAnsi="Franklin Gothic Book" w:cs="Arial"/>
              </w:rPr>
              <w:t>0</w:t>
            </w:r>
            <w:r w:rsidR="00FE51D2">
              <w:rPr>
                <w:rFonts w:ascii="Franklin Gothic Book" w:hAnsi="Franklin Gothic Book" w:cs="Arial"/>
              </w:rPr>
              <w:t>6</w:t>
            </w:r>
            <w:r w:rsidR="007652BF">
              <w:rPr>
                <w:rFonts w:ascii="Franklin Gothic Book" w:hAnsi="Franklin Gothic Book" w:cs="Arial"/>
              </w:rPr>
              <w:t xml:space="preserve"> </w:t>
            </w:r>
            <w:r w:rsidR="00C3381C">
              <w:rPr>
                <w:rFonts w:ascii="Franklin Gothic Book" w:hAnsi="Franklin Gothic Book" w:cs="Arial"/>
              </w:rPr>
              <w:t>février</w:t>
            </w:r>
            <w:r w:rsidR="007652BF">
              <w:rPr>
                <w:rFonts w:ascii="Franklin Gothic Book" w:hAnsi="Franklin Gothic Book" w:cs="Arial"/>
              </w:rPr>
              <w:t xml:space="preserve"> 2026</w:t>
            </w:r>
          </w:p>
        </w:tc>
        <w:tc>
          <w:tcPr>
            <w:tcW w:w="1440" w:type="dxa"/>
            <w:vAlign w:val="center"/>
          </w:tcPr>
          <w:p w14:paraId="5E8FD266" w14:textId="4F6E484A" w:rsidR="00DF4E3B" w:rsidRPr="0086216E" w:rsidRDefault="00B97632" w:rsidP="00D75E37">
            <w:pPr>
              <w:spacing w:after="0"/>
              <w:rPr>
                <w:rFonts w:ascii="Franklin Gothic Book" w:hAnsi="Franklin Gothic Book" w:cs="Arial"/>
              </w:rPr>
            </w:pPr>
            <w:r>
              <w:rPr>
                <w:rFonts w:ascii="Franklin Gothic Book" w:hAnsi="Franklin Gothic Book" w:cs="Arial"/>
              </w:rPr>
              <w:t xml:space="preserve">08 :00 </w:t>
            </w:r>
            <w:proofErr w:type="spellStart"/>
            <w:r>
              <w:rPr>
                <w:rFonts w:ascii="Franklin Gothic Book" w:hAnsi="Franklin Gothic Book" w:cs="Arial"/>
              </w:rPr>
              <w:t>am</w:t>
            </w:r>
            <w:proofErr w:type="spellEnd"/>
          </w:p>
        </w:tc>
      </w:tr>
      <w:tr w:rsidR="00DF4E3B" w:rsidRPr="0086216E" w14:paraId="52360F5F" w14:textId="77777777" w:rsidTr="6ED748CA">
        <w:trPr>
          <w:jc w:val="center"/>
        </w:trPr>
        <w:tc>
          <w:tcPr>
            <w:tcW w:w="6518" w:type="dxa"/>
            <w:vAlign w:val="center"/>
          </w:tcPr>
          <w:p w14:paraId="3C01E385" w14:textId="77777777" w:rsidR="00DF4E3B" w:rsidRPr="0086216E" w:rsidRDefault="00DF4E3B" w:rsidP="00D75E37">
            <w:pPr>
              <w:spacing w:after="0"/>
              <w:rPr>
                <w:rFonts w:ascii="Franklin Gothic Book" w:hAnsi="Franklin Gothic Book" w:cs="Arial"/>
                <w:bCs/>
              </w:rPr>
            </w:pPr>
            <w:r>
              <w:rPr>
                <w:rFonts w:ascii="Franklin Gothic Book" w:hAnsi="Franklin Gothic Book"/>
              </w:rPr>
              <w:t>Date limite pour la demande de précisions auprès de NRC</w:t>
            </w:r>
          </w:p>
        </w:tc>
        <w:tc>
          <w:tcPr>
            <w:tcW w:w="1701" w:type="dxa"/>
            <w:vAlign w:val="center"/>
          </w:tcPr>
          <w:p w14:paraId="2F82399D" w14:textId="03E9F9D5" w:rsidR="00DF4E3B" w:rsidRPr="0086216E" w:rsidRDefault="00B97632" w:rsidP="00D75E37">
            <w:pPr>
              <w:spacing w:after="0"/>
              <w:rPr>
                <w:rFonts w:ascii="Franklin Gothic Book" w:hAnsi="Franklin Gothic Book" w:cs="Arial"/>
              </w:rPr>
            </w:pPr>
            <w:r>
              <w:rPr>
                <w:rFonts w:ascii="Franklin Gothic Book" w:hAnsi="Franklin Gothic Book" w:cs="Arial"/>
              </w:rPr>
              <w:t>1</w:t>
            </w:r>
            <w:r w:rsidR="00FE51D2">
              <w:rPr>
                <w:rFonts w:ascii="Franklin Gothic Book" w:hAnsi="Franklin Gothic Book" w:cs="Arial"/>
              </w:rPr>
              <w:t>6</w:t>
            </w:r>
            <w:r>
              <w:rPr>
                <w:rFonts w:ascii="Franklin Gothic Book" w:hAnsi="Franklin Gothic Book" w:cs="Arial"/>
              </w:rPr>
              <w:t xml:space="preserve"> </w:t>
            </w:r>
            <w:r w:rsidR="00C3381C">
              <w:rPr>
                <w:rFonts w:ascii="Franklin Gothic Book" w:hAnsi="Franklin Gothic Book" w:cs="Arial"/>
              </w:rPr>
              <w:t>février</w:t>
            </w:r>
            <w:r>
              <w:rPr>
                <w:rFonts w:ascii="Franklin Gothic Book" w:hAnsi="Franklin Gothic Book" w:cs="Arial"/>
              </w:rPr>
              <w:t xml:space="preserve"> 2026</w:t>
            </w:r>
          </w:p>
        </w:tc>
        <w:tc>
          <w:tcPr>
            <w:tcW w:w="1440" w:type="dxa"/>
            <w:vAlign w:val="center"/>
          </w:tcPr>
          <w:p w14:paraId="31E8FCC6" w14:textId="6357B002" w:rsidR="00DF4E3B" w:rsidRPr="0086216E" w:rsidRDefault="00B97632" w:rsidP="00D75E37">
            <w:pPr>
              <w:spacing w:after="0"/>
              <w:rPr>
                <w:rFonts w:ascii="Franklin Gothic Book" w:hAnsi="Franklin Gothic Book" w:cs="Arial"/>
              </w:rPr>
            </w:pPr>
            <w:r>
              <w:rPr>
                <w:rFonts w:ascii="Franklin Gothic Book" w:hAnsi="Franklin Gothic Book" w:cs="Arial"/>
              </w:rPr>
              <w:t>17 :00</w:t>
            </w:r>
          </w:p>
        </w:tc>
      </w:tr>
      <w:tr w:rsidR="00DF4E3B" w:rsidRPr="0086216E" w14:paraId="3EA70798" w14:textId="77777777" w:rsidTr="6ED748CA">
        <w:trPr>
          <w:jc w:val="center"/>
        </w:trPr>
        <w:tc>
          <w:tcPr>
            <w:tcW w:w="6518" w:type="dxa"/>
            <w:vAlign w:val="center"/>
          </w:tcPr>
          <w:p w14:paraId="7EF88860" w14:textId="77777777" w:rsidR="00DF4E3B" w:rsidRPr="0086216E" w:rsidRDefault="00DF4E3B" w:rsidP="00D75E37">
            <w:pPr>
              <w:spacing w:after="0"/>
              <w:rPr>
                <w:rFonts w:ascii="Franklin Gothic Book" w:hAnsi="Franklin Gothic Book" w:cs="Arial"/>
                <w:bCs/>
              </w:rPr>
            </w:pPr>
            <w:r>
              <w:rPr>
                <w:rFonts w:ascii="Franklin Gothic Book" w:hAnsi="Franklin Gothic Book"/>
              </w:rPr>
              <w:t>Dernière date à laquelle les précisions sont émises par NRC</w:t>
            </w:r>
          </w:p>
        </w:tc>
        <w:tc>
          <w:tcPr>
            <w:tcW w:w="1701" w:type="dxa"/>
            <w:vAlign w:val="center"/>
          </w:tcPr>
          <w:p w14:paraId="1F94B50D" w14:textId="7E4561C5" w:rsidR="00DF4E3B" w:rsidRPr="0086216E" w:rsidRDefault="00C3381C" w:rsidP="00D75E37">
            <w:pPr>
              <w:spacing w:after="0"/>
              <w:rPr>
                <w:rFonts w:ascii="Franklin Gothic Book" w:hAnsi="Franklin Gothic Book" w:cs="Arial"/>
              </w:rPr>
            </w:pPr>
            <w:r>
              <w:rPr>
                <w:rFonts w:ascii="Franklin Gothic Book" w:hAnsi="Franklin Gothic Book" w:cs="Arial"/>
              </w:rPr>
              <w:t>1</w:t>
            </w:r>
            <w:r w:rsidR="00FE51D2">
              <w:rPr>
                <w:rFonts w:ascii="Franklin Gothic Book" w:hAnsi="Franklin Gothic Book" w:cs="Arial"/>
              </w:rPr>
              <w:t>8</w:t>
            </w:r>
            <w:r>
              <w:rPr>
                <w:rFonts w:ascii="Franklin Gothic Book" w:hAnsi="Franklin Gothic Book" w:cs="Arial"/>
              </w:rPr>
              <w:t xml:space="preserve"> février 2026</w:t>
            </w:r>
          </w:p>
        </w:tc>
        <w:tc>
          <w:tcPr>
            <w:tcW w:w="1440" w:type="dxa"/>
            <w:vAlign w:val="center"/>
          </w:tcPr>
          <w:p w14:paraId="26F27609" w14:textId="215E0FAF" w:rsidR="00DF4E3B" w:rsidRPr="0086216E" w:rsidRDefault="00C3381C" w:rsidP="00D75E37">
            <w:pPr>
              <w:spacing w:after="0"/>
              <w:rPr>
                <w:rFonts w:ascii="Franklin Gothic Book" w:hAnsi="Franklin Gothic Book" w:cs="Arial"/>
              </w:rPr>
            </w:pPr>
            <w:r>
              <w:rPr>
                <w:rFonts w:ascii="Franklin Gothic Book" w:hAnsi="Franklin Gothic Book" w:cs="Arial"/>
              </w:rPr>
              <w:t>17 :00</w:t>
            </w:r>
          </w:p>
        </w:tc>
      </w:tr>
      <w:tr w:rsidR="00DF4E3B" w:rsidRPr="0086216E" w14:paraId="0650B2C6" w14:textId="77777777" w:rsidTr="6ED748CA">
        <w:trPr>
          <w:jc w:val="center"/>
        </w:trPr>
        <w:tc>
          <w:tcPr>
            <w:tcW w:w="6518" w:type="dxa"/>
            <w:vAlign w:val="center"/>
          </w:tcPr>
          <w:p w14:paraId="28DB2145" w14:textId="0748137A" w:rsidR="00DF4E3B" w:rsidRPr="0086216E" w:rsidRDefault="2F5A46C5" w:rsidP="6ED748CA">
            <w:pPr>
              <w:spacing w:after="0"/>
              <w:rPr>
                <w:rFonts w:ascii="Franklin Gothic Book" w:hAnsi="Franklin Gothic Book" w:cs="Arial"/>
              </w:rPr>
            </w:pPr>
            <w:r>
              <w:rPr>
                <w:rFonts w:ascii="Franklin Gothic Book" w:hAnsi="Franklin Gothic Book"/>
              </w:rPr>
              <w:t>Date limite de soumission des offres (date de réception et non date d’envoi)</w:t>
            </w:r>
          </w:p>
        </w:tc>
        <w:tc>
          <w:tcPr>
            <w:tcW w:w="1701" w:type="dxa"/>
            <w:vAlign w:val="center"/>
          </w:tcPr>
          <w:p w14:paraId="79981FBE" w14:textId="5A58287C" w:rsidR="00DF4E3B" w:rsidRPr="0086216E" w:rsidRDefault="00FE51D2" w:rsidP="00D75E37">
            <w:pPr>
              <w:spacing w:after="0"/>
              <w:rPr>
                <w:rFonts w:ascii="Franklin Gothic Book" w:hAnsi="Franklin Gothic Book" w:cs="Arial"/>
              </w:rPr>
            </w:pPr>
            <w:r>
              <w:rPr>
                <w:rFonts w:ascii="Franklin Gothic Book" w:hAnsi="Franklin Gothic Book" w:cs="Arial"/>
              </w:rPr>
              <w:t>20</w:t>
            </w:r>
            <w:r w:rsidR="00C3381C">
              <w:rPr>
                <w:rFonts w:ascii="Franklin Gothic Book" w:hAnsi="Franklin Gothic Book" w:cs="Arial"/>
              </w:rPr>
              <w:t xml:space="preserve"> février 2026</w:t>
            </w:r>
          </w:p>
        </w:tc>
        <w:tc>
          <w:tcPr>
            <w:tcW w:w="1440" w:type="dxa"/>
            <w:vAlign w:val="center"/>
          </w:tcPr>
          <w:p w14:paraId="5C06A765" w14:textId="26305A56" w:rsidR="00DF4E3B" w:rsidRPr="0086216E" w:rsidRDefault="00C3381C" w:rsidP="00D75E37">
            <w:pPr>
              <w:spacing w:after="0"/>
              <w:rPr>
                <w:rFonts w:ascii="Franklin Gothic Book" w:hAnsi="Franklin Gothic Book" w:cs="Arial"/>
              </w:rPr>
            </w:pPr>
            <w:r>
              <w:rPr>
                <w:rFonts w:ascii="Franklin Gothic Book" w:hAnsi="Franklin Gothic Book" w:cs="Arial"/>
              </w:rPr>
              <w:t>16 :00</w:t>
            </w:r>
          </w:p>
        </w:tc>
      </w:tr>
      <w:tr w:rsidR="00070971" w:rsidRPr="0086216E" w14:paraId="12D2FE15" w14:textId="77777777" w:rsidTr="00B86509">
        <w:trPr>
          <w:jc w:val="center"/>
        </w:trPr>
        <w:tc>
          <w:tcPr>
            <w:tcW w:w="6518" w:type="dxa"/>
            <w:vAlign w:val="center"/>
          </w:tcPr>
          <w:p w14:paraId="60E70AAD" w14:textId="77777777" w:rsidR="00070971" w:rsidRPr="0086216E" w:rsidRDefault="00070971" w:rsidP="00070971">
            <w:pPr>
              <w:spacing w:after="0"/>
              <w:rPr>
                <w:rFonts w:ascii="Franklin Gothic Book" w:hAnsi="Franklin Gothic Book" w:cs="Arial"/>
                <w:bCs/>
              </w:rPr>
            </w:pPr>
            <w:r>
              <w:rPr>
                <w:rFonts w:ascii="Franklin Gothic Book" w:hAnsi="Franklin Gothic Book"/>
              </w:rPr>
              <w:t xml:space="preserve">Séance d’ouverture de l’appel d’offres par NRC </w:t>
            </w:r>
          </w:p>
        </w:tc>
        <w:tc>
          <w:tcPr>
            <w:tcW w:w="1701" w:type="dxa"/>
          </w:tcPr>
          <w:p w14:paraId="1A918A42" w14:textId="62E7E599" w:rsidR="00070971" w:rsidRPr="0086216E" w:rsidRDefault="00070971" w:rsidP="00070971">
            <w:pPr>
              <w:spacing w:after="0"/>
              <w:rPr>
                <w:rFonts w:ascii="Franklin Gothic Book" w:hAnsi="Franklin Gothic Book" w:cs="Arial"/>
              </w:rPr>
            </w:pPr>
            <w:r w:rsidRPr="00F4680C">
              <w:rPr>
                <w:rFonts w:ascii="Franklin Gothic Book" w:hAnsi="Franklin Gothic Book" w:cs="Arial"/>
              </w:rPr>
              <w:t>A déterminer</w:t>
            </w:r>
          </w:p>
        </w:tc>
        <w:tc>
          <w:tcPr>
            <w:tcW w:w="1440" w:type="dxa"/>
            <w:vAlign w:val="center"/>
          </w:tcPr>
          <w:p w14:paraId="5C71BFAC" w14:textId="77777777" w:rsidR="00070971" w:rsidRPr="0086216E" w:rsidRDefault="00070971" w:rsidP="00070971">
            <w:pPr>
              <w:spacing w:after="0"/>
              <w:rPr>
                <w:rFonts w:ascii="Franklin Gothic Book" w:hAnsi="Franklin Gothic Book" w:cs="Arial"/>
              </w:rPr>
            </w:pPr>
          </w:p>
        </w:tc>
      </w:tr>
      <w:tr w:rsidR="00070971" w:rsidRPr="0086216E" w14:paraId="70D586A1" w14:textId="77777777" w:rsidTr="00B86509">
        <w:trPr>
          <w:jc w:val="center"/>
        </w:trPr>
        <w:tc>
          <w:tcPr>
            <w:tcW w:w="6518" w:type="dxa"/>
            <w:vAlign w:val="center"/>
          </w:tcPr>
          <w:p w14:paraId="436A21E1" w14:textId="77777777" w:rsidR="00070971" w:rsidRPr="0086216E" w:rsidRDefault="00070971" w:rsidP="00070971">
            <w:pPr>
              <w:pStyle w:val="Header"/>
              <w:rPr>
                <w:rFonts w:ascii="Franklin Gothic Book" w:hAnsi="Franklin Gothic Book" w:cs="Arial"/>
                <w:bCs/>
              </w:rPr>
            </w:pPr>
            <w:r>
              <w:rPr>
                <w:rFonts w:ascii="Franklin Gothic Book" w:hAnsi="Franklin Gothic Book"/>
              </w:rPr>
              <w:t>Notification d’attribution à l’adjudicataire</w:t>
            </w:r>
          </w:p>
        </w:tc>
        <w:tc>
          <w:tcPr>
            <w:tcW w:w="1701" w:type="dxa"/>
          </w:tcPr>
          <w:p w14:paraId="59A27BB2" w14:textId="755FFFB0" w:rsidR="00070971" w:rsidRPr="0086216E" w:rsidRDefault="00070971" w:rsidP="00070971">
            <w:pPr>
              <w:spacing w:after="0"/>
              <w:rPr>
                <w:rFonts w:ascii="Franklin Gothic Book" w:hAnsi="Franklin Gothic Book" w:cs="Arial"/>
              </w:rPr>
            </w:pPr>
            <w:r w:rsidRPr="00F4680C">
              <w:rPr>
                <w:rFonts w:ascii="Franklin Gothic Book" w:hAnsi="Franklin Gothic Book" w:cs="Arial"/>
              </w:rPr>
              <w:t>A déterminer</w:t>
            </w:r>
          </w:p>
        </w:tc>
        <w:tc>
          <w:tcPr>
            <w:tcW w:w="1440" w:type="dxa"/>
            <w:vAlign w:val="center"/>
          </w:tcPr>
          <w:p w14:paraId="49703607" w14:textId="77777777" w:rsidR="00070971" w:rsidRPr="0086216E" w:rsidRDefault="00070971" w:rsidP="00070971">
            <w:pPr>
              <w:pStyle w:val="Header"/>
              <w:rPr>
                <w:rFonts w:ascii="Franklin Gothic Book" w:hAnsi="Franklin Gothic Book" w:cs="Arial"/>
              </w:rPr>
            </w:pPr>
          </w:p>
        </w:tc>
      </w:tr>
      <w:tr w:rsidR="00070971" w:rsidRPr="0086216E" w14:paraId="5B020DC6" w14:textId="77777777" w:rsidTr="00B86509">
        <w:trPr>
          <w:trHeight w:val="90"/>
          <w:jc w:val="center"/>
        </w:trPr>
        <w:tc>
          <w:tcPr>
            <w:tcW w:w="6518" w:type="dxa"/>
            <w:vAlign w:val="center"/>
          </w:tcPr>
          <w:p w14:paraId="4A9AB165" w14:textId="77777777" w:rsidR="00070971" w:rsidRPr="0086216E" w:rsidRDefault="00070971" w:rsidP="00070971">
            <w:pPr>
              <w:spacing w:after="0"/>
              <w:rPr>
                <w:rFonts w:ascii="Franklin Gothic Book" w:hAnsi="Franklin Gothic Book" w:cs="Arial"/>
                <w:bCs/>
              </w:rPr>
            </w:pPr>
            <w:r>
              <w:rPr>
                <w:rFonts w:ascii="Franklin Gothic Book" w:hAnsi="Franklin Gothic Book"/>
              </w:rPr>
              <w:t>Signature du contrat</w:t>
            </w:r>
          </w:p>
        </w:tc>
        <w:tc>
          <w:tcPr>
            <w:tcW w:w="1701" w:type="dxa"/>
          </w:tcPr>
          <w:p w14:paraId="2B94408A" w14:textId="7EE0EC5C" w:rsidR="00070971" w:rsidRPr="0086216E" w:rsidRDefault="00070971" w:rsidP="00070971">
            <w:pPr>
              <w:spacing w:after="0"/>
              <w:rPr>
                <w:rFonts w:ascii="Franklin Gothic Book" w:hAnsi="Franklin Gothic Book" w:cs="Arial"/>
              </w:rPr>
            </w:pPr>
            <w:r w:rsidRPr="00F4680C">
              <w:rPr>
                <w:rFonts w:ascii="Franklin Gothic Book" w:hAnsi="Franklin Gothic Book" w:cs="Arial"/>
              </w:rPr>
              <w:t>A déterminer</w:t>
            </w:r>
          </w:p>
        </w:tc>
        <w:tc>
          <w:tcPr>
            <w:tcW w:w="1440" w:type="dxa"/>
            <w:vAlign w:val="center"/>
          </w:tcPr>
          <w:p w14:paraId="717CC798" w14:textId="77777777" w:rsidR="00070971" w:rsidRPr="0086216E" w:rsidRDefault="00070971" w:rsidP="00070971">
            <w:pPr>
              <w:spacing w:after="0"/>
              <w:rPr>
                <w:rFonts w:ascii="Franklin Gothic Book" w:hAnsi="Franklin Gothic Book" w:cs="Arial"/>
              </w:rPr>
            </w:pPr>
          </w:p>
        </w:tc>
      </w:tr>
    </w:tbl>
    <w:p w14:paraId="78D752FF" w14:textId="2A8F4276" w:rsidR="00DF4E3B" w:rsidRPr="0086216E" w:rsidRDefault="00DF4E3B" w:rsidP="6ED748CA">
      <w:pPr>
        <w:spacing w:after="0"/>
        <w:rPr>
          <w:rFonts w:ascii="Franklin Gothic Book" w:hAnsi="Franklin Gothic Book" w:cs="Arial"/>
        </w:rPr>
      </w:pPr>
      <w:r>
        <w:rPr>
          <w:rFonts w:ascii="Franklin Gothic Book" w:hAnsi="Franklin Gothic Book"/>
        </w:rPr>
        <w:t xml:space="preserve">* Toutes les heures correspondent à l’heure locale </w:t>
      </w:r>
      <w:r w:rsidR="00070971">
        <w:rPr>
          <w:rFonts w:ascii="Franklin Gothic Book" w:hAnsi="Franklin Gothic Book"/>
        </w:rPr>
        <w:t>du</w:t>
      </w:r>
      <w:r>
        <w:rPr>
          <w:rFonts w:ascii="Franklin Gothic Book" w:hAnsi="Franklin Gothic Book"/>
        </w:rPr>
        <w:t xml:space="preserve"> </w:t>
      </w:r>
      <w:r w:rsidR="00070971">
        <w:rPr>
          <w:rFonts w:ascii="Franklin Gothic Book" w:hAnsi="Franklin Gothic Book"/>
        </w:rPr>
        <w:t>Sénégal</w:t>
      </w:r>
    </w:p>
    <w:p w14:paraId="7797FA51" w14:textId="77777777" w:rsidR="00DF4E3B" w:rsidRPr="0086216E" w:rsidRDefault="00DF4E3B" w:rsidP="00E25420">
      <w:pPr>
        <w:spacing w:after="0"/>
        <w:rPr>
          <w:rFonts w:ascii="Franklin Gothic Book" w:hAnsi="Franklin Gothic Book" w:cs="Arial"/>
        </w:rPr>
      </w:pPr>
      <w:r>
        <w:rPr>
          <w:rFonts w:ascii="Franklin Gothic Book" w:hAnsi="Franklin Gothic Book"/>
        </w:rPr>
        <w:t>Veuillez noter que toutes les dates sont provisoires et que NRC se réserve le droit de modifier ce calendrier.</w:t>
      </w:r>
    </w:p>
    <w:p w14:paraId="1C6AF508" w14:textId="77777777" w:rsidR="00DF4E3B" w:rsidRPr="004134D3" w:rsidRDefault="00DF4E3B" w:rsidP="00E25420">
      <w:pPr>
        <w:spacing w:after="0"/>
        <w:outlineLvl w:val="0"/>
        <w:rPr>
          <w:rFonts w:ascii="Franklin Gothic Book" w:hAnsi="Franklin Gothic Book"/>
          <w:b/>
          <w:u w:val="single"/>
        </w:rPr>
      </w:pPr>
    </w:p>
    <w:p w14:paraId="4E46F445" w14:textId="33F649A2" w:rsidR="00DF4E3B" w:rsidRPr="0064545E" w:rsidRDefault="000D712B" w:rsidP="00FA1518">
      <w:pPr>
        <w:pStyle w:val="ListParagraph"/>
        <w:numPr>
          <w:ilvl w:val="0"/>
          <w:numId w:val="3"/>
        </w:numPr>
        <w:spacing w:after="0"/>
        <w:outlineLvl w:val="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Mode de soumission : </w:t>
      </w:r>
    </w:p>
    <w:p w14:paraId="1315D608" w14:textId="77777777" w:rsidR="00DF4E3B" w:rsidRPr="0086216E" w:rsidRDefault="00DF4E3B" w:rsidP="00E25420">
      <w:pPr>
        <w:spacing w:after="0"/>
        <w:outlineLvl w:val="0"/>
        <w:rPr>
          <w:rFonts w:ascii="Franklin Gothic Book" w:hAnsi="Franklin Gothic Book"/>
        </w:rPr>
      </w:pPr>
      <w:r>
        <w:rPr>
          <w:rFonts w:ascii="Franklin Gothic Book" w:hAnsi="Franklin Gothic Book"/>
        </w:rPr>
        <w:t>Veuillez soumettre vos offres conformément aux exigences détaillées ci-dessous :</w:t>
      </w:r>
    </w:p>
    <w:p w14:paraId="363E99F7" w14:textId="16777FC5" w:rsidR="009532A5" w:rsidRDefault="2F5A46C5" w:rsidP="6ED748CA">
      <w:pPr>
        <w:outlineLvl w:val="0"/>
        <w:rPr>
          <w:rFonts w:ascii="Franklin Gothic Book" w:hAnsi="Franklin Gothic Book"/>
        </w:rPr>
      </w:pPr>
      <w:r>
        <w:rPr>
          <w:rFonts w:ascii="Franklin Gothic Book" w:hAnsi="Franklin Gothic Book"/>
        </w:rPr>
        <w:t xml:space="preserve">Les documents de soumission doivent être </w:t>
      </w:r>
      <w:r w:rsidR="00F9356C">
        <w:rPr>
          <w:rFonts w:ascii="Franklin Gothic Book" w:hAnsi="Franklin Gothic Book"/>
        </w:rPr>
        <w:t>envoy</w:t>
      </w:r>
      <w:r>
        <w:rPr>
          <w:rFonts w:ascii="Franklin Gothic Book" w:hAnsi="Franklin Gothic Book"/>
        </w:rPr>
        <w:t xml:space="preserve">és </w:t>
      </w:r>
      <w:r w:rsidR="009532A5" w:rsidRPr="0CA53F9B">
        <w:rPr>
          <w:rFonts w:ascii="Franklin Gothic Book" w:hAnsi="Franklin Gothic Book"/>
        </w:rPr>
        <w:t xml:space="preserve">par </w:t>
      </w:r>
      <w:proofErr w:type="gramStart"/>
      <w:r w:rsidR="009532A5" w:rsidRPr="0CA53F9B">
        <w:rPr>
          <w:rFonts w:ascii="Franklin Gothic Book" w:hAnsi="Franklin Gothic Book"/>
        </w:rPr>
        <w:t>e-mail</w:t>
      </w:r>
      <w:proofErr w:type="gramEnd"/>
      <w:r w:rsidR="009532A5" w:rsidRPr="0CA53F9B">
        <w:rPr>
          <w:rFonts w:ascii="Franklin Gothic Book" w:hAnsi="Franklin Gothic Book"/>
        </w:rPr>
        <w:t xml:space="preserve"> à l’adresse suivante : </w:t>
      </w:r>
      <w:hyperlink r:id="rId17" w:history="1">
        <w:r w:rsidR="009532A5" w:rsidRPr="00493F4C">
          <w:rPr>
            <w:rStyle w:val="Hyperlink"/>
            <w:rFonts w:ascii="Franklin Gothic Book" w:hAnsi="Franklin Gothic Book"/>
          </w:rPr>
          <w:t>sn.procurement@nrc.no</w:t>
        </w:r>
      </w:hyperlink>
      <w:r w:rsidR="009532A5">
        <w:rPr>
          <w:rFonts w:ascii="Franklin Gothic Book" w:hAnsi="Franklin Gothic Book"/>
        </w:rPr>
        <w:t xml:space="preserve"> </w:t>
      </w:r>
    </w:p>
    <w:p w14:paraId="6E0A78C0" w14:textId="77777777" w:rsidR="00A158DD" w:rsidRPr="0092666C" w:rsidRDefault="00A158DD" w:rsidP="00A158DD">
      <w:pPr>
        <w:pStyle w:val="ListParagraph"/>
        <w:spacing w:after="0"/>
        <w:ind w:left="360"/>
        <w:rPr>
          <w:sz w:val="24"/>
          <w:szCs w:val="24"/>
        </w:rPr>
      </w:pPr>
      <w:r w:rsidRPr="00D74956">
        <w:rPr>
          <w:sz w:val="24"/>
          <w:szCs w:val="24"/>
        </w:rPr>
        <w:t xml:space="preserve">Les offres doivent être </w:t>
      </w:r>
      <w:r>
        <w:rPr>
          <w:sz w:val="24"/>
          <w:szCs w:val="24"/>
        </w:rPr>
        <w:t>marquées</w:t>
      </w:r>
      <w:r w:rsidRPr="00D74956">
        <w:rPr>
          <w:sz w:val="24"/>
          <w:szCs w:val="24"/>
        </w:rPr>
        <w:t xml:space="preserve"> clairement</w:t>
      </w:r>
      <w:r>
        <w:rPr>
          <w:sz w:val="24"/>
          <w:szCs w:val="24"/>
        </w:rPr>
        <w:t xml:space="preserve"> : </w:t>
      </w:r>
      <w:r w:rsidRPr="0092666C">
        <w:rPr>
          <w:b/>
          <w:sz w:val="24"/>
          <w:szCs w:val="24"/>
        </w:rPr>
        <w:t xml:space="preserve">« Le numéro de l’appel </w:t>
      </w:r>
      <w:r>
        <w:rPr>
          <w:b/>
          <w:sz w:val="24"/>
          <w:szCs w:val="24"/>
        </w:rPr>
        <w:t>d’offres</w:t>
      </w:r>
      <w:r w:rsidRPr="0092666C">
        <w:rPr>
          <w:b/>
          <w:sz w:val="24"/>
          <w:szCs w:val="24"/>
        </w:rPr>
        <w:t> »</w:t>
      </w:r>
    </w:p>
    <w:p w14:paraId="3531563C" w14:textId="2A8439B2" w:rsidR="00764CAB" w:rsidRPr="00E37AB0" w:rsidRDefault="0064545E" w:rsidP="00FA1518">
      <w:pPr>
        <w:pStyle w:val="ListParagraph"/>
        <w:widowControl w:val="0"/>
        <w:numPr>
          <w:ilvl w:val="0"/>
          <w:numId w:val="3"/>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Critères d’évaluation </w:t>
      </w:r>
    </w:p>
    <w:p w14:paraId="44212F62" w14:textId="047BD43B" w:rsidR="00556655" w:rsidRPr="0086216E" w:rsidRDefault="00764CAB" w:rsidP="00764CAB">
      <w:pPr>
        <w:spacing w:after="0"/>
        <w:outlineLvl w:val="0"/>
        <w:rPr>
          <w:rFonts w:ascii="Franklin Gothic Book" w:hAnsi="Franklin Gothic Book" w:cstheme="minorHAnsi"/>
        </w:rPr>
      </w:pPr>
      <w:r>
        <w:rPr>
          <w:rFonts w:ascii="Franklin Gothic Book" w:hAnsi="Franklin Gothic Book"/>
        </w:rPr>
        <w:t xml:space="preserve">L’attribution du ou des contrats sera basée sur les éléments suivants : </w:t>
      </w:r>
    </w:p>
    <w:p w14:paraId="3D3D34AA" w14:textId="528B469F" w:rsidR="00764CAB" w:rsidRPr="0086216E" w:rsidRDefault="00764CAB" w:rsidP="00764CAB">
      <w:pPr>
        <w:spacing w:after="0"/>
        <w:outlineLvl w:val="0"/>
        <w:rPr>
          <w:rFonts w:ascii="Franklin Gothic Book" w:hAnsi="Franklin Gothic Book" w:cstheme="minorHAnsi"/>
          <w:b/>
        </w:rPr>
      </w:pPr>
      <w:r>
        <w:rPr>
          <w:rFonts w:ascii="Franklin Gothic Book" w:hAnsi="Franklin Gothic Book"/>
          <w:b/>
        </w:rPr>
        <w:t>Étape 1 : Contrôle de la conformité administrative</w:t>
      </w:r>
    </w:p>
    <w:p w14:paraId="701A29E2" w14:textId="77777777" w:rsidR="00764CAB" w:rsidRPr="0086216E" w:rsidRDefault="00764CAB" w:rsidP="00764CAB">
      <w:pPr>
        <w:spacing w:after="0"/>
        <w:outlineLvl w:val="0"/>
        <w:rPr>
          <w:rFonts w:ascii="Franklin Gothic Book" w:hAnsi="Franklin Gothic Book" w:cstheme="minorHAnsi"/>
        </w:rPr>
      </w:pPr>
      <w:r>
        <w:rPr>
          <w:rFonts w:ascii="Franklin Gothic Book" w:hAnsi="Franklin Gothic Book"/>
        </w:rPr>
        <w:t>Les soumissionnaires doivent fournir la preuve des éléments suivants pour que leur offre soit considérée comme conforme :</w:t>
      </w:r>
    </w:p>
    <w:p w14:paraId="36C5B1EC" w14:textId="1E03A896" w:rsidR="00764CAB" w:rsidRPr="0086216E" w:rsidRDefault="00764CAB" w:rsidP="00FA1518">
      <w:pPr>
        <w:numPr>
          <w:ilvl w:val="0"/>
          <w:numId w:val="12"/>
        </w:numPr>
        <w:spacing w:after="0"/>
        <w:outlineLvl w:val="0"/>
        <w:rPr>
          <w:rFonts w:ascii="Franklin Gothic Book" w:hAnsi="Franklin Gothic Book" w:cstheme="minorHAnsi"/>
        </w:rPr>
      </w:pPr>
      <w:r>
        <w:rPr>
          <w:rFonts w:ascii="Franklin Gothic Book" w:hAnsi="Franklin Gothic Book"/>
        </w:rPr>
        <w:t>Sections 5-9 remplies, signées et estampillées</w:t>
      </w:r>
    </w:p>
    <w:p w14:paraId="7B06B6F8" w14:textId="35487A9E" w:rsidR="00764CAB" w:rsidRPr="0086216E" w:rsidRDefault="00764CAB" w:rsidP="00FA1518">
      <w:pPr>
        <w:numPr>
          <w:ilvl w:val="0"/>
          <w:numId w:val="12"/>
        </w:numPr>
        <w:spacing w:after="0"/>
        <w:outlineLvl w:val="0"/>
        <w:rPr>
          <w:rFonts w:ascii="Franklin Gothic Book" w:hAnsi="Franklin Gothic Book" w:cstheme="minorHAnsi"/>
        </w:rPr>
      </w:pPr>
      <w:r>
        <w:rPr>
          <w:rFonts w:ascii="Franklin Gothic Book" w:hAnsi="Franklin Gothic Book"/>
        </w:rPr>
        <w:t xml:space="preserve">Le soumissionnaire a inclus une copie de </w:t>
      </w:r>
      <w:r w:rsidR="00D539A5">
        <w:rPr>
          <w:rFonts w:ascii="Franklin Gothic Book" w:hAnsi="Franklin Gothic Book"/>
        </w:rPr>
        <w:t>son document d’enre</w:t>
      </w:r>
      <w:r w:rsidR="009D1787">
        <w:rPr>
          <w:rFonts w:ascii="Franklin Gothic Book" w:hAnsi="Franklin Gothic Book"/>
        </w:rPr>
        <w:t xml:space="preserve">gistrement </w:t>
      </w:r>
      <w:r>
        <w:rPr>
          <w:rFonts w:ascii="Franklin Gothic Book" w:hAnsi="Franklin Gothic Book"/>
        </w:rPr>
        <w:t>en cours de validité</w:t>
      </w:r>
      <w:r w:rsidR="009D1787">
        <w:rPr>
          <w:rFonts w:ascii="Franklin Gothic Book" w:hAnsi="Franklin Gothic Book"/>
        </w:rPr>
        <w:t xml:space="preserve"> en tant que consultant</w:t>
      </w:r>
    </w:p>
    <w:p w14:paraId="4BA645F9" w14:textId="77777777" w:rsidR="00764CAB" w:rsidRPr="0086216E" w:rsidRDefault="00764CAB" w:rsidP="00764CAB">
      <w:pPr>
        <w:spacing w:after="0"/>
        <w:outlineLvl w:val="0"/>
        <w:rPr>
          <w:rFonts w:ascii="Franklin Gothic Book" w:hAnsi="Franklin Gothic Book" w:cstheme="minorHAnsi"/>
          <w:b/>
          <w:bCs/>
        </w:rPr>
      </w:pPr>
      <w:r>
        <w:rPr>
          <w:rFonts w:ascii="Franklin Gothic Book" w:hAnsi="Franklin Gothic Book"/>
          <w:b/>
        </w:rPr>
        <w:t>Étape 2 : Évaluation technique</w:t>
      </w:r>
    </w:p>
    <w:p w14:paraId="3C5F4ED2" w14:textId="114C0E12" w:rsidR="00764CAB" w:rsidRPr="0086216E" w:rsidRDefault="532B8FE7" w:rsidP="6ED748CA">
      <w:pPr>
        <w:spacing w:after="0"/>
        <w:outlineLvl w:val="0"/>
        <w:rPr>
          <w:rFonts w:ascii="Franklin Gothic Book" w:hAnsi="Franklin Gothic Book" w:cstheme="minorBidi"/>
        </w:rPr>
      </w:pPr>
      <w:r>
        <w:rPr>
          <w:rFonts w:ascii="Franklin Gothic Book" w:hAnsi="Franklin Gothic Book"/>
        </w:rPr>
        <w:lastRenderedPageBreak/>
        <w:t>Une évaluation technique de toutes les soumissions reçues sera effectuée pour les soumissionnaires qui réussissent l’étape 1 – Contrôle de la conformité administrative. Les critères qui seront utilisés pour évaluer et noter les offres sont décrits à la section 3</w:t>
      </w:r>
      <w:r w:rsidRPr="00A158DD">
        <w:rPr>
          <w:rFonts w:ascii="Franklin Gothic Book" w:hAnsi="Franklin Gothic Book"/>
        </w:rPr>
        <w:t>, clause 2</w:t>
      </w:r>
      <w:r w:rsidR="00A158DD" w:rsidRPr="00A158DD">
        <w:rPr>
          <w:rFonts w:ascii="Franklin Gothic Book" w:hAnsi="Franklin Gothic Book"/>
        </w:rPr>
        <w:t>6.</w:t>
      </w:r>
    </w:p>
    <w:p w14:paraId="390ED1B9" w14:textId="77777777" w:rsidR="0015430C" w:rsidRPr="0086216E" w:rsidRDefault="00764CAB" w:rsidP="0015430C">
      <w:pPr>
        <w:spacing w:after="0"/>
        <w:outlineLvl w:val="0"/>
        <w:rPr>
          <w:rFonts w:ascii="Franklin Gothic Book" w:hAnsi="Franklin Gothic Book" w:cstheme="minorHAnsi"/>
          <w:b/>
          <w:bCs/>
        </w:rPr>
      </w:pPr>
      <w:r>
        <w:rPr>
          <w:rFonts w:ascii="Franklin Gothic Book" w:hAnsi="Franklin Gothic Book"/>
          <w:b/>
        </w:rPr>
        <w:t>Étape 3 : Évaluation financière</w:t>
      </w:r>
    </w:p>
    <w:p w14:paraId="005DB2B9" w14:textId="53E43992" w:rsidR="00404ECA" w:rsidRPr="0086216E" w:rsidRDefault="00764CAB" w:rsidP="0015430C">
      <w:pPr>
        <w:spacing w:after="0"/>
        <w:outlineLvl w:val="0"/>
        <w:rPr>
          <w:rFonts w:ascii="Franklin Gothic Book" w:hAnsi="Franklin Gothic Book" w:cstheme="minorHAnsi"/>
        </w:rPr>
      </w:pPr>
      <w:r>
        <w:rPr>
          <w:rFonts w:ascii="Franklin Gothic Book" w:hAnsi="Franklin Gothic Book"/>
        </w:rPr>
        <w:t>Le prix par rapport aux attentes établies par NRC et, en comparaison par rapport aux autres soumissionnaires de qualité technique comparable</w:t>
      </w:r>
    </w:p>
    <w:p w14:paraId="758176D8" w14:textId="77777777" w:rsidR="00404ECA" w:rsidRPr="0086216E" w:rsidRDefault="00404ECA">
      <w:pPr>
        <w:rPr>
          <w:rFonts w:ascii="Franklin Gothic Book" w:hAnsi="Franklin Gothic Book" w:cstheme="minorHAnsi"/>
        </w:rPr>
      </w:pPr>
      <w:r>
        <w:br w:type="page"/>
      </w:r>
    </w:p>
    <w:p w14:paraId="566C6A30" w14:textId="71DCF693" w:rsidR="00D173EE" w:rsidRPr="0086216E" w:rsidRDefault="00D173EE" w:rsidP="00E25420">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Pr>
          <w:rFonts w:ascii="Franklin Gothic Book" w:hAnsi="Franklin Gothic Book"/>
          <w:b/>
        </w:rPr>
        <w:t>Appel d’offres NRC - Conditions générales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Portée de l’offre</w:t>
      </w:r>
    </w:p>
    <w:p w14:paraId="050FA870" w14:textId="6233DD86" w:rsidR="00092B7F" w:rsidRPr="0086216E" w:rsidRDefault="00526393"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7AC65364" w14:textId="4EBED1E6" w:rsidR="00325220" w:rsidRPr="0086216E" w:rsidRDefault="00325220"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 soumissionnaire retenu devra mener à bien la mission avant la date d’achèvement prévue spécifiée dans le contrat à signer</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Pratiques de corruption</w:t>
      </w:r>
    </w:p>
    <w:p w14:paraId="04FD7EB9" w14:textId="56CE1335" w:rsidR="00325220" w:rsidRPr="0086216E" w:rsidRDefault="00325220"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b/>
        </w:rPr>
        <w:t xml:space="preserve">NRC </w:t>
      </w:r>
      <w:r>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1CE9561B" w14:textId="77777777" w:rsidR="00325220" w:rsidRPr="0086216E" w:rsidRDefault="00325220" w:rsidP="00FA1518">
      <w:pPr>
        <w:widowControl w:val="0"/>
        <w:numPr>
          <w:ilvl w:val="1"/>
          <w:numId w:val="1"/>
        </w:numPr>
        <w:overflowPunct w:val="0"/>
        <w:autoSpaceDE w:val="0"/>
        <w:autoSpaceDN w:val="0"/>
        <w:adjustRightInd w:val="0"/>
        <w:spacing w:after="0"/>
        <w:ind w:left="1843" w:right="160" w:hanging="283"/>
        <w:jc w:val="both"/>
        <w:rPr>
          <w:rFonts w:ascii="Franklin Gothic Book" w:hAnsi="Franklin Gothic Book"/>
        </w:rPr>
      </w:pPr>
      <w:r>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3E991569" w14:textId="77777777" w:rsidR="00325220" w:rsidRPr="0086216E" w:rsidRDefault="00325220" w:rsidP="00FA1518">
      <w:pPr>
        <w:widowControl w:val="0"/>
        <w:numPr>
          <w:ilvl w:val="1"/>
          <w:numId w:val="1"/>
        </w:numPr>
        <w:overflowPunct w:val="0"/>
        <w:autoSpaceDE w:val="0"/>
        <w:autoSpaceDN w:val="0"/>
        <w:adjustRightInd w:val="0"/>
        <w:spacing w:after="0"/>
        <w:ind w:left="1843" w:right="160" w:hanging="283"/>
        <w:jc w:val="both"/>
        <w:rPr>
          <w:rFonts w:ascii="Franklin Gothic Book" w:hAnsi="Franklin Gothic Book"/>
        </w:rPr>
      </w:pPr>
      <w:proofErr w:type="gramStart"/>
      <w:r>
        <w:rPr>
          <w:rFonts w:ascii="Franklin Gothic Book" w:hAnsi="Franklin Gothic Book"/>
        </w:rPr>
        <w:t>la</w:t>
      </w:r>
      <w:proofErr w:type="gramEnd"/>
      <w:r>
        <w:rPr>
          <w:rFonts w:ascii="Franklin Gothic Book" w:hAnsi="Franklin Gothic Book"/>
        </w:rPr>
        <w:t xml:space="preserve">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11D7418D" w14:textId="77777777" w:rsidR="00325220" w:rsidRPr="0086216E" w:rsidRDefault="00325220" w:rsidP="00FA1518">
      <w:pPr>
        <w:widowControl w:val="0"/>
        <w:numPr>
          <w:ilvl w:val="1"/>
          <w:numId w:val="1"/>
        </w:numPr>
        <w:overflowPunct w:val="0"/>
        <w:autoSpaceDE w:val="0"/>
        <w:autoSpaceDN w:val="0"/>
        <w:adjustRightInd w:val="0"/>
        <w:spacing w:after="0"/>
        <w:ind w:left="1843" w:right="160" w:hanging="283"/>
        <w:jc w:val="both"/>
        <w:rPr>
          <w:rFonts w:ascii="Franklin Gothic Book" w:hAnsi="Franklin Gothic Book"/>
        </w:rPr>
      </w:pPr>
      <w:r>
        <w:rPr>
          <w:rFonts w:ascii="Franklin Gothic Book" w:hAnsi="Franklin Gothic Book"/>
        </w:rPr>
        <w:t>En cas de fraude ou de corruption identifiée, NRC :</w:t>
      </w:r>
    </w:p>
    <w:p w14:paraId="09FA80FD" w14:textId="77777777" w:rsidR="00325220" w:rsidRPr="0086216E" w:rsidRDefault="00325220" w:rsidP="00FA1518">
      <w:pPr>
        <w:pStyle w:val="ListParagraph"/>
        <w:widowControl w:val="0"/>
        <w:numPr>
          <w:ilvl w:val="0"/>
          <w:numId w:val="4"/>
        </w:numPr>
        <w:overflowPunct w:val="0"/>
        <w:autoSpaceDE w:val="0"/>
        <w:autoSpaceDN w:val="0"/>
        <w:adjustRightInd w:val="0"/>
        <w:spacing w:after="0"/>
        <w:ind w:right="160"/>
        <w:jc w:val="both"/>
        <w:rPr>
          <w:rFonts w:ascii="Franklin Gothic Book" w:hAnsi="Franklin Gothic Book"/>
        </w:rPr>
      </w:pPr>
      <w:proofErr w:type="gramStart"/>
      <w:r>
        <w:rPr>
          <w:rFonts w:ascii="Franklin Gothic Book" w:hAnsi="Franklin Gothic Book"/>
        </w:rPr>
        <w:t>rejette</w:t>
      </w:r>
      <w:proofErr w:type="gramEnd"/>
      <w:r>
        <w:rPr>
          <w:rFonts w:ascii="Franklin Gothic Book" w:hAnsi="Franklin Gothic Book"/>
        </w:rPr>
        <w:t xml:space="preserve"> toute offre dans laquelle le soumissionnaire s’est adonné à des pratiques de corruption ou frauduleuses dans la concurrence pour le contrat ;</w:t>
      </w:r>
    </w:p>
    <w:p w14:paraId="6A331751" w14:textId="77777777" w:rsidR="00325220" w:rsidRPr="0086216E" w:rsidRDefault="00325220" w:rsidP="00FA1518">
      <w:pPr>
        <w:pStyle w:val="ListParagraph"/>
        <w:widowControl w:val="0"/>
        <w:numPr>
          <w:ilvl w:val="0"/>
          <w:numId w:val="4"/>
        </w:numPr>
        <w:overflowPunct w:val="0"/>
        <w:autoSpaceDE w:val="0"/>
        <w:autoSpaceDN w:val="0"/>
        <w:adjustRightInd w:val="0"/>
        <w:spacing w:after="0"/>
        <w:ind w:right="160"/>
        <w:jc w:val="both"/>
        <w:rPr>
          <w:rFonts w:ascii="Franklin Gothic Book" w:hAnsi="Franklin Gothic Book"/>
        </w:rPr>
      </w:pPr>
      <w:proofErr w:type="gramStart"/>
      <w:r>
        <w:rPr>
          <w:rFonts w:ascii="Franklin Gothic Book" w:hAnsi="Franklin Gothic Book"/>
        </w:rPr>
        <w:t>retire</w:t>
      </w:r>
      <w:proofErr w:type="gramEnd"/>
      <w:r>
        <w:rPr>
          <w:rFonts w:ascii="Franklin Gothic Book" w:hAnsi="Franklin Gothic Book"/>
        </w:rPr>
        <w:t xml:space="preserve"> de notre liste de présélection les entrepreneurs qui s’adonnent à des pratiques frauduleuses ou de corruption ; </w:t>
      </w:r>
    </w:p>
    <w:p w14:paraId="45125B1D" w14:textId="77777777" w:rsidR="00325220" w:rsidRPr="00CB5935" w:rsidRDefault="00325220" w:rsidP="00FA1518">
      <w:pPr>
        <w:pStyle w:val="ListParagraph"/>
        <w:widowControl w:val="0"/>
        <w:numPr>
          <w:ilvl w:val="0"/>
          <w:numId w:val="4"/>
        </w:numPr>
        <w:overflowPunct w:val="0"/>
        <w:autoSpaceDE w:val="0"/>
        <w:autoSpaceDN w:val="0"/>
        <w:adjustRightInd w:val="0"/>
        <w:spacing w:after="0"/>
        <w:ind w:right="160"/>
        <w:jc w:val="both"/>
        <w:rPr>
          <w:rFonts w:ascii="Franklin Gothic Book" w:hAnsi="Franklin Gothic Book"/>
        </w:rPr>
      </w:pPr>
      <w:proofErr w:type="gramStart"/>
      <w:r>
        <w:rPr>
          <w:rFonts w:ascii="Franklin Gothic Book" w:hAnsi="Franklin Gothic Book"/>
        </w:rPr>
        <w:t>communique</w:t>
      </w:r>
      <w:proofErr w:type="gramEnd"/>
      <w:r>
        <w:rPr>
          <w:rFonts w:ascii="Franklin Gothic Book" w:hAnsi="Franklin Gothic Book"/>
        </w:rPr>
        <w:t xml:space="preserve"> avec les fonctionnaires du district pour signaler toute pratique </w:t>
      </w:r>
      <w:r w:rsidRPr="00CB5935">
        <w:rPr>
          <w:rFonts w:ascii="Franklin Gothic Book" w:hAnsi="Franklin Gothic Book"/>
        </w:rPr>
        <w:t xml:space="preserve">frauduleuse ou de corruption ; </w:t>
      </w:r>
    </w:p>
    <w:p w14:paraId="79DED877" w14:textId="20C25790" w:rsidR="00325220" w:rsidRPr="00CB5935" w:rsidRDefault="00325220" w:rsidP="00FA1518">
      <w:pPr>
        <w:pStyle w:val="ListParagraph"/>
        <w:widowControl w:val="0"/>
        <w:numPr>
          <w:ilvl w:val="0"/>
          <w:numId w:val="4"/>
        </w:numPr>
        <w:overflowPunct w:val="0"/>
        <w:autoSpaceDE w:val="0"/>
        <w:autoSpaceDN w:val="0"/>
        <w:adjustRightInd w:val="0"/>
        <w:spacing w:after="0"/>
        <w:jc w:val="both"/>
        <w:rPr>
          <w:rFonts w:ascii="Franklin Gothic Book" w:hAnsi="Franklin Gothic Book"/>
        </w:rPr>
      </w:pPr>
      <w:proofErr w:type="gramStart"/>
      <w:r w:rsidRPr="00CB5935">
        <w:rPr>
          <w:rFonts w:ascii="Franklin Gothic Book" w:hAnsi="Franklin Gothic Book"/>
        </w:rPr>
        <w:t>met</w:t>
      </w:r>
      <w:proofErr w:type="gramEnd"/>
      <w:r w:rsidRPr="00CB5935">
        <w:rPr>
          <w:rFonts w:ascii="Franklin Gothic Book" w:hAnsi="Franklin Gothic Book"/>
        </w:rPr>
        <w:t xml:space="preserve"> fin aux travaux. </w:t>
      </w:r>
    </w:p>
    <w:p w14:paraId="23803FEA" w14:textId="7E7D0C70" w:rsidR="00325220" w:rsidRPr="00CB5935" w:rsidRDefault="3553EB39"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sidRPr="00CB5935">
        <w:rPr>
          <w:rFonts w:ascii="Franklin Gothic Book" w:hAnsi="Franklin Gothic Book"/>
        </w:rPr>
        <w:t xml:space="preserve">Toute communication entre un soumissionnaire et NRC concernant des questions de fraude ou de corruption alléguée doit être faite par écrit et adressée au </w:t>
      </w:r>
      <w:hyperlink r:id="rId18" w:history="1">
        <w:r w:rsidR="0003462A" w:rsidRPr="00CB5935">
          <w:rPr>
            <w:rStyle w:val="Hyperlink"/>
            <w:rFonts w:ascii="Franklin Gothic Book" w:hAnsi="Franklin Gothic Book"/>
            <w:b/>
          </w:rPr>
          <w:t>speakup@nrc.no</w:t>
        </w:r>
      </w:hyperlink>
      <w:r w:rsidR="0003462A" w:rsidRPr="00CB5935">
        <w:rPr>
          <w:rFonts w:ascii="Franklin Gothic Book" w:hAnsi="Franklin Gothic Book"/>
          <w:b/>
        </w:rPr>
        <w:t xml:space="preserve"> </w:t>
      </w:r>
    </w:p>
    <w:p w14:paraId="462BE0CD" w14:textId="77777777" w:rsidR="00325220" w:rsidRPr="00CB5935" w:rsidRDefault="00325220" w:rsidP="00325220">
      <w:pPr>
        <w:widowControl w:val="0"/>
        <w:overflowPunct w:val="0"/>
        <w:autoSpaceDE w:val="0"/>
        <w:autoSpaceDN w:val="0"/>
        <w:adjustRightInd w:val="0"/>
        <w:spacing w:after="0"/>
        <w:ind w:right="160"/>
        <w:jc w:val="both"/>
        <w:rPr>
          <w:rFonts w:ascii="Franklin Gothic Book" w:hAnsi="Franklin Gothic Book"/>
        </w:rPr>
      </w:pPr>
    </w:p>
    <w:p w14:paraId="0CDD877B" w14:textId="02A52184" w:rsidR="0078666E" w:rsidRPr="00CB5935"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CB5935">
        <w:rPr>
          <w:rFonts w:ascii="Franklin Gothic Book" w:hAnsi="Franklin Gothic Book"/>
          <w:b/>
          <w:color w:val="A6A6A6" w:themeColor="background1" w:themeShade="A6"/>
        </w:rPr>
        <w:t>Protection et sécurité des données</w:t>
      </w:r>
    </w:p>
    <w:p w14:paraId="760AC9A2" w14:textId="0042C7D3" w:rsidR="0078666E" w:rsidRPr="0086216E" w:rsidRDefault="5CC09BBE"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sidRPr="00CB5935">
        <w:rPr>
          <w:rFonts w:ascii="Franklin Gothic Book" w:hAnsi="Franklin Gothic Book"/>
        </w:rPr>
        <w:t>NRC s’attend à ce que les entrepreneurs qui traitent des données personnelles se conforment au Règlement général sur la protection des données (RGPD) et à toute législation nationale pertinente.  Les fournisseurs qui traitent des données personnelles dans le cadre d’un contrat</w:t>
      </w:r>
      <w:r>
        <w:rPr>
          <w:rFonts w:ascii="Franklin Gothic Book" w:hAnsi="Franklin Gothic Book"/>
        </w:rPr>
        <w:t xml:space="preserve"> avec NRC devront signer une entente de traitement et de partage des données dans le cadre de ce contrat.  Le refus de signer un tel accord constitue un refus des conditions du contrat et équivaut à renoncement du contrat de la part du fournisseur.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Soumissionnaires admissibles</w:t>
      </w:r>
    </w:p>
    <w:p w14:paraId="760DB2AA" w14:textId="339B3BDC" w:rsidR="00C57D90" w:rsidRPr="0086216E" w:rsidRDefault="002B1182"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Un soumissionnaire doit répondre aux critères suivants pour être admissible à participer à la passation des marchés de services de NRC :</w:t>
      </w:r>
    </w:p>
    <w:p w14:paraId="6EE24870" w14:textId="6E1951CB" w:rsidR="002B1182" w:rsidRPr="0086216E" w:rsidRDefault="002B1182" w:rsidP="00FA1518">
      <w:pPr>
        <w:pStyle w:val="Para"/>
        <w:numPr>
          <w:ilvl w:val="0"/>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lastRenderedPageBreak/>
        <w:t>le</w:t>
      </w:r>
      <w:proofErr w:type="gramEnd"/>
      <w:r>
        <w:rPr>
          <w:rFonts w:ascii="Franklin Gothic Book" w:hAnsi="Franklin Gothic Book"/>
          <w:sz w:val="22"/>
        </w:rPr>
        <w:t xml:space="preserve"> soumissionnaire, au moment de l’offre, n’est pas :</w:t>
      </w:r>
    </w:p>
    <w:p w14:paraId="360B7113" w14:textId="77777777" w:rsidR="00303235" w:rsidRPr="0086216E" w:rsidRDefault="00303235" w:rsidP="00FA1518">
      <w:pPr>
        <w:pStyle w:val="Para"/>
        <w:numPr>
          <w:ilvl w:val="2"/>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insolvable</w:t>
      </w:r>
      <w:proofErr w:type="gramEnd"/>
      <w:r>
        <w:rPr>
          <w:rFonts w:ascii="Franklin Gothic Book" w:hAnsi="Franklin Gothic Book"/>
          <w:sz w:val="22"/>
        </w:rPr>
        <w:t> ;</w:t>
      </w:r>
    </w:p>
    <w:p w14:paraId="6FFDB373" w14:textId="77777777" w:rsidR="00303235" w:rsidRPr="0086216E" w:rsidRDefault="00303235" w:rsidP="00FA1518">
      <w:pPr>
        <w:pStyle w:val="Para"/>
        <w:numPr>
          <w:ilvl w:val="2"/>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en</w:t>
      </w:r>
      <w:proofErr w:type="gramEnd"/>
      <w:r>
        <w:rPr>
          <w:rFonts w:ascii="Franklin Gothic Book" w:hAnsi="Franklin Gothic Book"/>
          <w:sz w:val="22"/>
        </w:rPr>
        <w:t xml:space="preserve"> redressement judiciaire ; </w:t>
      </w:r>
    </w:p>
    <w:p w14:paraId="72DA42E7" w14:textId="77777777" w:rsidR="00303235" w:rsidRPr="0086216E" w:rsidRDefault="00303235" w:rsidP="00FA1518">
      <w:pPr>
        <w:pStyle w:val="Para"/>
        <w:numPr>
          <w:ilvl w:val="2"/>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en</w:t>
      </w:r>
      <w:proofErr w:type="gramEnd"/>
      <w:r>
        <w:rPr>
          <w:rFonts w:ascii="Franklin Gothic Book" w:hAnsi="Franklin Gothic Book"/>
          <w:sz w:val="22"/>
        </w:rPr>
        <w:t xml:space="preserve"> faillite ; </w:t>
      </w:r>
      <w:proofErr w:type="gramStart"/>
      <w:r>
        <w:rPr>
          <w:rFonts w:ascii="Franklin Gothic Book" w:hAnsi="Franklin Gothic Book"/>
          <w:sz w:val="22"/>
        </w:rPr>
        <w:t>ou</w:t>
      </w:r>
      <w:proofErr w:type="gramEnd"/>
    </w:p>
    <w:p w14:paraId="5C63CAD3" w14:textId="51EEB9BE" w:rsidR="00303235" w:rsidRPr="0086216E" w:rsidRDefault="00303235" w:rsidP="00FA1518">
      <w:pPr>
        <w:pStyle w:val="Para"/>
        <w:numPr>
          <w:ilvl w:val="2"/>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en</w:t>
      </w:r>
      <w:proofErr w:type="gramEnd"/>
      <w:r>
        <w:rPr>
          <w:rFonts w:ascii="Franklin Gothic Book" w:hAnsi="Franklin Gothic Book"/>
          <w:sz w:val="22"/>
        </w:rPr>
        <w:t xml:space="preserve"> situation de liquidation ;</w:t>
      </w:r>
    </w:p>
    <w:p w14:paraId="0128F6B5" w14:textId="77777777" w:rsidR="00303235" w:rsidRPr="0086216E" w:rsidRDefault="00303235" w:rsidP="00FA1518">
      <w:pPr>
        <w:pStyle w:val="Para"/>
        <w:numPr>
          <w:ilvl w:val="0"/>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les</w:t>
      </w:r>
      <w:proofErr w:type="gramEnd"/>
      <w:r>
        <w:rPr>
          <w:rFonts w:ascii="Franklin Gothic Book" w:hAnsi="Franklin Gothic Book"/>
          <w:sz w:val="22"/>
        </w:rPr>
        <w:t xml:space="preserve"> activités commerciales du soumissionnaire n’ont pas été suspendues ;</w:t>
      </w:r>
    </w:p>
    <w:p w14:paraId="66A05D87" w14:textId="77777777" w:rsidR="00303235" w:rsidRPr="0086216E" w:rsidRDefault="002B1182" w:rsidP="00FA1518">
      <w:pPr>
        <w:pStyle w:val="Para"/>
        <w:numPr>
          <w:ilvl w:val="0"/>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le</w:t>
      </w:r>
      <w:proofErr w:type="gramEnd"/>
      <w:r>
        <w:rPr>
          <w:rFonts w:ascii="Franklin Gothic Book" w:hAnsi="Franklin Gothic Book"/>
          <w:sz w:val="22"/>
        </w:rPr>
        <w:t xml:space="preserve"> soumissionnaire n’a pas fait l’objet d'une procédure judiciaire dans les circonstances de l’alinéa b) ; et</w:t>
      </w:r>
    </w:p>
    <w:p w14:paraId="792A2089" w14:textId="36B46B70" w:rsidR="0078666E" w:rsidRPr="0086216E" w:rsidRDefault="002B1182" w:rsidP="00FA1518">
      <w:pPr>
        <w:pStyle w:val="Para"/>
        <w:numPr>
          <w:ilvl w:val="0"/>
          <w:numId w:val="7"/>
        </w:numPr>
        <w:tabs>
          <w:tab w:val="clear" w:pos="284"/>
          <w:tab w:val="clear" w:pos="851"/>
          <w:tab w:val="left" w:pos="720"/>
        </w:tabs>
        <w:spacing w:after="120"/>
        <w:jc w:val="both"/>
        <w:rPr>
          <w:rFonts w:ascii="Franklin Gothic Book" w:hAnsi="Franklin Gothic Book"/>
          <w:sz w:val="22"/>
          <w:szCs w:val="22"/>
        </w:rPr>
      </w:pPr>
      <w:proofErr w:type="gramStart"/>
      <w:r>
        <w:rPr>
          <w:rFonts w:ascii="Franklin Gothic Book" w:hAnsi="Franklin Gothic Book"/>
          <w:sz w:val="22"/>
        </w:rPr>
        <w:t>le</w:t>
      </w:r>
      <w:proofErr w:type="gramEnd"/>
      <w:r>
        <w:rPr>
          <w:rFonts w:ascii="Franklin Gothic Book" w:hAnsi="Franklin Gothic Book"/>
          <w:sz w:val="22"/>
        </w:rPr>
        <w:t xml:space="preserve"> soumissionnaire a rempli ses obligations en matière d’impôts et de cotisations sociales. Dans le cas où la TVA est incluse dans une offre, une copie du certificat de TVA doit accompagner la soumission. </w:t>
      </w:r>
    </w:p>
    <w:p w14:paraId="681478EF" w14:textId="1F130926" w:rsidR="00E003ED" w:rsidRPr="0086216E" w:rsidRDefault="3A6AEB86" w:rsidP="00FA1518">
      <w:pPr>
        <w:pStyle w:val="Para"/>
        <w:numPr>
          <w:ilvl w:val="0"/>
          <w:numId w:val="7"/>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d’offres s’il existe une relation entre eux, directement ou par l’intermédiaire de tiers communs qui les mettent en mesure d’avoir accès à des informations ou d’influencer la candidature d’un autre soumissionnaire, ou d’influencer les décisions de NRC eu égard à cette procédure d’appel d’offres</w:t>
      </w:r>
    </w:p>
    <w:p w14:paraId="2987B6D6" w14:textId="77777777" w:rsidR="00E003ED" w:rsidRPr="0086216E" w:rsidRDefault="00E003ED"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5433C72D" w14:textId="02FFA6E9" w:rsidR="00D173EE" w:rsidRPr="0086216E" w:rsidRDefault="00D173EE" w:rsidP="00FA1518">
      <w:pPr>
        <w:pStyle w:val="ListParagraph"/>
        <w:widowControl w:val="0"/>
        <w:numPr>
          <w:ilvl w:val="1"/>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NRC se réserve le droit de refuser une offre à tout moment si le soumissionnaire ou toute partie constituant le soumissionnaire, y compris l’un de ses sous-traitants, viole l’une des normes d’éthique prévues à l’article 9 du présent appel d’offres.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Coentreprises, consortiums et associations</w:t>
      </w:r>
    </w:p>
    <w:p w14:paraId="1AF18F95" w14:textId="7F24E9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Pr>
          <w:rFonts w:ascii="Franklin Gothic Book" w:hAnsi="Franklin Gothic Book"/>
        </w:rPr>
        <w:t xml:space="preserve">Les offres présentées par une coentreprise, un consortium ou une association de deux entreprises ou plus en tant que partenaires </w:t>
      </w:r>
      <w:r w:rsidRPr="00405869">
        <w:rPr>
          <w:rFonts w:ascii="Franklin Gothic Book" w:hAnsi="Franklin Gothic Book"/>
        </w:rPr>
        <w:t>ne seront acceptées que dans des circonstances exceptionnelles</w:t>
      </w:r>
      <w:r w:rsidR="00405869" w:rsidRPr="00405869">
        <w:rPr>
          <w:rFonts w:ascii="Franklin Gothic Book" w:hAnsi="Franklin Gothic Book"/>
        </w:rPr>
        <w:t>.</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Une offre par soumissionnaire par marché</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FA1518">
      <w:pPr>
        <w:pStyle w:val="ListParagraph"/>
        <w:widowControl w:val="0"/>
        <w:numPr>
          <w:ilvl w:val="0"/>
          <w:numId w:val="5"/>
        </w:numPr>
        <w:autoSpaceDE w:val="0"/>
        <w:autoSpaceDN w:val="0"/>
        <w:adjustRightInd w:val="0"/>
        <w:spacing w:after="0"/>
        <w:rPr>
          <w:rFonts w:ascii="Franklin Gothic Book" w:hAnsi="Franklin Gothic Book"/>
          <w:b/>
          <w:bCs/>
          <w:iCs/>
          <w:color w:val="A6A6A6" w:themeColor="background1" w:themeShade="A6"/>
          <w:u w:val="single"/>
        </w:rPr>
      </w:pPr>
      <w:r>
        <w:rPr>
          <w:rFonts w:ascii="Franklin Gothic Book" w:hAnsi="Franklin Gothic Book"/>
          <w:b/>
          <w:color w:val="A6A6A6" w:themeColor="background1" w:themeShade="A6"/>
        </w:rPr>
        <w:t>Coût de la soumission</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FA1518">
      <w:pPr>
        <w:pStyle w:val="ListParagraph"/>
        <w:widowControl w:val="0"/>
        <w:numPr>
          <w:ilvl w:val="0"/>
          <w:numId w:val="5"/>
        </w:numPr>
        <w:autoSpaceDE w:val="0"/>
        <w:autoSpaceDN w:val="0"/>
        <w:adjustRightInd w:val="0"/>
        <w:spacing w:after="0"/>
        <w:rPr>
          <w:rFonts w:ascii="Franklin Gothic Book" w:hAnsi="Franklin Gothic Book"/>
          <w:b/>
          <w:bCs/>
          <w:iCs/>
          <w:color w:val="A6A6A6" w:themeColor="background1" w:themeShade="A6"/>
          <w:u w:val="single"/>
        </w:rPr>
      </w:pPr>
      <w:r>
        <w:rPr>
          <w:rFonts w:ascii="Franklin Gothic Book" w:hAnsi="Franklin Gothic Book"/>
          <w:b/>
          <w:color w:val="A6A6A6" w:themeColor="background1" w:themeShade="A6"/>
        </w:rPr>
        <w:t>Inspection</w:t>
      </w:r>
    </w:p>
    <w:p w14:paraId="242E3A53" w14:textId="00425463"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w:t>
      </w:r>
      <w:r>
        <w:rPr>
          <w:rFonts w:ascii="Franklin Gothic Book" w:hAnsi="Franklin Gothic Book"/>
        </w:rPr>
        <w:lastRenderedPageBreak/>
        <w:t>personne mandatée par NRC, aux locaux appartenant à NRC ou à ses entrepreneurs. Le droit d’accès doit inclure tous les documents et informations nécessaires pour évaluer ou vérifier la mise en œuvre du contrat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FA1518">
      <w:pPr>
        <w:pStyle w:val="ListParagraph"/>
        <w:widowControl w:val="0"/>
        <w:numPr>
          <w:ilvl w:val="0"/>
          <w:numId w:val="5"/>
        </w:numPr>
        <w:autoSpaceDE w:val="0"/>
        <w:autoSpaceDN w:val="0"/>
        <w:adjustRightInd w:val="0"/>
        <w:spacing w:after="0"/>
        <w:rPr>
          <w:rFonts w:ascii="Franklin Gothic Book" w:hAnsi="Franklin Gothic Book"/>
          <w:b/>
          <w:bCs/>
          <w:i/>
          <w:iCs/>
          <w:color w:val="A6A6A6" w:themeColor="background1" w:themeShade="A6"/>
        </w:rPr>
      </w:pPr>
      <w:r>
        <w:rPr>
          <w:rFonts w:ascii="Franklin Gothic Book" w:hAnsi="Franklin Gothic Book"/>
          <w:b/>
          <w:color w:val="A6A6A6" w:themeColor="background1" w:themeShade="A6"/>
        </w:rPr>
        <w:t xml:space="preserve">Obtention et renseignement des documents d’appel d’offres </w:t>
      </w:r>
    </w:p>
    <w:p w14:paraId="53E5719A" w14:textId="4F327B10" w:rsidR="00D173EE" w:rsidRPr="0086216E" w:rsidRDefault="00D173EE"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2443F71D" w14:textId="384C65AC" w:rsidR="00D173EE" w:rsidRPr="0086216E" w:rsidRDefault="00D173EE"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Clarification du document d’appel d’offres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Modification du document d’appel d’offres </w:t>
      </w:r>
    </w:p>
    <w:p w14:paraId="47F47832" w14:textId="566F5A23" w:rsidR="00D173EE" w:rsidRPr="0086216E" w:rsidRDefault="00D173EE"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8B3FDF2" w14:textId="77777777" w:rsidR="00D173EE" w:rsidRPr="0086216E" w:rsidRDefault="00D173EE"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Langue de l’offre</w:t>
      </w:r>
    </w:p>
    <w:p w14:paraId="77601814" w14:textId="12DD84A9" w:rsidR="003A5344" w:rsidRPr="0086216E" w:rsidRDefault="00D173EE" w:rsidP="00FA1518">
      <w:pPr>
        <w:widowControl w:val="0"/>
        <w:numPr>
          <w:ilvl w:val="1"/>
          <w:numId w:val="5"/>
        </w:numPr>
        <w:overflowPunct w:val="0"/>
        <w:autoSpaceDE w:val="0"/>
        <w:autoSpaceDN w:val="0"/>
        <w:adjustRightInd w:val="0"/>
        <w:spacing w:after="0"/>
        <w:ind w:left="1260" w:right="-22" w:hanging="540"/>
        <w:jc w:val="both"/>
        <w:rPr>
          <w:rFonts w:ascii="Franklin Gothic Book" w:hAnsi="Franklin Gothic Book"/>
        </w:rPr>
      </w:pPr>
      <w:r>
        <w:rPr>
          <w:rFonts w:ascii="Franklin Gothic Book" w:hAnsi="Franklin Gothic Book"/>
        </w:rPr>
        <w:t xml:space="preserve">L’offre, ainsi que toute la correspondance et tous les documents relatifs à l’offre, sont rédigés en </w:t>
      </w:r>
      <w:r w:rsidR="00EC1570">
        <w:rPr>
          <w:rFonts w:ascii="Franklin Gothic Book" w:hAnsi="Franklin Gothic Book"/>
        </w:rPr>
        <w:t>français</w:t>
      </w:r>
      <w:r>
        <w:rPr>
          <w:rFonts w:ascii="Franklin Gothic Book" w:hAnsi="Franklin Gothic Book"/>
        </w:rPr>
        <w:t xml:space="preserve">. </w:t>
      </w:r>
    </w:p>
    <w:p w14:paraId="0A4B0106" w14:textId="3C88A423" w:rsidR="00D173EE" w:rsidRPr="0086216E" w:rsidRDefault="00D173EE" w:rsidP="00FA1518">
      <w:pPr>
        <w:widowControl w:val="0"/>
        <w:numPr>
          <w:ilvl w:val="1"/>
          <w:numId w:val="5"/>
        </w:numPr>
        <w:overflowPunct w:val="0"/>
        <w:autoSpaceDE w:val="0"/>
        <w:autoSpaceDN w:val="0"/>
        <w:adjustRightInd w:val="0"/>
        <w:spacing w:after="0"/>
        <w:ind w:left="1260" w:right="-22" w:hanging="540"/>
        <w:jc w:val="both"/>
        <w:rPr>
          <w:rFonts w:ascii="Franklin Gothic Book" w:hAnsi="Franklin Gothic Book"/>
        </w:rPr>
      </w:pPr>
      <w:r>
        <w:rPr>
          <w:rFonts w:ascii="Franklin Gothic Book" w:hAnsi="Franklin Gothic Book"/>
        </w:rPr>
        <w:t>Les pièces justificatives et la documentation imprimée qui font partie de l’offre peuvent être dans une autre langue à condition qu’elles soient accompagnées d’une traduction exacte des passages pertinents en anglais, auquel cas, aux fins de l’interprétation de l’offre, cette traduction prévaut.</w:t>
      </w:r>
    </w:p>
    <w:p w14:paraId="3A91722A" w14:textId="36420286" w:rsidR="5CC09BBE" w:rsidRPr="0086216E" w:rsidRDefault="3A6AEB86" w:rsidP="00FA1518">
      <w:pPr>
        <w:widowControl w:val="0"/>
        <w:numPr>
          <w:ilvl w:val="1"/>
          <w:numId w:val="5"/>
        </w:numPr>
        <w:spacing w:after="0"/>
        <w:ind w:left="1260" w:right="-22" w:hanging="540"/>
        <w:jc w:val="both"/>
        <w:rPr>
          <w:rFonts w:ascii="Franklin Gothic Book" w:eastAsia="Calibri" w:hAnsi="Franklin Gothic Book" w:cs="Calibri"/>
        </w:rPr>
      </w:pPr>
      <w:r>
        <w:rPr>
          <w:rFonts w:ascii="Franklin Gothic Book" w:hAnsi="Franklin Gothic Book"/>
        </w:rPr>
        <w:t>Des copies des documents officiels tels que l’immatriculation de l’entreprise, les documents fiscaux et la garantie bancaire peuvent être fournies dans leur langue d’émission.</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Documents constituant l’offre</w:t>
      </w:r>
    </w:p>
    <w:p w14:paraId="34D18408" w14:textId="765ABAF9" w:rsidR="5CC09BBE" w:rsidRPr="0086216E" w:rsidRDefault="73E1F595" w:rsidP="00FA1518">
      <w:pPr>
        <w:widowControl w:val="0"/>
        <w:numPr>
          <w:ilvl w:val="1"/>
          <w:numId w:val="5"/>
        </w:numPr>
        <w:spacing w:after="0"/>
        <w:ind w:left="1260" w:right="160" w:hanging="540"/>
        <w:rPr>
          <w:rFonts w:ascii="Franklin Gothic Book" w:eastAsia="Calibri" w:hAnsi="Franklin Gothic Book" w:cs="Calibri"/>
        </w:rPr>
      </w:pPr>
      <w:r>
        <w:rPr>
          <w:rFonts w:ascii="Franklin Gothic Book" w:hAnsi="Franklin Gothic Book"/>
        </w:rPr>
        <w:t xml:space="preserve">L’offre présentée par le soumissionnaire doit comprendre tous les documents obligatoires énumérés à la section 2, paragraphe 06. Liste de contrôle des soumissionnaires. </w:t>
      </w:r>
    </w:p>
    <w:p w14:paraId="74A59057" w14:textId="314A54D5" w:rsidR="00F87647" w:rsidRPr="0086216E" w:rsidRDefault="73E1F595" w:rsidP="00FA1518">
      <w:pPr>
        <w:pStyle w:val="ListParagraph"/>
        <w:numPr>
          <w:ilvl w:val="1"/>
          <w:numId w:val="5"/>
        </w:numPr>
        <w:rPr>
          <w:rFonts w:ascii="Franklin Gothic Book" w:eastAsia="Calibri" w:hAnsi="Franklin Gothic Book" w:cs="Calibri"/>
        </w:rPr>
      </w:pPr>
      <w:r>
        <w:rPr>
          <w:rFonts w:ascii="Franklin Gothic Book" w:hAnsi="Franklin Gothic Book"/>
        </w:rPr>
        <w:t xml:space="preserve">Tous les formulaires doivent être remplis sans aucune modification du format et aucun substitut ne sera accepté. Tous les espaces vides doivent être remplis avec les informations demandées.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400AAA" w:rsidRDefault="000D712B" w:rsidP="00FA1518">
      <w:pPr>
        <w:pStyle w:val="ListParagraph"/>
        <w:widowControl w:val="0"/>
        <w:numPr>
          <w:ilvl w:val="0"/>
          <w:numId w:val="5"/>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400AAA">
        <w:rPr>
          <w:rFonts w:ascii="Franklin Gothic Book" w:hAnsi="Franklin Gothic Book"/>
          <w:b/>
          <w:color w:val="A6A6A6" w:themeColor="background1" w:themeShade="A6"/>
        </w:rPr>
        <w:lastRenderedPageBreak/>
        <w:t>Prix de l’offre pour le contrat de service</w:t>
      </w:r>
    </w:p>
    <w:p w14:paraId="3915DB7F" w14:textId="3BA49500" w:rsidR="00396B39"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Les prix des offres sont pour des contrats complets. Les contrats ne peuvent pas être subdivisés en parties à moins qu’ils ne soient divisés en lots. Lorsqu’une offre est soumise par contrat/lot, tous les services pertinents doivent être offerts. </w:t>
      </w:r>
    </w:p>
    <w:p w14:paraId="60B6A1C3" w14:textId="2856A82D" w:rsidR="00396B39" w:rsidRPr="0086216E" w:rsidRDefault="7E5B3384"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Les articles pour lesquels aucun tarif ou prix n’est saisi par le soumissionnaire seront considérés comme n’ayant pas de devis. </w:t>
      </w:r>
    </w:p>
    <w:p w14:paraId="4348B676" w14:textId="56A1D923" w:rsidR="00F34610"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Sauf indication contraire dans la section 2 - Fiche technique de l’offre, tous les droits, taxes et autres redevances dues par l’entrepreneur en vertu du contrat doivent être inclus dans le prix total de l’offre présentée par le soumissionnaire.</w:t>
      </w:r>
    </w:p>
    <w:p w14:paraId="1A13F6B3" w14:textId="0839226C" w:rsidR="00E93579" w:rsidRPr="0086216E" w:rsidRDefault="56724BCF"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Pour le soumissionnaire soumis à la TVA, la TVA doit être mentionnée dans les offres</w:t>
      </w:r>
    </w:p>
    <w:p w14:paraId="43A756A5" w14:textId="5D02767C" w:rsidR="00C70465"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Les prix présentés par les soumissionnaires seront vérifiés pour détecter toutes erreurs arithmétiques et pour ce qui pourrait être considéré comme des taux déraisonnables au cours de l’évaluation. Lorsque des erreurs sont identifiées, l’une ou plusieurs des mesures suivantes peuvent être prises :</w:t>
      </w:r>
    </w:p>
    <w:p w14:paraId="0A117A91" w14:textId="77777777" w:rsidR="00C70465" w:rsidRPr="0086216E" w:rsidRDefault="00D173EE" w:rsidP="00FA1518">
      <w:pPr>
        <w:pStyle w:val="ListParagraph"/>
        <w:widowControl w:val="0"/>
        <w:numPr>
          <w:ilvl w:val="0"/>
          <w:numId w:val="6"/>
        </w:numPr>
        <w:overflowPunct w:val="0"/>
        <w:autoSpaceDE w:val="0"/>
        <w:autoSpaceDN w:val="0"/>
        <w:adjustRightInd w:val="0"/>
        <w:spacing w:after="0"/>
        <w:ind w:right="160"/>
        <w:rPr>
          <w:rFonts w:ascii="Franklin Gothic Book" w:hAnsi="Franklin Gothic Book"/>
        </w:rPr>
      </w:pPr>
      <w:r>
        <w:rPr>
          <w:rFonts w:ascii="Franklin Gothic Book" w:hAnsi="Franklin Gothic Book"/>
        </w:rPr>
        <w:t>Si des taux sont jugés irréalistes ou déraisonnables, ils peuvent être modifiés d’un commun accord, à condition qu’aucune modification ne soit apportée au montant de l’offre.</w:t>
      </w:r>
    </w:p>
    <w:p w14:paraId="26B2ADA2" w14:textId="77777777" w:rsidR="00C70465" w:rsidRPr="0086216E" w:rsidRDefault="00D173EE" w:rsidP="00FA1518">
      <w:pPr>
        <w:pStyle w:val="ListParagraph"/>
        <w:widowControl w:val="0"/>
        <w:numPr>
          <w:ilvl w:val="0"/>
          <w:numId w:val="6"/>
        </w:numPr>
        <w:overflowPunct w:val="0"/>
        <w:autoSpaceDE w:val="0"/>
        <w:autoSpaceDN w:val="0"/>
        <w:adjustRightInd w:val="0"/>
        <w:spacing w:after="0"/>
        <w:ind w:right="160"/>
        <w:rPr>
          <w:rFonts w:ascii="Franklin Gothic Book" w:hAnsi="Franklin Gothic Book"/>
        </w:rPr>
      </w:pPr>
      <w:r>
        <w:rPr>
          <w:rFonts w:ascii="Franklin Gothic Book" w:hAnsi="Franklin Gothic Book"/>
        </w:rPr>
        <w:t>Si des erreurs arithmétiques sont détectées dans une offre acceptable par ailleurs, et que le soumissionnaire est prêt à confirmer son offre et si le soumissionnaire se voit ensuite attribuer le contrat, l’offre doit être modifiée afin de refléter la différence.</w:t>
      </w:r>
    </w:p>
    <w:p w14:paraId="16477852" w14:textId="171F4BFC" w:rsidR="00D173EE" w:rsidRPr="0086216E" w:rsidRDefault="00D173EE" w:rsidP="00FA1518">
      <w:pPr>
        <w:pStyle w:val="ListParagraph"/>
        <w:widowControl w:val="0"/>
        <w:numPr>
          <w:ilvl w:val="0"/>
          <w:numId w:val="6"/>
        </w:numPr>
        <w:overflowPunct w:val="0"/>
        <w:autoSpaceDE w:val="0"/>
        <w:autoSpaceDN w:val="0"/>
        <w:adjustRightInd w:val="0"/>
        <w:spacing w:after="0"/>
        <w:ind w:right="160"/>
        <w:rPr>
          <w:rFonts w:ascii="Franklin Gothic Book" w:hAnsi="Franklin Gothic Book"/>
        </w:rPr>
      </w:pPr>
      <w:r>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 sauf dans les cas prévus ci-dessus.</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Devises de l’offre et des paiements</w:t>
      </w:r>
    </w:p>
    <w:p w14:paraId="5689EB3E" w14:textId="1ED2F1B3"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Sauf indication contraire, tous les prix seront indiqués par le soumissionnaire </w:t>
      </w:r>
      <w:r w:rsidR="00D36CE3">
        <w:rPr>
          <w:rFonts w:ascii="Franklin Gothic Book" w:hAnsi="Franklin Gothic Book"/>
        </w:rPr>
        <w:t>en E</w:t>
      </w:r>
      <w:r w:rsidR="00A158DD">
        <w:rPr>
          <w:rFonts w:ascii="Franklin Gothic Book" w:hAnsi="Franklin Gothic Book"/>
        </w:rPr>
        <w:t>URO</w:t>
      </w:r>
      <w:r>
        <w:rPr>
          <w:rFonts w:ascii="Franklin Gothic Book" w:hAnsi="Franklin Gothic Book"/>
        </w:rPr>
        <w:t xml:space="preserve">. De même, tous les paiements seront effectués </w:t>
      </w:r>
      <w:r w:rsidRPr="00A158DD">
        <w:rPr>
          <w:rFonts w:ascii="Franklin Gothic Book" w:hAnsi="Franklin Gothic Book"/>
        </w:rPr>
        <w:t xml:space="preserve">en </w:t>
      </w:r>
      <w:r w:rsidR="004D1E40" w:rsidRPr="00A158DD">
        <w:rPr>
          <w:rFonts w:ascii="Franklin Gothic Book" w:hAnsi="Franklin Gothic Book"/>
        </w:rPr>
        <w:t>EURO</w:t>
      </w:r>
      <w:r w:rsidRPr="00A158DD">
        <w:rPr>
          <w:rFonts w:ascii="Franklin Gothic Book" w:hAnsi="Franklin Gothic Book"/>
        </w:rPr>
        <w:t>.</w:t>
      </w:r>
      <w:r>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Validité de l’offre</w:t>
      </w:r>
    </w:p>
    <w:p w14:paraId="4D0720CC" w14:textId="2BA7F579" w:rsidR="00D173EE"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Les offres restent valables pendant </w:t>
      </w:r>
      <w:proofErr w:type="gramStart"/>
      <w:r>
        <w:rPr>
          <w:rFonts w:ascii="Franklin Gothic Book" w:hAnsi="Franklin Gothic Book"/>
        </w:rPr>
        <w:t>une période de</w:t>
      </w:r>
      <w:r w:rsidR="00D36CE3">
        <w:rPr>
          <w:rFonts w:ascii="Franklin Gothic Book" w:hAnsi="Franklin Gothic Book"/>
        </w:rPr>
        <w:t xml:space="preserve"> 365</w:t>
      </w:r>
      <w:r>
        <w:rPr>
          <w:rFonts w:ascii="Franklin Gothic Book" w:hAnsi="Franklin Gothic Book"/>
        </w:rPr>
        <w:t xml:space="preserve"> jours civils</w:t>
      </w:r>
      <w:proofErr w:type="gramEnd"/>
      <w:r>
        <w:rPr>
          <w:rFonts w:ascii="Franklin Gothic Book" w:hAnsi="Franklin Gothic Book"/>
        </w:rPr>
        <w:t xml:space="preserve"> après la date limite de soumission des offres prescrite par NRC. Une offre valable pour une période plus courte sera rejetée comme non conforme. </w:t>
      </w:r>
    </w:p>
    <w:p w14:paraId="25820582" w14:textId="25503DAF" w:rsidR="00D173EE"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Dans des circonstances exceptionnelles, avant l’expiration de la période de validité des offres, NRC peut demander aux soumissionnaires de proroger par écrit la période de validité de leurs offres. Le soumissionnaire doit confirmer par écrit son acceptation de la prolongation. En cas de prolongation, la modification de l’offre n’est pas autorisée.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Offres alternatives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Pr>
          <w:rFonts w:ascii="Franklin Gothic Book" w:hAnsi="Franklin Gothic Book"/>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FA1518">
      <w:pPr>
        <w:pStyle w:val="ListParagraph"/>
        <w:widowControl w:val="0"/>
        <w:numPr>
          <w:ilvl w:val="0"/>
          <w:numId w:val="5"/>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Format et signature de l’offre</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Pr>
          <w:rFonts w:ascii="Franklin Gothic Book" w:hAnsi="Franklin Gothic Book"/>
        </w:rPr>
        <w:t xml:space="preserve">Le soumissionnaire doit préparer un ensemble de documents de soumission par contrat pour lequel </w:t>
      </w:r>
      <w:r>
        <w:rPr>
          <w:rFonts w:ascii="Franklin Gothic Book" w:hAnsi="Franklin Gothic Book"/>
        </w:rPr>
        <w:lastRenderedPageBreak/>
        <w:t>il souhaite soumissionner. Le soumissionnaire doit conserver un exemplaire des documents, à des fins de référence.</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Cachetage et marquage de l’offre</w:t>
      </w:r>
    </w:p>
    <w:p w14:paraId="3E96812F" w14:textId="33BA64DE" w:rsidR="00D173EE" w:rsidRPr="0086216E" w:rsidRDefault="6652EDB7"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 soumissionnaire doit joindre sa soumission conformément à la section 2, paragraphe 4. Mode de soumission.  </w:t>
      </w:r>
    </w:p>
    <w:p w14:paraId="483F9D66" w14:textId="6F9727D8" w:rsidR="005859E8" w:rsidRDefault="005859E8" w:rsidP="005859E8">
      <w:pPr>
        <w:widowControl w:val="0"/>
        <w:overflowPunct w:val="0"/>
        <w:autoSpaceDE w:val="0"/>
        <w:autoSpaceDN w:val="0"/>
        <w:adjustRightInd w:val="0"/>
        <w:spacing w:after="0"/>
        <w:ind w:right="160"/>
        <w:rPr>
          <w:rFonts w:ascii="Franklin Gothic Book" w:hAnsi="Franklin Gothic Book"/>
        </w:rPr>
      </w:pPr>
      <w:r>
        <w:rPr>
          <w:sz w:val="24"/>
          <w:szCs w:val="24"/>
        </w:rPr>
        <w:t xml:space="preserve"> </w:t>
      </w:r>
      <w:r w:rsidRPr="005859E8">
        <w:rPr>
          <w:sz w:val="24"/>
          <w:szCs w:val="24"/>
        </w:rPr>
        <w:t xml:space="preserve">Toutes les offres doivent être soumises au plus tard </w:t>
      </w:r>
      <w:r w:rsidRPr="005859E8">
        <w:rPr>
          <w:b/>
          <w:bCs/>
          <w:sz w:val="24"/>
          <w:szCs w:val="24"/>
        </w:rPr>
        <w:t>à 1</w:t>
      </w:r>
      <w:r w:rsidRPr="005859E8">
        <w:rPr>
          <w:b/>
          <w:bCs/>
          <w:sz w:val="24"/>
          <w:szCs w:val="24"/>
          <w:u w:val="single"/>
        </w:rPr>
        <w:t xml:space="preserve">6h00 (Heure du Sénégal) </w:t>
      </w:r>
      <w:r w:rsidRPr="005859E8">
        <w:rPr>
          <w:b/>
          <w:bCs/>
          <w:sz w:val="24"/>
          <w:szCs w:val="24"/>
        </w:rPr>
        <w:t xml:space="preserve">le </w:t>
      </w:r>
      <w:r w:rsidR="00CB5935">
        <w:rPr>
          <w:b/>
          <w:bCs/>
          <w:sz w:val="24"/>
          <w:szCs w:val="24"/>
        </w:rPr>
        <w:t>20</w:t>
      </w:r>
      <w:r>
        <w:rPr>
          <w:b/>
          <w:bCs/>
          <w:sz w:val="24"/>
          <w:szCs w:val="24"/>
        </w:rPr>
        <w:t xml:space="preserve"> février 2026</w:t>
      </w:r>
      <w:r w:rsidRPr="005859E8">
        <w:rPr>
          <w:b/>
          <w:bCs/>
          <w:sz w:val="24"/>
          <w:szCs w:val="24"/>
        </w:rPr>
        <w:t xml:space="preserve"> à l’adresse électronique suivante : </w:t>
      </w:r>
      <w:hyperlink r:id="rId19" w:history="1">
        <w:r w:rsidR="00246082" w:rsidRPr="00493F4C">
          <w:rPr>
            <w:rStyle w:val="Hyperlink"/>
            <w:b/>
            <w:bCs/>
            <w:sz w:val="24"/>
            <w:szCs w:val="24"/>
          </w:rPr>
          <w:t>sn.procurement@nrc.no</w:t>
        </w:r>
      </w:hyperlink>
      <w:r w:rsidRPr="005859E8">
        <w:rPr>
          <w:b/>
          <w:bCs/>
          <w:sz w:val="24"/>
          <w:szCs w:val="24"/>
        </w:rPr>
        <w:t xml:space="preserve"> </w:t>
      </w:r>
      <w:r w:rsidRPr="005859E8">
        <w:rPr>
          <w:sz w:val="24"/>
          <w:szCs w:val="24"/>
        </w:rPr>
        <w:t xml:space="preserve">. </w:t>
      </w:r>
      <w:r w:rsidRPr="005859E8">
        <w:rPr>
          <w:rFonts w:ascii="Franklin Gothic Book" w:hAnsi="Franklin Gothic Book"/>
        </w:rPr>
        <w:t xml:space="preserve"> </w:t>
      </w:r>
    </w:p>
    <w:p w14:paraId="35F3DFA0" w14:textId="3F39085C" w:rsidR="0092666C" w:rsidRPr="0092666C" w:rsidRDefault="0092666C" w:rsidP="0092666C">
      <w:pPr>
        <w:pStyle w:val="ListParagraph"/>
        <w:spacing w:after="0"/>
        <w:ind w:left="360"/>
        <w:rPr>
          <w:sz w:val="24"/>
          <w:szCs w:val="24"/>
        </w:rPr>
      </w:pPr>
      <w:r w:rsidRPr="00D74956">
        <w:rPr>
          <w:sz w:val="24"/>
          <w:szCs w:val="24"/>
        </w:rPr>
        <w:t xml:space="preserve">Les offres doivent être </w:t>
      </w:r>
      <w:r>
        <w:rPr>
          <w:sz w:val="24"/>
          <w:szCs w:val="24"/>
        </w:rPr>
        <w:t>marquées</w:t>
      </w:r>
      <w:r w:rsidRPr="00D74956">
        <w:rPr>
          <w:sz w:val="24"/>
          <w:szCs w:val="24"/>
        </w:rPr>
        <w:t xml:space="preserve"> clairement</w:t>
      </w:r>
      <w:r>
        <w:rPr>
          <w:sz w:val="24"/>
          <w:szCs w:val="24"/>
        </w:rPr>
        <w:t xml:space="preserve"> : </w:t>
      </w:r>
      <w:r w:rsidRPr="0092666C">
        <w:rPr>
          <w:b/>
          <w:sz w:val="24"/>
          <w:szCs w:val="24"/>
        </w:rPr>
        <w:t xml:space="preserve">« Le numéro de l’appel </w:t>
      </w:r>
      <w:r>
        <w:rPr>
          <w:b/>
          <w:sz w:val="24"/>
          <w:szCs w:val="24"/>
        </w:rPr>
        <w:t>d’offres</w:t>
      </w:r>
      <w:r w:rsidRPr="0092666C">
        <w:rPr>
          <w:b/>
          <w:sz w:val="24"/>
          <w:szCs w:val="24"/>
        </w:rPr>
        <w:t>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Date limite de soumission des offres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Les offres doivent être reçues par NRC à l’adresse indiquée et au plus tard à la date et à l'heure mentionnées à la section 2 - Fiche technique de l’offre.</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Offres en retard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Retrait et remplacement des offres</w:t>
      </w:r>
    </w:p>
    <w:p w14:paraId="1330AAE2" w14:textId="6B21578E" w:rsidR="00D173EE" w:rsidRPr="0086216E" w:rsidRDefault="6A504476" w:rsidP="00FA1518">
      <w:pPr>
        <w:widowControl w:val="0"/>
        <w:numPr>
          <w:ilvl w:val="1"/>
          <w:numId w:val="5"/>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 Un soumissionnaire peut retirer ou remplacer son offre après qu’elle </w:t>
      </w:r>
      <w:proofErr w:type="gramStart"/>
      <w:r>
        <w:rPr>
          <w:rFonts w:ascii="Franklin Gothic Book" w:hAnsi="Franklin Gothic Book"/>
        </w:rPr>
        <w:t>ait</w:t>
      </w:r>
      <w:proofErr w:type="gramEnd"/>
      <w:r>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4D18493D" w14:textId="77777777" w:rsidR="00D173EE" w:rsidRPr="0086216E" w:rsidRDefault="00D173EE" w:rsidP="00FA1518">
      <w:pPr>
        <w:pStyle w:val="ListParagraph"/>
        <w:widowControl w:val="0"/>
        <w:numPr>
          <w:ilvl w:val="0"/>
          <w:numId w:val="2"/>
        </w:numPr>
        <w:overflowPunct w:val="0"/>
        <w:autoSpaceDE w:val="0"/>
        <w:autoSpaceDN w:val="0"/>
        <w:adjustRightInd w:val="0"/>
        <w:spacing w:after="0"/>
        <w:ind w:right="160" w:hanging="459"/>
        <w:jc w:val="both"/>
        <w:rPr>
          <w:rFonts w:ascii="Franklin Gothic Book" w:hAnsi="Franklin Gothic Book"/>
        </w:rPr>
      </w:pPr>
      <w:proofErr w:type="gramStart"/>
      <w:r>
        <w:rPr>
          <w:rFonts w:ascii="Franklin Gothic Book" w:hAnsi="Franklin Gothic Book"/>
        </w:rPr>
        <w:t>soumis</w:t>
      </w:r>
      <w:proofErr w:type="gramEnd"/>
      <w:r>
        <w:rPr>
          <w:rFonts w:ascii="Franklin Gothic Book" w:hAnsi="Franklin Gothic Book"/>
        </w:rPr>
        <w:t xml:space="preserve"> au même titre que les articles 20 et 21, et en outre, les enveloppes doivent être clairement marquées « RETRAIT » ou « REMPLACEMENT » et </w:t>
      </w:r>
    </w:p>
    <w:p w14:paraId="37BE7849" w14:textId="770CF630" w:rsidR="00D173EE" w:rsidRPr="0086216E" w:rsidRDefault="00D173EE" w:rsidP="00FA1518">
      <w:pPr>
        <w:pStyle w:val="ListParagraph"/>
        <w:widowControl w:val="0"/>
        <w:numPr>
          <w:ilvl w:val="0"/>
          <w:numId w:val="2"/>
        </w:numPr>
        <w:overflowPunct w:val="0"/>
        <w:autoSpaceDE w:val="0"/>
        <w:autoSpaceDN w:val="0"/>
        <w:adjustRightInd w:val="0"/>
        <w:spacing w:after="0"/>
        <w:ind w:left="2127" w:right="160" w:hanging="426"/>
        <w:jc w:val="both"/>
        <w:rPr>
          <w:rFonts w:ascii="Franklin Gothic Book" w:hAnsi="Franklin Gothic Book"/>
        </w:rPr>
      </w:pPr>
      <w:proofErr w:type="gramStart"/>
      <w:r>
        <w:rPr>
          <w:rFonts w:ascii="Franklin Gothic Book" w:hAnsi="Franklin Gothic Book"/>
        </w:rPr>
        <w:t>reçu</w:t>
      </w:r>
      <w:proofErr w:type="gramEnd"/>
      <w:r>
        <w:rPr>
          <w:rFonts w:ascii="Franklin Gothic Book" w:hAnsi="Franklin Gothic Book"/>
        </w:rPr>
        <w:t xml:space="preserve"> par NRC avant la date limite pour la soumission des offres, conformément à la section 2 – Fiche technique de l’offre </w:t>
      </w:r>
    </w:p>
    <w:p w14:paraId="21195B2B" w14:textId="77777777"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Confidentialité</w:t>
      </w:r>
    </w:p>
    <w:p w14:paraId="75B9F3EE" w14:textId="087FC876"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autre personne non officiellement concernés par ce processus tant que les informations détaillant le soumissionnaire le mieux évalué ne sont pas communiqués à tous les soumissionnaires. </w:t>
      </w:r>
    </w:p>
    <w:p w14:paraId="79CFDC61" w14:textId="03E58EE6"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36467D3C" w14:textId="16409990"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Clarification des offres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lastRenderedPageBreak/>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Validation des offres</w:t>
      </w:r>
    </w:p>
    <w:p w14:paraId="10A9A354" w14:textId="4E92DC49"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L’appréciation par NRC de la validité d’une offre doit être fondée sur le contenu de la demande elle-même, qui ne peut être corrigé s’il est jugé invalide </w:t>
      </w:r>
    </w:p>
    <w:p w14:paraId="56EB8EB4" w14:textId="28A6BCC5" w:rsidR="00D173EE" w:rsidRPr="0086216E"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5A0DDD8" w14:textId="411D4FE5" w:rsidR="007A4A7B" w:rsidRPr="0086216E" w:rsidRDefault="00D173EE" w:rsidP="00FA1518">
      <w:pPr>
        <w:pStyle w:val="ListParagraph"/>
        <w:widowControl w:val="0"/>
        <w:numPr>
          <w:ilvl w:val="0"/>
          <w:numId w:val="13"/>
        </w:numPr>
        <w:overflowPunct w:val="0"/>
        <w:autoSpaceDE w:val="0"/>
        <w:autoSpaceDN w:val="0"/>
        <w:adjustRightInd w:val="0"/>
        <w:spacing w:after="0"/>
        <w:ind w:right="160"/>
        <w:jc w:val="both"/>
        <w:rPr>
          <w:rFonts w:ascii="Franklin Gothic Book" w:hAnsi="Franklin Gothic Book"/>
        </w:rPr>
      </w:pPr>
      <w:proofErr w:type="gramStart"/>
      <w:r>
        <w:rPr>
          <w:rFonts w:ascii="Franklin Gothic Book" w:hAnsi="Franklin Gothic Book"/>
        </w:rPr>
        <w:t>la</w:t>
      </w:r>
      <w:proofErr w:type="gramEnd"/>
      <w:r>
        <w:rPr>
          <w:rFonts w:ascii="Franklin Gothic Book" w:hAnsi="Franklin Gothic Book"/>
        </w:rPr>
        <w:t xml:space="preserve"> portée, la qualité ou l’exécution des services spécifiés dans le Contrat ; </w:t>
      </w:r>
      <w:proofErr w:type="gramStart"/>
      <w:r>
        <w:rPr>
          <w:rFonts w:ascii="Franklin Gothic Book" w:hAnsi="Franklin Gothic Book"/>
        </w:rPr>
        <w:t>ou</w:t>
      </w:r>
      <w:proofErr w:type="gramEnd"/>
      <w:r>
        <w:rPr>
          <w:rFonts w:ascii="Franklin Gothic Book" w:hAnsi="Franklin Gothic Book"/>
        </w:rPr>
        <w:t xml:space="preserve"> </w:t>
      </w:r>
    </w:p>
    <w:p w14:paraId="7AD00C4B" w14:textId="1F143779" w:rsidR="00D173EE" w:rsidRPr="0086216E" w:rsidRDefault="00D173EE" w:rsidP="00FA1518">
      <w:pPr>
        <w:pStyle w:val="ListParagraph"/>
        <w:widowControl w:val="0"/>
        <w:numPr>
          <w:ilvl w:val="0"/>
          <w:numId w:val="13"/>
        </w:numPr>
        <w:overflowPunct w:val="0"/>
        <w:autoSpaceDE w:val="0"/>
        <w:autoSpaceDN w:val="0"/>
        <w:adjustRightInd w:val="0"/>
        <w:spacing w:after="0"/>
        <w:ind w:right="160"/>
        <w:jc w:val="both"/>
        <w:rPr>
          <w:rFonts w:ascii="Franklin Gothic Book" w:hAnsi="Franklin Gothic Book"/>
        </w:rPr>
      </w:pPr>
      <w:proofErr w:type="gramStart"/>
      <w:r>
        <w:rPr>
          <w:rFonts w:ascii="Franklin Gothic Book" w:hAnsi="Franklin Gothic Book"/>
        </w:rPr>
        <w:t>limite</w:t>
      </w:r>
      <w:proofErr w:type="gramEnd"/>
      <w:r>
        <w:rPr>
          <w:rFonts w:ascii="Franklin Gothic Book" w:hAnsi="Franklin Gothic Book"/>
        </w:rPr>
        <w:t xml:space="preserve"> de manière substantielle les droits de NRC ou les obligations du soumissionnaire en vertu du Contrat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1A335E7A"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Évaluation de &lt;ajuster conformément aux conditions de l’appel d’offres &gt; l’offre </w:t>
      </w:r>
    </w:p>
    <w:p w14:paraId="71A8A2C1" w14:textId="77777777" w:rsidR="00226A0F" w:rsidRDefault="6652EDB7"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NRC examine la documentation juridique et les autres informations soumises par les soumissionnaires afin de vérifier l’admissibilité, puis examine et note les soumissions selon les critères suivants ; </w:t>
      </w:r>
    </w:p>
    <w:p w14:paraId="1FD7673A" w14:textId="033E9493" w:rsidR="00B60C4C" w:rsidRDefault="00B60C4C" w:rsidP="00FA1518">
      <w:pPr>
        <w:pStyle w:val="ListParagraph"/>
        <w:widowControl w:val="0"/>
        <w:numPr>
          <w:ilvl w:val="0"/>
          <w:numId w:val="22"/>
        </w:numPr>
        <w:overflowPunct w:val="0"/>
        <w:autoSpaceDE w:val="0"/>
        <w:autoSpaceDN w:val="0"/>
        <w:adjustRightInd w:val="0"/>
        <w:spacing w:after="0"/>
        <w:ind w:right="160"/>
        <w:jc w:val="both"/>
        <w:rPr>
          <w:rFonts w:ascii="Franklin Gothic Book" w:hAnsi="Franklin Gothic Book"/>
        </w:rPr>
      </w:pPr>
      <w:r w:rsidRPr="00C75294">
        <w:rPr>
          <w:rFonts w:ascii="Franklin Gothic Book" w:hAnsi="Franklin Gothic Book"/>
          <w:b/>
          <w:bCs/>
        </w:rPr>
        <w:t>Évaluation administrative (réussite ou échec) :</w:t>
      </w:r>
      <w:r w:rsidRPr="00C75294">
        <w:rPr>
          <w:rFonts w:ascii="Franklin Gothic Book" w:hAnsi="Franklin Gothic Book"/>
        </w:rPr>
        <w:t xml:space="preserve"> Mode de soumission, enregistrement de la société/inscription au registre des impôts,</w:t>
      </w:r>
      <w:r>
        <w:rPr>
          <w:rFonts w:ascii="Franklin Gothic Book" w:hAnsi="Franklin Gothic Book"/>
        </w:rPr>
        <w:t xml:space="preserve"> </w:t>
      </w:r>
      <w:r w:rsidR="00C07B6B">
        <w:rPr>
          <w:rFonts w:ascii="Franklin Gothic Book" w:hAnsi="Franklin Gothic Book"/>
        </w:rPr>
        <w:t xml:space="preserve">existence de </w:t>
      </w:r>
      <w:r w:rsidRPr="00C75294">
        <w:rPr>
          <w:rFonts w:ascii="Franklin Gothic Book" w:hAnsi="Franklin Gothic Book"/>
        </w:rPr>
        <w:t>documents techniques</w:t>
      </w:r>
      <w:r w:rsidR="00C07B6B">
        <w:rPr>
          <w:rFonts w:ascii="Franklin Gothic Book" w:hAnsi="Franklin Gothic Book"/>
        </w:rPr>
        <w:t xml:space="preserve"> et de </w:t>
      </w:r>
      <w:r w:rsidRPr="00C75294">
        <w:rPr>
          <w:rFonts w:ascii="Franklin Gothic Book" w:hAnsi="Franklin Gothic Book"/>
        </w:rPr>
        <w:t xml:space="preserve">proposition financière. </w:t>
      </w:r>
    </w:p>
    <w:p w14:paraId="1E1913AB" w14:textId="27CDBEBC" w:rsidR="00A56C5D" w:rsidRDefault="00A56C5D" w:rsidP="00FA1518">
      <w:pPr>
        <w:pStyle w:val="ListParagraph"/>
        <w:widowControl w:val="0"/>
        <w:numPr>
          <w:ilvl w:val="0"/>
          <w:numId w:val="22"/>
        </w:numPr>
        <w:overflowPunct w:val="0"/>
        <w:autoSpaceDE w:val="0"/>
        <w:autoSpaceDN w:val="0"/>
        <w:adjustRightInd w:val="0"/>
        <w:spacing w:after="0"/>
        <w:ind w:right="160"/>
        <w:jc w:val="both"/>
        <w:rPr>
          <w:rFonts w:ascii="Franklin Gothic Book" w:hAnsi="Franklin Gothic Book"/>
        </w:rPr>
      </w:pPr>
      <w:r w:rsidRPr="0CA53F9B">
        <w:rPr>
          <w:rFonts w:ascii="Franklin Gothic Book" w:hAnsi="Franklin Gothic Book"/>
          <w:b/>
          <w:bCs/>
        </w:rPr>
        <w:t>B. Proposition financière (</w:t>
      </w:r>
      <w:r>
        <w:rPr>
          <w:rFonts w:ascii="Franklin Gothic Book" w:hAnsi="Franklin Gothic Book"/>
          <w:b/>
          <w:bCs/>
        </w:rPr>
        <w:t>20</w:t>
      </w:r>
      <w:r w:rsidRPr="0CA53F9B">
        <w:rPr>
          <w:rFonts w:ascii="Franklin Gothic Book" w:hAnsi="Franklin Gothic Book"/>
          <w:b/>
          <w:bCs/>
        </w:rPr>
        <w:t>%) :</w:t>
      </w:r>
      <w:r w:rsidRPr="0CA53F9B">
        <w:rPr>
          <w:rFonts w:ascii="Franklin Gothic Book" w:hAnsi="Franklin Gothic Book"/>
        </w:rPr>
        <w:t xml:space="preserve"> Une proposition financière </w:t>
      </w:r>
      <w:r w:rsidRPr="0CA53F9B">
        <w:rPr>
          <w:rFonts w:ascii="Franklin Gothic Book" w:hAnsi="Franklin Gothic Book" w:cs="Arial"/>
        </w:rPr>
        <w:t xml:space="preserve">avec les détails des frais </w:t>
      </w:r>
      <w:r w:rsidR="001F6B63">
        <w:rPr>
          <w:rFonts w:ascii="Franklin Gothic Book" w:hAnsi="Franklin Gothic Book" w:cs="Arial"/>
        </w:rPr>
        <w:t>et du tarif journalier</w:t>
      </w:r>
      <w:r>
        <w:rPr>
          <w:rFonts w:ascii="Franklin Gothic Book" w:hAnsi="Franklin Gothic Book" w:cs="Arial"/>
        </w:rPr>
        <w:t xml:space="preserve"> </w:t>
      </w:r>
      <w:r w:rsidRPr="0CA53F9B">
        <w:rPr>
          <w:rFonts w:ascii="Franklin Gothic Book" w:hAnsi="Franklin Gothic Book" w:cs="Arial"/>
        </w:rPr>
        <w:t>(Voir termes de référence).</w:t>
      </w:r>
    </w:p>
    <w:p w14:paraId="69266AF6" w14:textId="1B5514C7" w:rsidR="00AB6637" w:rsidRDefault="00AB6637" w:rsidP="00FA1518">
      <w:pPr>
        <w:pStyle w:val="ListParagraph"/>
        <w:widowControl w:val="0"/>
        <w:numPr>
          <w:ilvl w:val="0"/>
          <w:numId w:val="22"/>
        </w:numPr>
        <w:overflowPunct w:val="0"/>
        <w:autoSpaceDE w:val="0"/>
        <w:autoSpaceDN w:val="0"/>
        <w:adjustRightInd w:val="0"/>
        <w:spacing w:after="0"/>
        <w:ind w:right="160"/>
        <w:jc w:val="both"/>
        <w:rPr>
          <w:rFonts w:ascii="Franklin Gothic Book" w:hAnsi="Franklin Gothic Book"/>
          <w:b/>
          <w:bCs/>
        </w:rPr>
      </w:pPr>
      <w:r>
        <w:rPr>
          <w:rFonts w:ascii="Franklin Gothic Book" w:hAnsi="Franklin Gothic Book"/>
          <w:b/>
          <w:bCs/>
        </w:rPr>
        <w:t xml:space="preserve"> </w:t>
      </w:r>
      <w:r w:rsidRPr="00C75294">
        <w:rPr>
          <w:rFonts w:ascii="Franklin Gothic Book" w:hAnsi="Franklin Gothic Book"/>
          <w:b/>
          <w:bCs/>
        </w:rPr>
        <w:t xml:space="preserve">Évaluation </w:t>
      </w:r>
      <w:r>
        <w:rPr>
          <w:rFonts w:ascii="Franklin Gothic Book" w:hAnsi="Franklin Gothic Book"/>
          <w:b/>
          <w:bCs/>
        </w:rPr>
        <w:t xml:space="preserve">technique : </w:t>
      </w:r>
    </w:p>
    <w:p w14:paraId="3410CABD" w14:textId="7AAE981D" w:rsidR="00A56C5D" w:rsidRPr="005F4E49" w:rsidRDefault="005F4E49" w:rsidP="00FA1518">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b/>
          <w:bCs/>
        </w:rPr>
      </w:pPr>
      <w:r w:rsidRPr="005F4E49">
        <w:rPr>
          <w:rFonts w:ascii="Franklin Gothic Book" w:hAnsi="Franklin Gothic Book" w:cstheme="minorHAnsi"/>
        </w:rPr>
        <w:t>Offre technique répondant aux attentes de l’étude : compréhension des objectifs, une méthodologie claire pour l’atteinte de chaque livrable, un calendrier de mise en œuvre</w:t>
      </w:r>
      <w:r>
        <w:rPr>
          <w:rFonts w:ascii="Franklin Gothic Book" w:hAnsi="Franklin Gothic Book" w:cstheme="minorHAnsi"/>
        </w:rPr>
        <w:t xml:space="preserve"> </w:t>
      </w:r>
      <w:r w:rsidRPr="005F4E49">
        <w:rPr>
          <w:rFonts w:ascii="Franklin Gothic Book" w:hAnsi="Franklin Gothic Book" w:cstheme="minorHAnsi"/>
          <w:b/>
          <w:bCs/>
        </w:rPr>
        <w:t>(35%)</w:t>
      </w:r>
    </w:p>
    <w:p w14:paraId="5946E823" w14:textId="75A71712" w:rsidR="005F4E49" w:rsidRPr="00304C64" w:rsidRDefault="00C1254E" w:rsidP="00FA1518">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b/>
          <w:bCs/>
        </w:rPr>
      </w:pPr>
      <w:r>
        <w:rPr>
          <w:rFonts w:ascii="Franklin Gothic Book" w:hAnsi="Franklin Gothic Book" w:cstheme="minorHAnsi"/>
        </w:rPr>
        <w:t xml:space="preserve">Expériences (IM, régionale, humanitaire, appui plateformes ONG, contexte AOC) </w:t>
      </w:r>
      <w:r w:rsidRPr="00C1254E">
        <w:rPr>
          <w:rFonts w:ascii="Franklin Gothic Book" w:hAnsi="Franklin Gothic Book" w:cstheme="minorHAnsi"/>
          <w:b/>
          <w:bCs/>
        </w:rPr>
        <w:t>(35%)</w:t>
      </w:r>
    </w:p>
    <w:p w14:paraId="7B2EB435" w14:textId="52E9358E" w:rsidR="00304C64" w:rsidRPr="00304C64" w:rsidRDefault="00304C64" w:rsidP="00FA1518">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b/>
          <w:bCs/>
        </w:rPr>
      </w:pPr>
      <w:r w:rsidRPr="00BA336D">
        <w:rPr>
          <w:rFonts w:ascii="Franklin Gothic Book" w:hAnsi="Franklin Gothic Book" w:cstheme="minorHAnsi"/>
        </w:rPr>
        <w:t xml:space="preserve">Profil du/de la </w:t>
      </w:r>
      <w:proofErr w:type="spellStart"/>
      <w:r w:rsidRPr="00BA336D">
        <w:rPr>
          <w:rFonts w:ascii="Franklin Gothic Book" w:hAnsi="Franklin Gothic Book" w:cstheme="minorHAnsi"/>
        </w:rPr>
        <w:t>consultant</w:t>
      </w:r>
      <w:r>
        <w:rPr>
          <w:rFonts w:ascii="Franklin Gothic Book" w:hAnsi="Franklin Gothic Book" w:cstheme="minorHAnsi"/>
        </w:rPr>
        <w:t>-</w:t>
      </w:r>
      <w:r w:rsidRPr="00BA336D">
        <w:rPr>
          <w:rFonts w:ascii="Franklin Gothic Book" w:hAnsi="Franklin Gothic Book" w:cstheme="minorHAnsi"/>
        </w:rPr>
        <w:t>e</w:t>
      </w:r>
      <w:proofErr w:type="spellEnd"/>
      <w:r w:rsidRPr="00BA336D">
        <w:rPr>
          <w:rFonts w:ascii="Franklin Gothic Book" w:hAnsi="Franklin Gothic Book" w:cstheme="minorHAnsi"/>
        </w:rPr>
        <w:t> : CV, qualification</w:t>
      </w:r>
      <w:r>
        <w:rPr>
          <w:rFonts w:ascii="Franklin Gothic Book" w:hAnsi="Franklin Gothic Book" w:cstheme="minorHAnsi"/>
        </w:rPr>
        <w:t xml:space="preserve">, langues </w:t>
      </w:r>
      <w:r w:rsidRPr="00304C64">
        <w:rPr>
          <w:rFonts w:ascii="Franklin Gothic Book" w:hAnsi="Franklin Gothic Book" w:cstheme="minorHAnsi"/>
          <w:b/>
          <w:bCs/>
        </w:rPr>
        <w:t>(10%)</w:t>
      </w:r>
    </w:p>
    <w:p w14:paraId="50A3328F" w14:textId="77777777" w:rsidR="00B60C4C" w:rsidRPr="0086216E" w:rsidRDefault="00B60C4C" w:rsidP="00B60C4C">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331938B9" w:rsidR="0078666E" w:rsidRPr="0086216E" w:rsidRDefault="4627D63A"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66A270E2" w14:textId="40FDEAF0" w:rsidR="003A5344" w:rsidRPr="0086216E" w:rsidRDefault="49087452" w:rsidP="00FA1518">
      <w:pPr>
        <w:pStyle w:val="ListParagraph"/>
        <w:widowControl w:val="0"/>
        <w:numPr>
          <w:ilvl w:val="1"/>
          <w:numId w:val="5"/>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NRC se réserve le droit de rejeter toutes les offres et de lancer un nouvel appel d’offres si aucune offre satisfaisante n’est présentée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FA1518">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Procédure d’adjudication</w:t>
      </w:r>
    </w:p>
    <w:p w14:paraId="747AEEBD" w14:textId="1EC2B677" w:rsidR="00D173EE" w:rsidRPr="0086216E" w:rsidRDefault="6652EDB7"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NRC informe de sa décision concernant l’adjudication du marché, par écrit, le soumissionnaire dont l’offre a été jugée la meilleure, avant la fin de la période de validité de la soumission</w:t>
      </w:r>
    </w:p>
    <w:p w14:paraId="60B4D958" w14:textId="73DA6A89" w:rsidR="00D173EE" w:rsidRPr="0086216E" w:rsidRDefault="6652EDB7"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Tout soumissionnaire n’ayant pas obtenu de marché est avisé par écrit</w:t>
      </w:r>
    </w:p>
    <w:p w14:paraId="29EE1F97" w14:textId="5DAD8ABD" w:rsidR="00D173EE" w:rsidRPr="0086216E" w:rsidRDefault="6652EDB7"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lastRenderedPageBreak/>
        <w:t xml:space="preserve">Jusqu’à ce qu’un contrat officiel soit préparé et exécuté, la lettre d’adjudication constitue une entente exécutoire entre le soumissionnaire et NRC. </w:t>
      </w:r>
    </w:p>
    <w:p w14:paraId="10A7B963" w14:textId="77777777" w:rsidR="00D173EE" w:rsidRPr="0086216E" w:rsidRDefault="6652EDB7"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 xml:space="preserve">Le soumissionnaire est par la suite tenu de soumettre une lettre d’acceptation confirmant son souhait de conclure le contrat.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FA1518">
      <w:pPr>
        <w:pStyle w:val="ListParagraph"/>
        <w:widowControl w:val="0"/>
        <w:numPr>
          <w:ilvl w:val="0"/>
          <w:numId w:val="5"/>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Signature du contrat</w:t>
      </w:r>
    </w:p>
    <w:p w14:paraId="21B2D105" w14:textId="77777777" w:rsidR="00316C18" w:rsidRPr="0086216E" w:rsidRDefault="6652EDB7"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 xml:space="preserve">Dans un délai convenu, le soumissionnaire retenu doit signer, dater et renvoyer le contrat à NRC. </w:t>
      </w:r>
    </w:p>
    <w:p w14:paraId="0B5DF645" w14:textId="6A7B9292" w:rsidR="004E02D2" w:rsidRPr="0086216E" w:rsidRDefault="004E02D2" w:rsidP="00FA1518">
      <w:pPr>
        <w:pStyle w:val="ListParagraph"/>
        <w:widowControl w:val="0"/>
        <w:numPr>
          <w:ilvl w:val="1"/>
          <w:numId w:val="5"/>
        </w:numPr>
        <w:overflowPunct w:val="0"/>
        <w:autoSpaceDE w:val="0"/>
        <w:autoSpaceDN w:val="0"/>
        <w:adjustRightInd w:val="0"/>
        <w:spacing w:after="0"/>
        <w:ind w:left="1260" w:right="160" w:hanging="540"/>
        <w:jc w:val="both"/>
        <w:rPr>
          <w:rFonts w:ascii="Franklin Gothic Book" w:hAnsi="Franklin Gothic Book"/>
        </w:rPr>
      </w:pPr>
      <w:r>
        <w:br w:type="page"/>
      </w:r>
    </w:p>
    <w:p w14:paraId="3AB9F27B" w14:textId="4AAA8931" w:rsidR="00D83BFB" w:rsidRPr="0086216E" w:rsidRDefault="00D83BFB" w:rsidP="003A5344">
      <w:pPr>
        <w:jc w:val="center"/>
        <w:rPr>
          <w:rFonts w:ascii="Franklin Gothic Book" w:hAnsi="Franklin Gothic Book"/>
          <w:b/>
          <w:bCs/>
        </w:rPr>
      </w:pPr>
      <w:r>
        <w:rPr>
          <w:rFonts w:ascii="Franklin Gothic Book" w:hAnsi="Franklin Gothic Book"/>
          <w:b/>
        </w:rPr>
        <w:lastRenderedPageBreak/>
        <w:t>SECTION 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0" w:name="_Toc265170882"/>
      <w:r>
        <w:rPr>
          <w:rFonts w:ascii="Franklin Gothic Book" w:hAnsi="Franklin Gothic Book"/>
          <w:b/>
        </w:rPr>
        <w:t>PRESTATION DE SERVICES : Description technique de l’offre</w:t>
      </w:r>
      <w:bookmarkEnd w:id="0"/>
    </w:p>
    <w:p w14:paraId="0BC48618" w14:textId="77777777" w:rsidR="0047746B" w:rsidRPr="0086216E" w:rsidRDefault="0047746B" w:rsidP="00AF13EC">
      <w:pPr>
        <w:widowControl w:val="0"/>
        <w:autoSpaceDE w:val="0"/>
        <w:autoSpaceDN w:val="0"/>
        <w:adjustRightInd w:val="0"/>
        <w:spacing w:after="0" w:line="240" w:lineRule="auto"/>
        <w:jc w:val="center"/>
        <w:rPr>
          <w:rFonts w:ascii="Franklin Gothic Book" w:hAnsi="Franklin Gothic Book"/>
          <w:b/>
        </w:rPr>
      </w:pPr>
    </w:p>
    <w:p w14:paraId="0414693C" w14:textId="1347E2DB" w:rsidR="0001521B" w:rsidRPr="0086216E" w:rsidRDefault="0001521B" w:rsidP="00CF5B64">
      <w:pPr>
        <w:widowControl w:val="0"/>
        <w:autoSpaceDE w:val="0"/>
        <w:autoSpaceDN w:val="0"/>
        <w:adjustRightInd w:val="0"/>
        <w:spacing w:after="0"/>
        <w:rPr>
          <w:rFonts w:ascii="Franklin Gothic Book" w:hAnsi="Franklin Gothic Book"/>
          <w:b/>
          <w:bCs/>
        </w:rPr>
      </w:pPr>
    </w:p>
    <w:p w14:paraId="3465F271" w14:textId="77777777" w:rsidR="002D4C7F" w:rsidRPr="002D4C7F" w:rsidRDefault="002D4C7F" w:rsidP="002D4C7F">
      <w:pPr>
        <w:pStyle w:val="Title"/>
        <w:jc w:val="center"/>
        <w:rPr>
          <w:rFonts w:ascii="Franklin Gothic Book" w:hAnsi="Franklin Gothic Book" w:cstheme="minorHAnsi"/>
          <w:color w:val="000000" w:themeColor="text1"/>
          <w:sz w:val="36"/>
          <w:szCs w:val="36"/>
          <w:lang w:val="nb-NO"/>
        </w:rPr>
      </w:pPr>
      <w:r w:rsidRPr="002D4C7F">
        <w:rPr>
          <w:rFonts w:ascii="Franklin Gothic Book" w:hAnsi="Franklin Gothic Book" w:cstheme="minorHAnsi"/>
          <w:color w:val="000000" w:themeColor="text1"/>
          <w:sz w:val="36"/>
          <w:szCs w:val="36"/>
          <w:lang w:val="nb-NO"/>
        </w:rPr>
        <w:t>Consultance en Management de l’Information pour le FONGA</w:t>
      </w:r>
    </w:p>
    <w:p w14:paraId="529FD1F4" w14:textId="77777777" w:rsidR="002D4C7F" w:rsidRPr="002D4C7F" w:rsidRDefault="002D4C7F" w:rsidP="002D4C7F">
      <w:pPr>
        <w:pBdr>
          <w:bottom w:val="single" w:sz="6" w:space="1" w:color="auto"/>
        </w:pBdr>
        <w:spacing w:after="0" w:line="240" w:lineRule="auto"/>
        <w:rPr>
          <w:rFonts w:ascii="Franklin Gothic Book" w:hAnsi="Franklin Gothic Book" w:cstheme="minorHAnsi"/>
        </w:rPr>
      </w:pPr>
    </w:p>
    <w:p w14:paraId="58465AA0" w14:textId="77777777" w:rsidR="002D4C7F" w:rsidRPr="002D4C7F" w:rsidRDefault="002D4C7F" w:rsidP="002D4C7F">
      <w:pPr>
        <w:pStyle w:val="Heading1"/>
        <w:spacing w:line="240" w:lineRule="auto"/>
        <w:jc w:val="both"/>
        <w:rPr>
          <w:rFonts w:ascii="Franklin Gothic Book" w:hAnsi="Franklin Gothic Book" w:cstheme="minorHAnsi"/>
          <w:color w:val="000000" w:themeColor="text1"/>
        </w:rPr>
      </w:pPr>
      <w:r w:rsidRPr="002D4C7F">
        <w:rPr>
          <w:rFonts w:ascii="Franklin Gothic Book" w:hAnsi="Franklin Gothic Book" w:cstheme="minorHAnsi"/>
          <w:color w:val="000000" w:themeColor="text1"/>
          <w:lang w:val="fr"/>
        </w:rPr>
        <w:t>Contexte</w:t>
      </w:r>
    </w:p>
    <w:p w14:paraId="1E0F95ED" w14:textId="77777777" w:rsidR="002D4C7F" w:rsidRPr="002D4C7F" w:rsidRDefault="002D4C7F" w:rsidP="002D4C7F">
      <w:pPr>
        <w:spacing w:after="0" w:line="240" w:lineRule="auto"/>
        <w:jc w:val="both"/>
        <w:rPr>
          <w:rFonts w:ascii="Franklin Gothic Book" w:hAnsi="Franklin Gothic Book" w:cstheme="minorHAnsi"/>
        </w:rPr>
      </w:pPr>
    </w:p>
    <w:p w14:paraId="56F76ADB" w14:textId="77777777" w:rsidR="002D4C7F" w:rsidRPr="002D4C7F" w:rsidRDefault="002D4C7F" w:rsidP="002D4C7F">
      <w:pPr>
        <w:spacing w:after="0" w:line="240" w:lineRule="auto"/>
        <w:jc w:val="both"/>
        <w:rPr>
          <w:rFonts w:ascii="Franklin Gothic Book" w:hAnsi="Franklin Gothic Book" w:cs="Calibri"/>
        </w:rPr>
      </w:pPr>
      <w:r w:rsidRPr="002D4C7F">
        <w:rPr>
          <w:rFonts w:ascii="Franklin Gothic Book" w:hAnsi="Franklin Gothic Book" w:cs="Calibri"/>
        </w:rPr>
        <w:t>Le Forum des ONG en Afrique de l’Ouest et centrale (FONGA) est une plateforme régionale qui regroupe les forums d’ONG nationales et internationales des pays de la région, ainsi que des représentations régionales d’ONG opérant en Afrique de l’Ouest et en Afrique centrale. Le FONGA a pour mandat de renforcer la coordination, l’influence sur les politiques et le plaidoyer des ONG nationales et internationales, ainsi que de leurs structures faîtières, actives dans les domaines de l’humanitaire, du développement et de la paix, afin d’améliorer l’acceptation, l’efficacité de l’aide et la protection des civils. Grâce à son ancrage régional et à son lien structurant avec les forums ONG pays, le FONGA constitue un espace légitime de dialogue, d’analyse et de plaidoyer, capable de relier les réalités du terrain aux débats régionaux et globaux.</w:t>
      </w:r>
    </w:p>
    <w:p w14:paraId="6CCB3184" w14:textId="77777777" w:rsidR="002D4C7F" w:rsidRPr="002D4C7F" w:rsidRDefault="002D4C7F" w:rsidP="002D4C7F">
      <w:pPr>
        <w:spacing w:after="0" w:line="240" w:lineRule="auto"/>
        <w:jc w:val="both"/>
        <w:rPr>
          <w:rFonts w:ascii="Franklin Gothic Book" w:hAnsi="Franklin Gothic Book" w:cs="Calibri"/>
        </w:rPr>
      </w:pPr>
    </w:p>
    <w:p w14:paraId="4A378C9D" w14:textId="77777777" w:rsidR="002D4C7F" w:rsidRPr="002D4C7F" w:rsidRDefault="002D4C7F" w:rsidP="002D4C7F">
      <w:pPr>
        <w:spacing w:after="0" w:line="240" w:lineRule="auto"/>
        <w:jc w:val="both"/>
        <w:rPr>
          <w:rFonts w:ascii="Franklin Gothic Book" w:hAnsi="Franklin Gothic Book" w:cs="Calibri"/>
        </w:rPr>
      </w:pPr>
      <w:r w:rsidRPr="002D4C7F">
        <w:rPr>
          <w:rFonts w:ascii="Franklin Gothic Book" w:hAnsi="Franklin Gothic Book" w:cs="Calibri"/>
        </w:rPr>
        <w:t>Dans ce cadre, le renforcement du management de l’information constitue un levier central pour améliorer la coordination régionale et interpays, favoriser la visibilité du travail des ONG, faciliter l’échange d’expériences et de connaissances, et soutenir le renforcement des capacités institutionnelles et opérationnelles des plateformes, en particulier des forums d’ONG nationales. Le FONGA vise à structurer et à harmoniser les pratiques de gestion et de partage de l’information au sein de son réseau, afin de soutenir une circulation plus fluide, ciblée et stratégique de l’information entre les différents niveaux d’intervention.</w:t>
      </w:r>
    </w:p>
    <w:p w14:paraId="501A4005" w14:textId="77777777" w:rsidR="002D4C7F" w:rsidRPr="002D4C7F" w:rsidRDefault="002D4C7F" w:rsidP="002D4C7F">
      <w:pPr>
        <w:spacing w:after="0" w:line="240" w:lineRule="auto"/>
        <w:jc w:val="both"/>
        <w:rPr>
          <w:rFonts w:ascii="Franklin Gothic Book" w:hAnsi="Franklin Gothic Book" w:cs="Calibri"/>
        </w:rPr>
      </w:pPr>
    </w:p>
    <w:p w14:paraId="1A16E99E" w14:textId="77777777" w:rsidR="002D4C7F" w:rsidRPr="002D4C7F" w:rsidRDefault="002D4C7F" w:rsidP="002D4C7F">
      <w:pPr>
        <w:spacing w:after="0" w:line="240" w:lineRule="auto"/>
        <w:jc w:val="both"/>
        <w:rPr>
          <w:rFonts w:ascii="Franklin Gothic Book" w:hAnsi="Franklin Gothic Book" w:cs="Calibri"/>
        </w:rPr>
      </w:pPr>
      <w:r w:rsidRPr="002D4C7F">
        <w:rPr>
          <w:rFonts w:ascii="Franklin Gothic Book" w:hAnsi="Franklin Gothic Book" w:cs="Calibri"/>
        </w:rPr>
        <w:t>Au-delà de la coordination interne, ce dispositif contribuera à renforcer la visibilité et la reconnaissance du rôle des ONG humanitaires en Afrique de l’Ouest et en Afrique centrale, ainsi qu’à appuyer leur positionnement collectif dans les espaces de dialogue régionaux et internationaux. Il soutiendra également le développement d’analyses régionales et sous-régionales fondées sur des données existantes et partagées, afin d’alimenter les processus de priorisation stratégique et les actions de plaidoyer du FONGA et de ses membres, y compris dans les contextes à faible visibilité humanitaire.</w:t>
      </w:r>
    </w:p>
    <w:p w14:paraId="7C0D1827" w14:textId="77777777" w:rsidR="002D4C7F" w:rsidRPr="002D4C7F" w:rsidRDefault="002D4C7F" w:rsidP="002D4C7F">
      <w:pPr>
        <w:spacing w:after="0" w:line="240" w:lineRule="auto"/>
        <w:jc w:val="both"/>
        <w:rPr>
          <w:rFonts w:ascii="Franklin Gothic Book" w:hAnsi="Franklin Gothic Book" w:cs="Calibri"/>
        </w:rPr>
      </w:pPr>
    </w:p>
    <w:p w14:paraId="1D64947E" w14:textId="77777777" w:rsidR="002D4C7F" w:rsidRPr="002D4C7F" w:rsidRDefault="002D4C7F" w:rsidP="002D4C7F">
      <w:pPr>
        <w:spacing w:after="0" w:line="240" w:lineRule="auto"/>
        <w:jc w:val="both"/>
        <w:rPr>
          <w:rFonts w:ascii="Franklin Gothic Book" w:hAnsi="Franklin Gothic Book" w:cs="Calibri"/>
        </w:rPr>
      </w:pPr>
      <w:r w:rsidRPr="002D4C7F">
        <w:rPr>
          <w:rFonts w:ascii="Franklin Gothic Book" w:hAnsi="Franklin Gothic Book" w:cs="Calibri"/>
        </w:rPr>
        <w:t>Enfin, le FONGA accordera une attention particulière à l’accompagnement des forums d’ONG nationales dans le renforcement progressif de leurs capacités en matière de management de l’information, dans une logique de cohérence régionale, de durabilité et d’appropriation par les acteurs nationaux.</w:t>
      </w:r>
    </w:p>
    <w:p w14:paraId="36A17739" w14:textId="77777777" w:rsidR="002D4C7F" w:rsidRPr="002D4C7F" w:rsidRDefault="002D4C7F" w:rsidP="002D4C7F">
      <w:pPr>
        <w:spacing w:after="0" w:line="240" w:lineRule="auto"/>
        <w:jc w:val="both"/>
        <w:rPr>
          <w:rFonts w:ascii="Franklin Gothic Book" w:hAnsi="Franklin Gothic Book" w:cs="Calibri"/>
        </w:rPr>
      </w:pPr>
    </w:p>
    <w:p w14:paraId="6B678A30" w14:textId="77777777" w:rsidR="002D4C7F" w:rsidRPr="002D4C7F" w:rsidRDefault="002D4C7F" w:rsidP="002D4C7F">
      <w:pPr>
        <w:spacing w:after="0" w:line="240" w:lineRule="auto"/>
        <w:rPr>
          <w:rFonts w:ascii="Franklin Gothic Book" w:hAnsi="Franklin Gothic Book" w:cs="Calibri"/>
        </w:rPr>
      </w:pPr>
    </w:p>
    <w:p w14:paraId="7E2D5463" w14:textId="77777777" w:rsidR="002D4C7F" w:rsidRPr="002D4C7F" w:rsidRDefault="002D4C7F" w:rsidP="002D4C7F">
      <w:pPr>
        <w:spacing w:after="0" w:line="240" w:lineRule="auto"/>
        <w:rPr>
          <w:rFonts w:ascii="Franklin Gothic Book" w:hAnsi="Franklin Gothic Book" w:cs="Calibri"/>
        </w:rPr>
      </w:pPr>
    </w:p>
    <w:p w14:paraId="2C0B4B08" w14:textId="77777777" w:rsidR="002D4C7F" w:rsidRPr="002D4C7F" w:rsidRDefault="002D4C7F" w:rsidP="002D4C7F">
      <w:pPr>
        <w:spacing w:after="0" w:line="240" w:lineRule="auto"/>
        <w:rPr>
          <w:rFonts w:ascii="Franklin Gothic Book" w:hAnsi="Franklin Gothic Book" w:cs="Calibri"/>
        </w:rPr>
      </w:pPr>
    </w:p>
    <w:p w14:paraId="484A4F7E" w14:textId="77777777" w:rsidR="002D4C7F" w:rsidRPr="002D4C7F" w:rsidRDefault="002D4C7F" w:rsidP="002D4C7F">
      <w:pPr>
        <w:spacing w:after="0" w:line="240" w:lineRule="auto"/>
        <w:rPr>
          <w:rFonts w:ascii="Franklin Gothic Book" w:hAnsi="Franklin Gothic Book" w:cs="Calibri"/>
        </w:rPr>
      </w:pPr>
    </w:p>
    <w:p w14:paraId="65D86997" w14:textId="77777777" w:rsidR="002D4C7F" w:rsidRPr="002D4C7F" w:rsidRDefault="002D4C7F" w:rsidP="002D4C7F">
      <w:pPr>
        <w:rPr>
          <w:rFonts w:ascii="Franklin Gothic Book" w:hAnsi="Franklin Gothic Book" w:cs="Calibri"/>
        </w:rPr>
      </w:pPr>
      <w:r w:rsidRPr="002D4C7F">
        <w:rPr>
          <w:rFonts w:ascii="Franklin Gothic Book" w:hAnsi="Franklin Gothic Book" w:cs="Calibri"/>
        </w:rPr>
        <w:br w:type="page"/>
      </w:r>
    </w:p>
    <w:p w14:paraId="3A57B75F" w14:textId="77777777" w:rsidR="002D4C7F" w:rsidRPr="002D4C7F" w:rsidRDefault="002D4C7F" w:rsidP="002D4C7F">
      <w:pPr>
        <w:pStyle w:val="Heading1"/>
        <w:spacing w:line="240" w:lineRule="auto"/>
        <w:jc w:val="both"/>
        <w:rPr>
          <w:rFonts w:ascii="Franklin Gothic Book" w:hAnsi="Franklin Gothic Book" w:cstheme="minorHAnsi"/>
          <w:color w:val="000000" w:themeColor="text1"/>
        </w:rPr>
      </w:pPr>
      <w:r w:rsidRPr="002D4C7F">
        <w:rPr>
          <w:rFonts w:ascii="Franklin Gothic Book" w:hAnsi="Franklin Gothic Book" w:cstheme="minorHAnsi"/>
          <w:color w:val="000000" w:themeColor="text1"/>
          <w:lang w:val="fr"/>
        </w:rPr>
        <w:lastRenderedPageBreak/>
        <w:t>Résultats attendus de la consultance</w:t>
      </w:r>
    </w:p>
    <w:p w14:paraId="52229878" w14:textId="77777777" w:rsidR="002D4C7F" w:rsidRPr="002D4C7F" w:rsidRDefault="002D4C7F" w:rsidP="002D4C7F">
      <w:pPr>
        <w:spacing w:after="0" w:line="240" w:lineRule="auto"/>
        <w:jc w:val="both"/>
        <w:rPr>
          <w:rFonts w:ascii="Franklin Gothic Book" w:hAnsi="Franklin Gothic Book" w:cs="Calibri"/>
        </w:rPr>
      </w:pPr>
    </w:p>
    <w:p w14:paraId="14400F16" w14:textId="77777777" w:rsidR="002D4C7F" w:rsidRPr="002D4C7F" w:rsidRDefault="002D4C7F" w:rsidP="002D4C7F">
      <w:pPr>
        <w:spacing w:after="0" w:line="240" w:lineRule="auto"/>
        <w:jc w:val="both"/>
        <w:rPr>
          <w:rFonts w:ascii="Franklin Gothic Book" w:hAnsi="Franklin Gothic Book" w:cs="Calibri"/>
          <w:b/>
          <w:bCs/>
        </w:rPr>
      </w:pPr>
      <w:r w:rsidRPr="002D4C7F">
        <w:rPr>
          <w:rFonts w:ascii="Franklin Gothic Book" w:hAnsi="Franklin Gothic Book" w:cs="Calibri"/>
          <w:b/>
          <w:bCs/>
        </w:rPr>
        <w:t xml:space="preserve">La consultance est attendue sur les 8 volets suivants : </w:t>
      </w:r>
    </w:p>
    <w:p w14:paraId="788F6A26" w14:textId="77777777" w:rsidR="002D4C7F" w:rsidRPr="002D4C7F" w:rsidRDefault="002D4C7F" w:rsidP="002D4C7F">
      <w:pPr>
        <w:spacing w:after="0" w:line="240" w:lineRule="auto"/>
        <w:jc w:val="both"/>
        <w:rPr>
          <w:rFonts w:ascii="Franklin Gothic Book" w:hAnsi="Franklin Gothic Book" w:cs="Calibri"/>
          <w:b/>
          <w:bCs/>
        </w:rPr>
      </w:pPr>
    </w:p>
    <w:p w14:paraId="30E8259F" w14:textId="77777777" w:rsidR="002D4C7F" w:rsidRPr="002D4C7F" w:rsidRDefault="002D4C7F" w:rsidP="00FA1518">
      <w:pPr>
        <w:pStyle w:val="ListParagraph"/>
        <w:numPr>
          <w:ilvl w:val="0"/>
          <w:numId w:val="24"/>
        </w:numPr>
        <w:spacing w:after="0" w:line="240" w:lineRule="auto"/>
        <w:ind w:left="0" w:hanging="426"/>
        <w:jc w:val="both"/>
        <w:rPr>
          <w:rFonts w:ascii="Franklin Gothic Book" w:hAnsi="Franklin Gothic Book" w:cs="Calibri"/>
          <w:b/>
          <w:bCs/>
        </w:rPr>
      </w:pPr>
      <w:r w:rsidRPr="002D4C7F">
        <w:rPr>
          <w:rFonts w:ascii="Franklin Gothic Book" w:hAnsi="Franklin Gothic Book" w:cs="Calibri"/>
          <w:b/>
          <w:bCs/>
        </w:rPr>
        <w:t>Gestion interne de l’information (IM)</w:t>
      </w:r>
    </w:p>
    <w:p w14:paraId="54F81B4E" w14:textId="77777777" w:rsidR="002D4C7F" w:rsidRPr="002D4C7F" w:rsidRDefault="002D4C7F" w:rsidP="002D4C7F">
      <w:pPr>
        <w:pStyle w:val="ListParagraph"/>
        <w:spacing w:after="0" w:line="240" w:lineRule="auto"/>
        <w:ind w:left="0"/>
        <w:jc w:val="both"/>
        <w:rPr>
          <w:rFonts w:ascii="Franklin Gothic Book" w:hAnsi="Franklin Gothic Book" w:cs="Calibri"/>
        </w:rPr>
      </w:pPr>
      <w:r w:rsidRPr="002D4C7F">
        <w:rPr>
          <w:rFonts w:ascii="Franklin Gothic Book" w:hAnsi="Franklin Gothic Book" w:cs="Calibri"/>
        </w:rPr>
        <w:t>Au terme de la consultance, le FONGA dispose d’un dispositif IM interne plus structuré, facilitant la centralisation, l’actualisation et l’accès aux informations clés au sein du réseau. Cette structuration permet une gestion améliorée des membres et des contacts, des ressources partagées, de l’archivage documentaire, ainsi que le suivi consolidé des activités et éléments de pilotage (indicateurs, projets, cotisations, etc.).</w:t>
      </w:r>
    </w:p>
    <w:p w14:paraId="4D3C514F"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Communication institutionnelle et visibilité</w:t>
      </w:r>
      <w:r w:rsidRPr="002D4C7F">
        <w:rPr>
          <w:rFonts w:ascii="Franklin Gothic Book" w:hAnsi="Franklin Gothic Book" w:cs="Calibri"/>
          <w:b/>
          <w:bCs/>
        </w:rPr>
        <w:br/>
      </w:r>
      <w:r w:rsidRPr="002D4C7F">
        <w:rPr>
          <w:rFonts w:ascii="Franklin Gothic Book" w:hAnsi="Franklin Gothic Book" w:cs="Calibri"/>
        </w:rPr>
        <w:t>La consultance contribue à renforcer l’identité et la visibilité du FONGA en développant un socle cohérent de communication interne et externe. Les productions attendues soutiennent une représentation harmonisée du FONGA auprès des membres, partenaires et bailleurs, et facilitent la diffusion des informations clés sur ses missions, activités et valeur ajoutée.</w:t>
      </w:r>
    </w:p>
    <w:p w14:paraId="1E08129A"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 xml:space="preserve">Appui et renforcement de capacités aux forums membres </w:t>
      </w:r>
      <w:r w:rsidRPr="002D4C7F">
        <w:rPr>
          <w:rFonts w:ascii="Franklin Gothic Book" w:hAnsi="Franklin Gothic Book" w:cs="Calibri"/>
          <w:b/>
          <w:bCs/>
        </w:rPr>
        <w:br/>
      </w:r>
      <w:r w:rsidRPr="002D4C7F">
        <w:rPr>
          <w:rFonts w:ascii="Franklin Gothic Book" w:hAnsi="Franklin Gothic Book" w:cs="Calibri"/>
        </w:rPr>
        <w:t>La consultance appuie les plateformes membres, en particulier les forums d’ONG nationales, à renforcer progressivement leurs capacités et pratiques en matière de gestion de l’information. Cet accompagnement vise à faciliter l’appropriation d’outils et méthodes adaptés et à soutenir la durabilité des mécanismes IM au niveau national, en cohérence avec l’approche régionale portée par le FONGA.</w:t>
      </w:r>
    </w:p>
    <w:p w14:paraId="36BE5BB0"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Analyse et suivi des tendances régionales</w:t>
      </w:r>
      <w:r w:rsidRPr="002D4C7F">
        <w:rPr>
          <w:rFonts w:ascii="Franklin Gothic Book" w:hAnsi="Franklin Gothic Book" w:cs="Calibri"/>
          <w:b/>
          <w:bCs/>
        </w:rPr>
        <w:br/>
      </w:r>
      <w:r w:rsidRPr="002D4C7F">
        <w:rPr>
          <w:rFonts w:ascii="Franklin Gothic Book" w:hAnsi="Franklin Gothic Book" w:cs="Calibri"/>
        </w:rPr>
        <w:t>La consultance soutient le développement d’une approche structurée permettant de renforcer la visibilité et l’analyse des tendances humanitaires et contextuelles au niveau régional et sous-régional. Elle vise à appuyer une lecture consolidée des évolutions majeures, en s’appuyant sur les ressources existantes, afin d’alimenter les efforts de coordination, de priorisation stratégique et de plaidoyer du FONGA et de ses membres.</w:t>
      </w:r>
    </w:p>
    <w:p w14:paraId="3FD03C30"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Appui à des projets et initiatives thématiques du FONGA</w:t>
      </w:r>
      <w:r w:rsidRPr="002D4C7F">
        <w:rPr>
          <w:rFonts w:ascii="Franklin Gothic Book" w:hAnsi="Franklin Gothic Book" w:cs="Calibri"/>
          <w:b/>
          <w:bCs/>
        </w:rPr>
        <w:br/>
      </w:r>
      <w:r w:rsidRPr="002D4C7F">
        <w:rPr>
          <w:rFonts w:ascii="Franklin Gothic Book" w:hAnsi="Franklin Gothic Book" w:cs="Calibri"/>
        </w:rPr>
        <w:t>En fonction des priorités identifiées, la consultance apporte un soutien technique à des initiatives spécifiques portées par le FONGA, par exemple sur la localisation et l’accès humanitaire. Cet appui contribue à la capitalisation, à la structuration et à la valorisation des résultats, et soutient la cohérence régionale des démarches accompagnées.</w:t>
      </w:r>
    </w:p>
    <w:p w14:paraId="32A1E1B1"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Soutien ad hoc aux besoins opérationnels et de plaidoyer</w:t>
      </w:r>
      <w:r w:rsidRPr="002D4C7F">
        <w:rPr>
          <w:rFonts w:ascii="Franklin Gothic Book" w:hAnsi="Franklin Gothic Book" w:cs="Calibri"/>
          <w:b/>
          <w:bCs/>
        </w:rPr>
        <w:br/>
      </w:r>
      <w:r w:rsidRPr="002D4C7F">
        <w:rPr>
          <w:rFonts w:ascii="Franklin Gothic Book" w:hAnsi="Franklin Gothic Book" w:cs="Calibri"/>
        </w:rPr>
        <w:t>La consultance permet de répondre à des besoins ponctuels et transversaux du FONGA, via la production de supports et contenus adaptés (réunions, analyses, rapports, communication ou plaidoyer). Ces contributions renforcent la qualité, la cohérence et l’efficacité des documents et productions mobilisés dans les échanges internes et externes.</w:t>
      </w:r>
    </w:p>
    <w:p w14:paraId="075C1E7E"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r w:rsidRPr="002D4C7F">
        <w:rPr>
          <w:rFonts w:ascii="Franklin Gothic Book" w:hAnsi="Franklin Gothic Book" w:cs="Calibri"/>
          <w:b/>
          <w:bCs/>
        </w:rPr>
        <w:t>Coordination et articulation avec les mécanismes IM régionaux</w:t>
      </w:r>
      <w:r w:rsidRPr="002D4C7F">
        <w:rPr>
          <w:rFonts w:ascii="Franklin Gothic Book" w:hAnsi="Franklin Gothic Book" w:cs="Calibri"/>
          <w:b/>
          <w:bCs/>
        </w:rPr>
        <w:br/>
      </w:r>
      <w:r w:rsidRPr="002D4C7F">
        <w:rPr>
          <w:rFonts w:ascii="Franklin Gothic Book" w:hAnsi="Franklin Gothic Book" w:cs="Calibri"/>
        </w:rPr>
        <w:t>La consultance favorise une meilleure articulation du FONGA avec les dynamiques régionales pertinentes en matière d’information management, notamment via la participation à des échanges, groupes de travail et espaces techniques, en fonction des besoins et des demandes. Elle contribue ainsi au partage de pratiques, à la cohérence des approches et à l’ancrage du FONGA dans les mécanismes existants.</w:t>
      </w:r>
    </w:p>
    <w:p w14:paraId="740A7D6B" w14:textId="77777777" w:rsidR="002D4C7F" w:rsidRPr="002D4C7F" w:rsidRDefault="002D4C7F" w:rsidP="00FA1518">
      <w:pPr>
        <w:pStyle w:val="ListParagraph"/>
        <w:numPr>
          <w:ilvl w:val="0"/>
          <w:numId w:val="24"/>
        </w:numPr>
        <w:spacing w:after="0" w:line="240" w:lineRule="auto"/>
        <w:ind w:left="0" w:hanging="426"/>
        <w:rPr>
          <w:rFonts w:ascii="Franklin Gothic Book" w:hAnsi="Franklin Gothic Book" w:cs="Calibri"/>
        </w:rPr>
      </w:pPr>
      <w:proofErr w:type="spellStart"/>
      <w:r w:rsidRPr="002D4C7F">
        <w:rPr>
          <w:rFonts w:ascii="Franklin Gothic Book" w:hAnsi="Franklin Gothic Book" w:cs="Calibri"/>
          <w:b/>
          <w:bCs/>
        </w:rPr>
        <w:t>Reporting</w:t>
      </w:r>
      <w:proofErr w:type="spellEnd"/>
      <w:r w:rsidRPr="002D4C7F">
        <w:rPr>
          <w:rFonts w:ascii="Franklin Gothic Book" w:hAnsi="Franklin Gothic Book" w:cs="Calibri"/>
          <w:b/>
          <w:bCs/>
        </w:rPr>
        <w:t>, suivi et redevabilité</w:t>
      </w:r>
      <w:r w:rsidRPr="002D4C7F">
        <w:rPr>
          <w:rFonts w:ascii="Franklin Gothic Book" w:hAnsi="Franklin Gothic Book" w:cs="Calibri"/>
          <w:b/>
          <w:bCs/>
        </w:rPr>
        <w:br/>
      </w:r>
      <w:r w:rsidRPr="002D4C7F">
        <w:rPr>
          <w:rFonts w:ascii="Franklin Gothic Book" w:hAnsi="Franklin Gothic Book" w:cs="Calibri"/>
        </w:rPr>
        <w:t xml:space="preserve">La consultance assure un </w:t>
      </w:r>
      <w:proofErr w:type="spellStart"/>
      <w:r w:rsidRPr="002D4C7F">
        <w:rPr>
          <w:rFonts w:ascii="Franklin Gothic Book" w:hAnsi="Franklin Gothic Book" w:cs="Calibri"/>
        </w:rPr>
        <w:t>reporting</w:t>
      </w:r>
      <w:proofErr w:type="spellEnd"/>
      <w:r w:rsidRPr="002D4C7F">
        <w:rPr>
          <w:rFonts w:ascii="Franklin Gothic Book" w:hAnsi="Franklin Gothic Book" w:cs="Calibri"/>
        </w:rPr>
        <w:t xml:space="preserve"> régulier et structuré, permettant de documenter l’avancement des activités, de consolider les productions, et d’alimenter les besoins de suivi interne et de redevabilité externe, notamment vis-à-vis des bailleurs.</w:t>
      </w:r>
    </w:p>
    <w:p w14:paraId="517A742C" w14:textId="77777777" w:rsidR="002D4C7F" w:rsidRPr="002D4C7F" w:rsidRDefault="002D4C7F" w:rsidP="002D4C7F">
      <w:pPr>
        <w:spacing w:after="0" w:line="240" w:lineRule="auto"/>
        <w:rPr>
          <w:rFonts w:ascii="Franklin Gothic Book" w:hAnsi="Franklin Gothic Book" w:cs="Calibri"/>
        </w:rPr>
      </w:pPr>
    </w:p>
    <w:p w14:paraId="61C79107" w14:textId="77777777" w:rsidR="002D4C7F" w:rsidRPr="002D4C7F" w:rsidRDefault="002D4C7F" w:rsidP="002D4C7F">
      <w:pPr>
        <w:spacing w:after="0" w:line="240" w:lineRule="auto"/>
        <w:jc w:val="both"/>
        <w:rPr>
          <w:rFonts w:ascii="Franklin Gothic Book" w:hAnsi="Franklin Gothic Book" w:cs="Calibri"/>
          <w:b/>
          <w:bCs/>
        </w:rPr>
      </w:pPr>
    </w:p>
    <w:p w14:paraId="4013999A" w14:textId="77777777" w:rsidR="002D4C7F" w:rsidRPr="002D4C7F" w:rsidRDefault="002D4C7F" w:rsidP="002D4C7F">
      <w:pPr>
        <w:jc w:val="both"/>
        <w:rPr>
          <w:rStyle w:val="fontsizexlarge"/>
          <w:rFonts w:ascii="Franklin Gothic Book" w:hAnsi="Franklin Gothic Book" w:cstheme="minorHAnsi"/>
          <w:lang w:val="en-US"/>
        </w:rPr>
      </w:pPr>
      <w:r w:rsidRPr="002D4C7F">
        <w:rPr>
          <w:rStyle w:val="fontsizexlarge"/>
          <w:rFonts w:ascii="Franklin Gothic Book" w:hAnsi="Franklin Gothic Book" w:cstheme="minorHAnsi"/>
          <w:b/>
          <w:bCs/>
          <w:lang w:val="en-US"/>
        </w:rPr>
        <w:t xml:space="preserve">Ligne </w:t>
      </w:r>
      <w:proofErr w:type="spellStart"/>
      <w:r w:rsidRPr="002D4C7F">
        <w:rPr>
          <w:rStyle w:val="fontsizexlarge"/>
          <w:rFonts w:ascii="Franklin Gothic Book" w:hAnsi="Franklin Gothic Book" w:cstheme="minorHAnsi"/>
          <w:b/>
          <w:bCs/>
          <w:lang w:val="en-US"/>
        </w:rPr>
        <w:t>directe</w:t>
      </w:r>
      <w:proofErr w:type="spellEnd"/>
      <w:r w:rsidRPr="002D4C7F">
        <w:rPr>
          <w:rStyle w:val="fontsizexlarge"/>
          <w:rFonts w:ascii="Franklin Gothic Book" w:hAnsi="Franklin Gothic Book" w:cstheme="minorHAnsi"/>
          <w:b/>
          <w:bCs/>
          <w:lang w:val="en-US"/>
        </w:rPr>
        <w:t xml:space="preserve"> de reporting:</w:t>
      </w:r>
      <w:r w:rsidRPr="002D4C7F">
        <w:rPr>
          <w:rStyle w:val="fontsizexlarge"/>
          <w:rFonts w:ascii="Franklin Gothic Book" w:hAnsi="Franklin Gothic Book" w:cstheme="minorHAnsi"/>
          <w:lang w:val="en-US"/>
        </w:rPr>
        <w:t xml:space="preserve"> FONGA </w:t>
      </w:r>
      <w:r w:rsidRPr="002D4C7F">
        <w:rPr>
          <w:rFonts w:ascii="Franklin Gothic Book" w:hAnsi="Franklin Gothic Book" w:cstheme="minorHAnsi"/>
          <w:lang w:val="en-US"/>
        </w:rPr>
        <w:t>Policy &amp; Advocacy Adviser </w:t>
      </w:r>
      <w:r w:rsidRPr="002D4C7F">
        <w:rPr>
          <w:rStyle w:val="fontsizexlarge"/>
          <w:rFonts w:ascii="Franklin Gothic Book" w:hAnsi="Franklin Gothic Book" w:cstheme="minorHAnsi"/>
          <w:lang w:val="en-US"/>
        </w:rPr>
        <w:t xml:space="preserve"> </w:t>
      </w:r>
    </w:p>
    <w:p w14:paraId="4AF87D8A" w14:textId="77777777" w:rsidR="002D4C7F" w:rsidRPr="002D4C7F" w:rsidRDefault="002D4C7F" w:rsidP="002D4C7F">
      <w:pPr>
        <w:spacing w:after="0" w:line="240" w:lineRule="auto"/>
        <w:jc w:val="both"/>
        <w:rPr>
          <w:rFonts w:ascii="Franklin Gothic Book" w:hAnsi="Franklin Gothic Book" w:cs="Calibri"/>
          <w:b/>
          <w:bCs/>
          <w:lang w:val="en-US"/>
        </w:rPr>
      </w:pPr>
    </w:p>
    <w:p w14:paraId="39F4F3BF" w14:textId="77777777" w:rsidR="002D4C7F" w:rsidRPr="002D4C7F" w:rsidRDefault="002D4C7F" w:rsidP="002D4C7F">
      <w:pPr>
        <w:pStyle w:val="Heading1"/>
        <w:spacing w:line="240" w:lineRule="auto"/>
        <w:jc w:val="both"/>
        <w:rPr>
          <w:rFonts w:ascii="Franklin Gothic Book" w:hAnsi="Franklin Gothic Book" w:cstheme="minorHAnsi"/>
          <w:color w:val="000000" w:themeColor="text1"/>
        </w:rPr>
      </w:pPr>
      <w:r w:rsidRPr="002D4C7F">
        <w:rPr>
          <w:rFonts w:ascii="Franklin Gothic Book" w:hAnsi="Franklin Gothic Book" w:cstheme="minorHAnsi"/>
          <w:color w:val="000000" w:themeColor="text1"/>
          <w:lang w:val="fr"/>
        </w:rPr>
        <w:lastRenderedPageBreak/>
        <w:t>Calendrier de mise en œuvre et des résultats attendus</w:t>
      </w:r>
    </w:p>
    <w:p w14:paraId="0537AD59" w14:textId="77777777" w:rsidR="002D4C7F" w:rsidRPr="002D4C7F" w:rsidRDefault="002D4C7F" w:rsidP="002D4C7F">
      <w:pPr>
        <w:spacing w:line="240" w:lineRule="auto"/>
        <w:jc w:val="both"/>
        <w:rPr>
          <w:rFonts w:ascii="Franklin Gothic Book" w:hAnsi="Franklin Gothic Book" w:cstheme="minorHAnsi"/>
          <w:lang w:val="fr"/>
        </w:rPr>
      </w:pPr>
      <w:r w:rsidRPr="002D4C7F">
        <w:rPr>
          <w:rFonts w:ascii="Franklin Gothic Book" w:hAnsi="Franklin Gothic Book" w:cstheme="minorHAnsi"/>
          <w:lang w:val="fr"/>
        </w:rPr>
        <w:t xml:space="preserve">L’offre technique se déroulera sur une période de 12 mois, à compter de la signature du contrat et devra proposer un support régulier au FONGA tout au long des 12 mois. </w:t>
      </w:r>
    </w:p>
    <w:p w14:paraId="4401E355" w14:textId="77777777" w:rsidR="002D4C7F" w:rsidRPr="002D4C7F" w:rsidRDefault="002D4C7F" w:rsidP="002D4C7F">
      <w:pPr>
        <w:pStyle w:val="Heading1"/>
        <w:spacing w:line="240" w:lineRule="auto"/>
        <w:jc w:val="both"/>
        <w:rPr>
          <w:rFonts w:ascii="Franklin Gothic Book" w:hAnsi="Franklin Gothic Book" w:cstheme="minorHAnsi"/>
          <w:color w:val="000000" w:themeColor="text1"/>
          <w:lang w:val="fr"/>
        </w:rPr>
      </w:pPr>
      <w:r w:rsidRPr="002D4C7F">
        <w:rPr>
          <w:rFonts w:ascii="Franklin Gothic Book" w:hAnsi="Franklin Gothic Book" w:cstheme="minorHAnsi"/>
          <w:color w:val="000000" w:themeColor="text1"/>
          <w:lang w:val="fr"/>
        </w:rPr>
        <w:t>Lieu de la consultance</w:t>
      </w:r>
    </w:p>
    <w:p w14:paraId="177B0FF8" w14:textId="77777777" w:rsidR="002D4C7F" w:rsidRPr="002D4C7F" w:rsidRDefault="002D4C7F" w:rsidP="002D4C7F">
      <w:pPr>
        <w:spacing w:line="240" w:lineRule="auto"/>
        <w:jc w:val="both"/>
        <w:rPr>
          <w:rFonts w:ascii="Franklin Gothic Book" w:hAnsi="Franklin Gothic Book" w:cstheme="minorHAnsi"/>
          <w:lang w:val="fr"/>
        </w:rPr>
      </w:pPr>
      <w:r w:rsidRPr="002D4C7F">
        <w:rPr>
          <w:rFonts w:ascii="Franklin Gothic Book" w:hAnsi="Franklin Gothic Book" w:cstheme="minorHAnsi"/>
          <w:lang w:val="fr"/>
        </w:rPr>
        <w:t xml:space="preserve">Le/La consultant devra être basé(e) à Dakar, Sénégal. Il/Elle travaillera depuis le bureau de NRC, situé aux Almadies à Dakar. </w:t>
      </w:r>
    </w:p>
    <w:p w14:paraId="672059A2" w14:textId="77777777" w:rsidR="002D4C7F" w:rsidRPr="002D4C7F" w:rsidRDefault="002D4C7F" w:rsidP="002D4C7F">
      <w:pPr>
        <w:spacing w:line="240" w:lineRule="auto"/>
        <w:jc w:val="both"/>
        <w:rPr>
          <w:rFonts w:ascii="Franklin Gothic Book" w:hAnsi="Franklin Gothic Book" w:cstheme="minorHAnsi"/>
          <w:lang w:val="fr"/>
        </w:rPr>
      </w:pPr>
      <w:r w:rsidRPr="002D4C7F">
        <w:rPr>
          <w:rFonts w:ascii="Franklin Gothic Book" w:hAnsi="Franklin Gothic Book" w:cstheme="minorHAnsi"/>
          <w:lang w:val="fr"/>
        </w:rPr>
        <w:t xml:space="preserve">Si des déplacements dans les pays de la région devaient se faire, les frais de transport (billet d’avion, taxi aéroport) et d’hébergement seront pris en charge par le FONGA. Aucun autre frais ne sera couvert et devront être à la charge du consultant (communication, assurance, etc.). </w:t>
      </w:r>
    </w:p>
    <w:p w14:paraId="5F1B9310" w14:textId="77777777" w:rsidR="002D4C7F" w:rsidRPr="002D4C7F" w:rsidRDefault="002D4C7F" w:rsidP="002D4C7F">
      <w:pPr>
        <w:spacing w:line="240" w:lineRule="auto"/>
        <w:jc w:val="both"/>
        <w:rPr>
          <w:rFonts w:ascii="Franklin Gothic Book" w:hAnsi="Franklin Gothic Book" w:cstheme="minorHAnsi"/>
          <w:b/>
          <w:bCs/>
          <w:color w:val="000000" w:themeColor="text1"/>
          <w:sz w:val="28"/>
          <w:szCs w:val="28"/>
        </w:rPr>
      </w:pPr>
      <w:r w:rsidRPr="002D4C7F">
        <w:rPr>
          <w:rFonts w:ascii="Franklin Gothic Book" w:hAnsi="Franklin Gothic Book" w:cstheme="minorHAnsi"/>
          <w:lang w:val="fr"/>
        </w:rPr>
        <w:t xml:space="preserve"> </w:t>
      </w:r>
      <w:r w:rsidRPr="002D4C7F">
        <w:rPr>
          <w:rFonts w:ascii="Franklin Gothic Book" w:hAnsi="Franklin Gothic Book" w:cstheme="minorHAnsi"/>
          <w:b/>
          <w:bCs/>
          <w:color w:val="000000" w:themeColor="text1"/>
          <w:sz w:val="28"/>
          <w:szCs w:val="28"/>
          <w:lang w:val="fr"/>
        </w:rPr>
        <w:t xml:space="preserve">Qualifications du / de la </w:t>
      </w:r>
      <w:proofErr w:type="spellStart"/>
      <w:r w:rsidRPr="002D4C7F">
        <w:rPr>
          <w:rFonts w:ascii="Franklin Gothic Book" w:hAnsi="Franklin Gothic Book" w:cstheme="minorHAnsi"/>
          <w:b/>
          <w:bCs/>
          <w:color w:val="000000" w:themeColor="text1"/>
          <w:sz w:val="28"/>
          <w:szCs w:val="28"/>
          <w:lang w:val="fr"/>
        </w:rPr>
        <w:t>consultant-e</w:t>
      </w:r>
      <w:proofErr w:type="spellEnd"/>
    </w:p>
    <w:p w14:paraId="3FE5A647" w14:textId="77777777" w:rsidR="002D4C7F" w:rsidRPr="002D4C7F" w:rsidRDefault="002D4C7F" w:rsidP="00FA1518">
      <w:pPr>
        <w:pStyle w:val="ListParagraph"/>
        <w:numPr>
          <w:ilvl w:val="0"/>
          <w:numId w:val="27"/>
        </w:numPr>
        <w:spacing w:after="160" w:line="259" w:lineRule="auto"/>
        <w:jc w:val="both"/>
        <w:rPr>
          <w:rFonts w:ascii="Franklin Gothic Book" w:hAnsi="Franklin Gothic Book" w:cs="Arial"/>
        </w:rPr>
      </w:pPr>
      <w:r w:rsidRPr="002D4C7F">
        <w:rPr>
          <w:rFonts w:ascii="Franklin Gothic Book" w:hAnsi="Franklin Gothic Book" w:cs="Arial"/>
        </w:rPr>
        <w:t>Expérience en gestion de l’information de 7 ans, avec au moins 1 expérience à l’échelle régionale</w:t>
      </w:r>
    </w:p>
    <w:p w14:paraId="6828C6FC" w14:textId="77777777" w:rsidR="002D4C7F" w:rsidRPr="002D4C7F" w:rsidRDefault="002D4C7F" w:rsidP="00FA1518">
      <w:pPr>
        <w:pStyle w:val="ListParagraph"/>
        <w:numPr>
          <w:ilvl w:val="0"/>
          <w:numId w:val="27"/>
        </w:numPr>
        <w:spacing w:after="160" w:line="259" w:lineRule="auto"/>
        <w:jc w:val="both"/>
        <w:rPr>
          <w:rFonts w:ascii="Franklin Gothic Book" w:hAnsi="Franklin Gothic Book" w:cs="Arial"/>
        </w:rPr>
      </w:pPr>
      <w:r w:rsidRPr="002D4C7F">
        <w:rPr>
          <w:rFonts w:ascii="Franklin Gothic Book" w:hAnsi="Franklin Gothic Book" w:cs="Arial"/>
        </w:rPr>
        <w:t>Expérience dans le milieu humanitaire demandée de minimum 5 ans</w:t>
      </w:r>
    </w:p>
    <w:p w14:paraId="7F669F8A" w14:textId="77777777" w:rsidR="002D4C7F" w:rsidRPr="002D4C7F" w:rsidRDefault="002D4C7F" w:rsidP="00FA1518">
      <w:pPr>
        <w:pStyle w:val="ListParagraph"/>
        <w:numPr>
          <w:ilvl w:val="0"/>
          <w:numId w:val="27"/>
        </w:numPr>
        <w:spacing w:after="160" w:line="259" w:lineRule="auto"/>
        <w:jc w:val="both"/>
        <w:rPr>
          <w:rFonts w:ascii="Franklin Gothic Book" w:hAnsi="Franklin Gothic Book" w:cs="Arial"/>
        </w:rPr>
      </w:pPr>
      <w:r w:rsidRPr="002D4C7F">
        <w:rPr>
          <w:rFonts w:ascii="Franklin Gothic Book" w:hAnsi="Franklin Gothic Book" w:cs="Arial"/>
        </w:rPr>
        <w:t xml:space="preserve">Au moins 1 expérience préalable dans l’appui aux plateformes ONG </w:t>
      </w:r>
    </w:p>
    <w:p w14:paraId="1F0363DA" w14:textId="77777777" w:rsidR="002D4C7F" w:rsidRPr="002D4C7F" w:rsidRDefault="002D4C7F" w:rsidP="00FA1518">
      <w:pPr>
        <w:pStyle w:val="ListParagraph"/>
        <w:numPr>
          <w:ilvl w:val="0"/>
          <w:numId w:val="27"/>
        </w:numPr>
        <w:spacing w:after="160" w:line="259" w:lineRule="auto"/>
        <w:jc w:val="both"/>
        <w:rPr>
          <w:rFonts w:ascii="Franklin Gothic Book" w:hAnsi="Franklin Gothic Book" w:cs="Arial"/>
        </w:rPr>
      </w:pPr>
      <w:r w:rsidRPr="002D4C7F">
        <w:rPr>
          <w:rFonts w:ascii="Franklin Gothic Book" w:hAnsi="Franklin Gothic Book" w:cs="Arial"/>
        </w:rPr>
        <w:t>Maitrise des contextes des pays d’Afrique de l’Ouest et Centrale</w:t>
      </w:r>
    </w:p>
    <w:p w14:paraId="601A5944" w14:textId="77777777" w:rsidR="002D4C7F" w:rsidRPr="002D4C7F" w:rsidRDefault="002D4C7F" w:rsidP="00FA1518">
      <w:pPr>
        <w:pStyle w:val="ListParagraph"/>
        <w:numPr>
          <w:ilvl w:val="0"/>
          <w:numId w:val="27"/>
        </w:numPr>
        <w:spacing w:after="160" w:line="240" w:lineRule="auto"/>
        <w:jc w:val="both"/>
        <w:rPr>
          <w:rFonts w:ascii="Franklin Gothic Book" w:hAnsi="Franklin Gothic Book" w:cs="Arial"/>
        </w:rPr>
      </w:pPr>
      <w:r w:rsidRPr="002D4C7F">
        <w:rPr>
          <w:rFonts w:ascii="Franklin Gothic Book" w:hAnsi="Franklin Gothic Book" w:cs="Arial"/>
        </w:rPr>
        <w:t>Maîtrise parfaite de l’Anglais et du Français, tant à l’écrit qu’à l’oral</w:t>
      </w:r>
    </w:p>
    <w:p w14:paraId="6DDF72F2" w14:textId="77777777" w:rsidR="002D4C7F" w:rsidRPr="002D4C7F" w:rsidRDefault="002D4C7F" w:rsidP="00FA1518">
      <w:pPr>
        <w:pStyle w:val="ListParagraph"/>
        <w:numPr>
          <w:ilvl w:val="0"/>
          <w:numId w:val="27"/>
        </w:numPr>
        <w:spacing w:after="160" w:line="259" w:lineRule="auto"/>
        <w:jc w:val="both"/>
        <w:rPr>
          <w:rFonts w:ascii="Franklin Gothic Book" w:hAnsi="Franklin Gothic Book" w:cs="Arial"/>
        </w:rPr>
      </w:pPr>
      <w:r w:rsidRPr="002D4C7F">
        <w:rPr>
          <w:rFonts w:ascii="Franklin Gothic Book" w:hAnsi="Franklin Gothic Book" w:cs="Arial"/>
        </w:rPr>
        <w:t xml:space="preserve">Compétences </w:t>
      </w:r>
      <w:proofErr w:type="gramStart"/>
      <w:r w:rsidRPr="002D4C7F">
        <w:rPr>
          <w:rFonts w:ascii="Franklin Gothic Book" w:hAnsi="Franklin Gothic Book" w:cs="Arial"/>
        </w:rPr>
        <w:t>exigées:</w:t>
      </w:r>
      <w:proofErr w:type="gramEnd"/>
      <w:r w:rsidRPr="002D4C7F">
        <w:rPr>
          <w:rFonts w:ascii="Franklin Gothic Book" w:hAnsi="Franklin Gothic Book" w:cs="Arial"/>
        </w:rPr>
        <w:t xml:space="preserve"> </w:t>
      </w:r>
    </w:p>
    <w:p w14:paraId="3049A7AC" w14:textId="77777777" w:rsidR="002D4C7F" w:rsidRPr="002D4C7F" w:rsidRDefault="002D4C7F" w:rsidP="00FA1518">
      <w:pPr>
        <w:pStyle w:val="ListParagraph"/>
        <w:numPr>
          <w:ilvl w:val="1"/>
          <w:numId w:val="25"/>
        </w:numPr>
        <w:spacing w:after="160" w:line="259" w:lineRule="auto"/>
        <w:jc w:val="both"/>
        <w:rPr>
          <w:rFonts w:ascii="Franklin Gothic Book" w:hAnsi="Franklin Gothic Book" w:cs="Arial"/>
        </w:rPr>
      </w:pPr>
      <w:r w:rsidRPr="002D4C7F">
        <w:rPr>
          <w:rFonts w:ascii="Franklin Gothic Book" w:hAnsi="Franklin Gothic Book" w:cs="Arial"/>
        </w:rPr>
        <w:t xml:space="preserve">Bureautique : Suite office avancée (bureautique de base, </w:t>
      </w:r>
      <w:proofErr w:type="spellStart"/>
      <w:r w:rsidRPr="002D4C7F">
        <w:rPr>
          <w:rFonts w:ascii="Franklin Gothic Book" w:hAnsi="Franklin Gothic Book" w:cs="Arial"/>
        </w:rPr>
        <w:t>PowerPivot</w:t>
      </w:r>
      <w:proofErr w:type="spellEnd"/>
      <w:r w:rsidRPr="002D4C7F">
        <w:rPr>
          <w:rFonts w:ascii="Franklin Gothic Book" w:hAnsi="Franklin Gothic Book" w:cs="Arial"/>
        </w:rPr>
        <w:t xml:space="preserve">, </w:t>
      </w:r>
      <w:proofErr w:type="spellStart"/>
      <w:r w:rsidRPr="002D4C7F">
        <w:rPr>
          <w:rFonts w:ascii="Franklin Gothic Book" w:hAnsi="Franklin Gothic Book" w:cs="Arial"/>
        </w:rPr>
        <w:t>Sharepoint</w:t>
      </w:r>
      <w:proofErr w:type="spellEnd"/>
      <w:r w:rsidRPr="002D4C7F">
        <w:rPr>
          <w:rFonts w:ascii="Franklin Gothic Book" w:hAnsi="Franklin Gothic Book" w:cs="Arial"/>
        </w:rPr>
        <w:t>, etc.)</w:t>
      </w:r>
    </w:p>
    <w:p w14:paraId="14B251C5" w14:textId="77777777" w:rsidR="002D4C7F" w:rsidRPr="002D4C7F" w:rsidRDefault="002D4C7F" w:rsidP="00FA1518">
      <w:pPr>
        <w:pStyle w:val="ListParagraph"/>
        <w:numPr>
          <w:ilvl w:val="1"/>
          <w:numId w:val="25"/>
        </w:numPr>
        <w:spacing w:after="160" w:line="259" w:lineRule="auto"/>
        <w:jc w:val="both"/>
        <w:rPr>
          <w:rFonts w:ascii="Franklin Gothic Book" w:hAnsi="Franklin Gothic Book" w:cs="Arial"/>
        </w:rPr>
      </w:pPr>
      <w:r w:rsidRPr="002D4C7F">
        <w:rPr>
          <w:rFonts w:ascii="Franklin Gothic Book" w:hAnsi="Franklin Gothic Book" w:cs="Arial"/>
        </w:rPr>
        <w:t xml:space="preserve">Collecte et traitement de données : </w:t>
      </w:r>
      <w:proofErr w:type="spellStart"/>
      <w:r w:rsidRPr="002D4C7F">
        <w:rPr>
          <w:rFonts w:ascii="Franklin Gothic Book" w:hAnsi="Franklin Gothic Book" w:cs="Arial"/>
        </w:rPr>
        <w:t>Kobocollect</w:t>
      </w:r>
      <w:proofErr w:type="spellEnd"/>
      <w:r w:rsidRPr="002D4C7F">
        <w:rPr>
          <w:rFonts w:ascii="Franklin Gothic Book" w:hAnsi="Franklin Gothic Book" w:cs="Arial"/>
        </w:rPr>
        <w:t xml:space="preserve"> ou équivalent, Power BI, Looker, Tableau ou équivalent</w:t>
      </w:r>
    </w:p>
    <w:p w14:paraId="17F7B5B4" w14:textId="77777777" w:rsidR="002D4C7F" w:rsidRPr="002D4C7F" w:rsidRDefault="002D4C7F" w:rsidP="00FA1518">
      <w:pPr>
        <w:pStyle w:val="ListParagraph"/>
        <w:numPr>
          <w:ilvl w:val="1"/>
          <w:numId w:val="25"/>
        </w:numPr>
        <w:spacing w:after="160" w:line="259" w:lineRule="auto"/>
        <w:jc w:val="both"/>
        <w:rPr>
          <w:rFonts w:ascii="Franklin Gothic Book" w:hAnsi="Franklin Gothic Book" w:cs="Arial"/>
        </w:rPr>
      </w:pPr>
      <w:r w:rsidRPr="002D4C7F">
        <w:rPr>
          <w:rFonts w:ascii="Franklin Gothic Book" w:hAnsi="Franklin Gothic Book" w:cs="Arial"/>
        </w:rPr>
        <w:t>Cartographie : QGIS, ArcGIS ou équivalents</w:t>
      </w:r>
    </w:p>
    <w:p w14:paraId="15028AA4" w14:textId="77777777" w:rsidR="002D4C7F" w:rsidRPr="002D4C7F" w:rsidRDefault="002D4C7F" w:rsidP="00FA1518">
      <w:pPr>
        <w:pStyle w:val="ListParagraph"/>
        <w:numPr>
          <w:ilvl w:val="1"/>
          <w:numId w:val="25"/>
        </w:numPr>
        <w:spacing w:after="160" w:line="259" w:lineRule="auto"/>
        <w:jc w:val="both"/>
        <w:rPr>
          <w:rFonts w:ascii="Franklin Gothic Book" w:hAnsi="Franklin Gothic Book" w:cs="Arial"/>
        </w:rPr>
      </w:pPr>
      <w:r w:rsidRPr="002D4C7F">
        <w:rPr>
          <w:rFonts w:ascii="Franklin Gothic Book" w:hAnsi="Franklin Gothic Book" w:cs="Arial"/>
        </w:rPr>
        <w:t xml:space="preserve">Internet : </w:t>
      </w:r>
      <w:proofErr w:type="spellStart"/>
      <w:proofErr w:type="gramStart"/>
      <w:r w:rsidRPr="002D4C7F">
        <w:rPr>
          <w:rFonts w:ascii="Franklin Gothic Book" w:hAnsi="Franklin Gothic Book" w:cs="Arial"/>
        </w:rPr>
        <w:t>Wordpress,HTML</w:t>
      </w:r>
      <w:proofErr w:type="spellEnd"/>
      <w:proofErr w:type="gramEnd"/>
      <w:r w:rsidRPr="002D4C7F">
        <w:rPr>
          <w:rFonts w:ascii="Franklin Gothic Book" w:hAnsi="Franklin Gothic Book" w:cs="Arial"/>
        </w:rPr>
        <w:t>, CSS, JS</w:t>
      </w:r>
    </w:p>
    <w:p w14:paraId="1D8D7DA9" w14:textId="77777777" w:rsidR="002D4C7F" w:rsidRPr="002D4C7F" w:rsidRDefault="002D4C7F" w:rsidP="00FA1518">
      <w:pPr>
        <w:pStyle w:val="ListParagraph"/>
        <w:numPr>
          <w:ilvl w:val="1"/>
          <w:numId w:val="25"/>
        </w:numPr>
        <w:spacing w:after="160" w:line="259" w:lineRule="auto"/>
        <w:jc w:val="both"/>
        <w:rPr>
          <w:rFonts w:ascii="Franklin Gothic Book" w:hAnsi="Franklin Gothic Book" w:cstheme="minorHAnsi"/>
          <w:lang w:val="fr"/>
        </w:rPr>
      </w:pPr>
      <w:r w:rsidRPr="002D4C7F">
        <w:rPr>
          <w:rFonts w:ascii="Franklin Gothic Book" w:hAnsi="Franklin Gothic Book" w:cs="Arial"/>
        </w:rPr>
        <w:t xml:space="preserve">Communication et visibilité : Illustrator ou équivalent, </w:t>
      </w:r>
      <w:proofErr w:type="spellStart"/>
      <w:r w:rsidRPr="002D4C7F">
        <w:rPr>
          <w:rFonts w:ascii="Franklin Gothic Book" w:hAnsi="Franklin Gothic Book" w:cs="Arial"/>
        </w:rPr>
        <w:t>Indesign</w:t>
      </w:r>
      <w:proofErr w:type="spellEnd"/>
      <w:r w:rsidRPr="002D4C7F">
        <w:rPr>
          <w:rFonts w:ascii="Franklin Gothic Book" w:hAnsi="Franklin Gothic Book" w:cs="Arial"/>
        </w:rPr>
        <w:t xml:space="preserve"> ou équivalent, Photoshop </w:t>
      </w:r>
      <w:r w:rsidRPr="002D4C7F">
        <w:rPr>
          <w:rFonts w:ascii="Franklin Gothic Book" w:hAnsi="Franklin Gothic Book" w:cstheme="minorHAnsi"/>
          <w:lang w:val="fr"/>
        </w:rPr>
        <w:t>ou équivalent</w:t>
      </w:r>
    </w:p>
    <w:p w14:paraId="581A8C31" w14:textId="77777777" w:rsidR="002D4C7F" w:rsidRPr="002D4C7F" w:rsidRDefault="002D4C7F" w:rsidP="002D4C7F">
      <w:pPr>
        <w:spacing w:line="240" w:lineRule="auto"/>
        <w:jc w:val="both"/>
        <w:rPr>
          <w:rFonts w:ascii="Franklin Gothic Book" w:eastAsiaTheme="majorEastAsia" w:hAnsi="Franklin Gothic Book" w:cstheme="minorHAnsi"/>
          <w:b/>
          <w:bCs/>
          <w:color w:val="000000" w:themeColor="text1"/>
          <w:sz w:val="28"/>
          <w:szCs w:val="28"/>
          <w:lang w:val="fr"/>
        </w:rPr>
      </w:pPr>
      <w:r w:rsidRPr="002D4C7F">
        <w:rPr>
          <w:rFonts w:ascii="Franklin Gothic Book" w:eastAsiaTheme="majorEastAsia" w:hAnsi="Franklin Gothic Book" w:cstheme="minorHAnsi"/>
          <w:b/>
          <w:bCs/>
          <w:color w:val="000000" w:themeColor="text1"/>
          <w:sz w:val="28"/>
          <w:szCs w:val="28"/>
          <w:lang w:val="fr"/>
        </w:rPr>
        <w:t>Contenu attendu de l’offre</w:t>
      </w:r>
    </w:p>
    <w:p w14:paraId="0D811ECD" w14:textId="77777777" w:rsidR="002D4C7F" w:rsidRPr="002D4C7F" w:rsidRDefault="002D4C7F" w:rsidP="002D4C7F">
      <w:pPr>
        <w:spacing w:after="0" w:line="240" w:lineRule="auto"/>
        <w:jc w:val="both"/>
        <w:rPr>
          <w:rFonts w:ascii="Franklin Gothic Book" w:hAnsi="Franklin Gothic Book" w:cs="Arial"/>
        </w:rPr>
      </w:pPr>
      <w:r w:rsidRPr="002D4C7F">
        <w:rPr>
          <w:rFonts w:ascii="Franklin Gothic Book" w:hAnsi="Franklin Gothic Book" w:cs="Arial"/>
        </w:rPr>
        <w:t xml:space="preserve">L’offre technique devra présenter une proposition détaillée comprenant </w:t>
      </w:r>
    </w:p>
    <w:p w14:paraId="2D8760A3" w14:textId="77777777" w:rsidR="002D4C7F" w:rsidRPr="002D4C7F" w:rsidRDefault="002D4C7F" w:rsidP="00FA1518">
      <w:pPr>
        <w:pStyle w:val="ListParagraph"/>
        <w:numPr>
          <w:ilvl w:val="0"/>
          <w:numId w:val="26"/>
        </w:numPr>
        <w:spacing w:after="0" w:line="240" w:lineRule="auto"/>
        <w:jc w:val="both"/>
        <w:rPr>
          <w:rFonts w:ascii="Franklin Gothic Book" w:hAnsi="Franklin Gothic Book" w:cs="Arial"/>
        </w:rPr>
      </w:pPr>
      <w:proofErr w:type="gramStart"/>
      <w:r w:rsidRPr="002D4C7F">
        <w:rPr>
          <w:rFonts w:ascii="Franklin Gothic Book" w:hAnsi="Franklin Gothic Book" w:cs="Arial"/>
        </w:rPr>
        <w:t>une</w:t>
      </w:r>
      <w:proofErr w:type="gramEnd"/>
      <w:r w:rsidRPr="002D4C7F">
        <w:rPr>
          <w:rFonts w:ascii="Franklin Gothic Book" w:hAnsi="Franklin Gothic Book" w:cs="Arial"/>
        </w:rPr>
        <w:t xml:space="preserve"> section sur la compréhension des objectifs et des attentes du FONGA</w:t>
      </w:r>
    </w:p>
    <w:p w14:paraId="3D930F9A" w14:textId="77777777" w:rsidR="002D4C7F" w:rsidRPr="002D4C7F" w:rsidRDefault="002D4C7F" w:rsidP="00FA1518">
      <w:pPr>
        <w:pStyle w:val="ListParagraph"/>
        <w:numPr>
          <w:ilvl w:val="0"/>
          <w:numId w:val="26"/>
        </w:numPr>
        <w:spacing w:after="160" w:line="259" w:lineRule="auto"/>
        <w:jc w:val="both"/>
        <w:rPr>
          <w:rFonts w:ascii="Franklin Gothic Book" w:hAnsi="Franklin Gothic Book" w:cs="Arial"/>
        </w:rPr>
      </w:pPr>
      <w:proofErr w:type="gramStart"/>
      <w:r w:rsidRPr="002D4C7F">
        <w:rPr>
          <w:rFonts w:ascii="Franklin Gothic Book" w:hAnsi="Franklin Gothic Book" w:cs="Arial"/>
        </w:rPr>
        <w:t>une</w:t>
      </w:r>
      <w:proofErr w:type="gramEnd"/>
      <w:r w:rsidRPr="002D4C7F">
        <w:rPr>
          <w:rFonts w:ascii="Franklin Gothic Book" w:hAnsi="Franklin Gothic Book" w:cs="Arial"/>
        </w:rPr>
        <w:t xml:space="preserve"> description des livrables proposés pour chacun des volets attendus accompagnée d’une méthodologie claire et réaliste pour leur atteinte</w:t>
      </w:r>
    </w:p>
    <w:p w14:paraId="4DCA5E3C" w14:textId="77777777" w:rsidR="002D4C7F" w:rsidRPr="002D4C7F" w:rsidRDefault="002D4C7F" w:rsidP="00FA1518">
      <w:pPr>
        <w:pStyle w:val="ListParagraph"/>
        <w:numPr>
          <w:ilvl w:val="0"/>
          <w:numId w:val="26"/>
        </w:numPr>
        <w:spacing w:after="0" w:line="240" w:lineRule="auto"/>
        <w:jc w:val="both"/>
        <w:rPr>
          <w:rFonts w:ascii="Franklin Gothic Book" w:hAnsi="Franklin Gothic Book" w:cs="Arial"/>
        </w:rPr>
      </w:pPr>
      <w:proofErr w:type="gramStart"/>
      <w:r w:rsidRPr="002D4C7F">
        <w:rPr>
          <w:rFonts w:ascii="Franklin Gothic Book" w:hAnsi="Franklin Gothic Book" w:cs="Arial"/>
        </w:rPr>
        <w:t>une</w:t>
      </w:r>
      <w:proofErr w:type="gramEnd"/>
      <w:r w:rsidRPr="002D4C7F">
        <w:rPr>
          <w:rFonts w:ascii="Franklin Gothic Book" w:hAnsi="Franklin Gothic Book" w:cs="Arial"/>
        </w:rPr>
        <w:t xml:space="preserve"> section pour la présentation des expériences, compétences et capacités mobilisées pour la mission (y compris le profil de l’équipe proposée, le cas échéant)</w:t>
      </w:r>
    </w:p>
    <w:p w14:paraId="678E1516" w14:textId="77777777" w:rsidR="002D4C7F" w:rsidRPr="002D4C7F" w:rsidRDefault="002D4C7F" w:rsidP="00FA1518">
      <w:pPr>
        <w:pStyle w:val="ListParagraph"/>
        <w:numPr>
          <w:ilvl w:val="0"/>
          <w:numId w:val="26"/>
        </w:numPr>
        <w:spacing w:after="160" w:line="259" w:lineRule="auto"/>
        <w:jc w:val="both"/>
        <w:rPr>
          <w:rFonts w:ascii="Franklin Gothic Book" w:hAnsi="Franklin Gothic Book" w:cs="Arial"/>
        </w:rPr>
      </w:pPr>
      <w:proofErr w:type="gramStart"/>
      <w:r w:rsidRPr="002D4C7F">
        <w:rPr>
          <w:rFonts w:ascii="Franklin Gothic Book" w:hAnsi="Franklin Gothic Book" w:cs="Arial"/>
        </w:rPr>
        <w:t>un</w:t>
      </w:r>
      <w:proofErr w:type="gramEnd"/>
      <w:r w:rsidRPr="002D4C7F">
        <w:rPr>
          <w:rFonts w:ascii="Franklin Gothic Book" w:hAnsi="Franklin Gothic Book" w:cs="Arial"/>
        </w:rPr>
        <w:t xml:space="preserve"> calendrier prévisionnel de mise en œuvre</w:t>
      </w:r>
    </w:p>
    <w:p w14:paraId="50CBDF68" w14:textId="77777777" w:rsidR="002D4C7F" w:rsidRPr="002D4C7F" w:rsidRDefault="002D4C7F" w:rsidP="00FA1518">
      <w:pPr>
        <w:pStyle w:val="ListParagraph"/>
        <w:numPr>
          <w:ilvl w:val="0"/>
          <w:numId w:val="26"/>
        </w:numPr>
        <w:spacing w:after="160" w:line="259" w:lineRule="auto"/>
        <w:jc w:val="both"/>
        <w:rPr>
          <w:rFonts w:ascii="Franklin Gothic Book" w:hAnsi="Franklin Gothic Book" w:cs="Arial"/>
        </w:rPr>
      </w:pPr>
      <w:proofErr w:type="gramStart"/>
      <w:r w:rsidRPr="002D4C7F">
        <w:rPr>
          <w:rFonts w:ascii="Franklin Gothic Book" w:hAnsi="Franklin Gothic Book" w:cs="Arial"/>
        </w:rPr>
        <w:t>une</w:t>
      </w:r>
      <w:proofErr w:type="gramEnd"/>
      <w:r w:rsidRPr="002D4C7F">
        <w:rPr>
          <w:rFonts w:ascii="Franklin Gothic Book" w:hAnsi="Franklin Gothic Book" w:cs="Arial"/>
        </w:rPr>
        <w:t xml:space="preserve"> offre financière détaillée, comprenant le nombre de jours proposés sur les 12 mois, et cohérente avec l’approche proposée et le planning de réalisation.</w:t>
      </w:r>
    </w:p>
    <w:p w14:paraId="7D46BACB" w14:textId="13627085" w:rsidR="00212DEB" w:rsidRDefault="00212DEB">
      <w:pPr>
        <w:rPr>
          <w:rFonts w:ascii="Franklin Gothic Book" w:hAnsi="Franklin Gothic Book" w:cstheme="minorHAnsi"/>
          <w:b/>
          <w:bCs/>
          <w:sz w:val="28"/>
          <w:szCs w:val="28"/>
        </w:rPr>
      </w:pPr>
    </w:p>
    <w:p w14:paraId="44E27387" w14:textId="77777777" w:rsidR="007844DC" w:rsidRDefault="007844DC">
      <w:pPr>
        <w:rPr>
          <w:rFonts w:ascii="Franklin Gothic Book" w:hAnsi="Franklin Gothic Book" w:cstheme="minorHAnsi"/>
          <w:b/>
          <w:bCs/>
          <w:sz w:val="28"/>
          <w:szCs w:val="28"/>
        </w:rPr>
      </w:pPr>
    </w:p>
    <w:p w14:paraId="70B8E074" w14:textId="77777777" w:rsidR="007844DC" w:rsidRDefault="007844DC">
      <w:pPr>
        <w:rPr>
          <w:rFonts w:ascii="Franklin Gothic Book" w:hAnsi="Franklin Gothic Book" w:cstheme="minorHAnsi"/>
          <w:b/>
          <w:bCs/>
          <w:sz w:val="28"/>
          <w:szCs w:val="28"/>
        </w:rPr>
      </w:pPr>
    </w:p>
    <w:p w14:paraId="12AE0462" w14:textId="77777777" w:rsidR="007844DC" w:rsidRPr="007844DC" w:rsidRDefault="007844DC">
      <w:pPr>
        <w:rPr>
          <w:rFonts w:ascii="Franklin Gothic Book" w:hAnsi="Franklin Gothic Book" w:cstheme="minorHAnsi"/>
          <w:b/>
          <w:bCs/>
          <w:sz w:val="28"/>
          <w:szCs w:val="28"/>
        </w:rPr>
      </w:pPr>
    </w:p>
    <w:p w14:paraId="4715E515" w14:textId="177FA639" w:rsidR="00454C70" w:rsidRPr="003D7C29" w:rsidRDefault="5CC09BBE" w:rsidP="003D7C29">
      <w:pPr>
        <w:jc w:val="both"/>
        <w:rPr>
          <w:rFonts w:ascii="Franklin Gothic Book" w:hAnsi="Franklin Gothic Book"/>
        </w:rPr>
      </w:pPr>
      <w:r>
        <w:rPr>
          <w:rFonts w:ascii="Franklin Gothic Book" w:hAnsi="Franklin Gothic Book"/>
        </w:rPr>
        <w:br/>
      </w:r>
    </w:p>
    <w:p w14:paraId="6D53F68F" w14:textId="77777777" w:rsidR="002417F9" w:rsidRPr="0086216E" w:rsidRDefault="00D173EE" w:rsidP="00D173EE">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 xml:space="preserve">SECTION 5 </w:t>
      </w:r>
    </w:p>
    <w:p w14:paraId="0C1EB934" w14:textId="52D6B381" w:rsidR="00D173EE" w:rsidRPr="001744A1" w:rsidRDefault="00E37AB0" w:rsidP="00D173EE">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t xml:space="preserve">Le formulaire d’appel d’offres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rPr>
      </w:pPr>
      <w:r>
        <w:rPr>
          <w:rFonts w:ascii="Franklin Gothic Book" w:hAnsi="Franklin Gothic Book"/>
          <w:b/>
        </w:rPr>
        <w:t xml:space="preserve">Veuillez fournir des informations par rapport à chacune des prescriptions. </w:t>
      </w:r>
    </w:p>
    <w:p w14:paraId="1BDC34D9" w14:textId="2BA90967" w:rsidR="00402B08" w:rsidRPr="0086216E" w:rsidRDefault="00B06CD3" w:rsidP="00B06CD3">
      <w:pPr>
        <w:tabs>
          <w:tab w:val="left" w:pos="0"/>
          <w:tab w:val="left" w:pos="360"/>
        </w:tabs>
        <w:spacing w:after="0"/>
        <w:jc w:val="both"/>
        <w:rPr>
          <w:rFonts w:ascii="Franklin Gothic Book" w:hAnsi="Franklin Gothic Book"/>
        </w:rPr>
      </w:pPr>
      <w:r>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FA1518">
      <w:pPr>
        <w:pStyle w:val="ListParagraph"/>
        <w:widowControl w:val="0"/>
        <w:numPr>
          <w:ilvl w:val="0"/>
          <w:numId w:val="10"/>
        </w:numPr>
        <w:overflowPunct w:val="0"/>
        <w:autoSpaceDE w:val="0"/>
        <w:autoSpaceDN w:val="0"/>
        <w:adjustRightInd w:val="0"/>
        <w:spacing w:after="0"/>
        <w:jc w:val="both"/>
        <w:rPr>
          <w:rFonts w:ascii="Franklin Gothic Book" w:hAnsi="Franklin Gothic Book"/>
          <w:b/>
          <w:color w:val="A6A6A6" w:themeColor="background1" w:themeShade="A6"/>
          <w:u w:val="single"/>
        </w:rPr>
      </w:pPr>
      <w:r>
        <w:rPr>
          <w:rFonts w:ascii="Franklin Gothic Book" w:hAnsi="Franklin Gothic Book"/>
          <w:b/>
          <w:color w:val="A6A6A6" w:themeColor="background1" w:themeShade="A6"/>
        </w:rPr>
        <w:t>Informations générales sur l’entreprise du soumissionnaire</w:t>
      </w:r>
    </w:p>
    <w:p w14:paraId="0F6E6FAF" w14:textId="77777777" w:rsidR="00E426FC" w:rsidRPr="0086216E" w:rsidRDefault="00402B08" w:rsidP="00FA1518">
      <w:pPr>
        <w:pStyle w:val="ListParagraph"/>
        <w:widowControl w:val="0"/>
        <w:numPr>
          <w:ilvl w:val="0"/>
          <w:numId w:val="11"/>
        </w:numPr>
        <w:overflowPunct w:val="0"/>
        <w:autoSpaceDE w:val="0"/>
        <w:autoSpaceDN w:val="0"/>
        <w:adjustRightInd w:val="0"/>
        <w:spacing w:after="0"/>
        <w:jc w:val="both"/>
        <w:rPr>
          <w:rFonts w:ascii="Franklin Gothic Book" w:hAnsi="Franklin Gothic Book"/>
          <w:b/>
          <w:u w:val="single"/>
        </w:rPr>
      </w:pPr>
      <w:r>
        <w:rPr>
          <w:rFonts w:ascii="Franklin Gothic Book" w:hAnsi="Franklin Gothic Book"/>
          <w:b/>
        </w:rPr>
        <w:t>Informations générales</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rPr>
      </w:pPr>
      <w:r>
        <w:rPr>
          <w:rFonts w:ascii="Franklin Gothic Book" w:hAnsi="Franklin Gothic Book"/>
        </w:rPr>
        <w:tab/>
      </w:r>
      <w:r>
        <w:rPr>
          <w:rFonts w:ascii="Franklin Gothic Book" w:hAnsi="Franklin Gothic Book"/>
        </w:rPr>
        <w:tab/>
      </w:r>
      <w:r>
        <w:rPr>
          <w:rFonts w:ascii="Franklin Gothic Book" w:hAnsi="Franklin Gothic Book"/>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Nom de la société :</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Autres noms commerciaux de la société :</w:t>
            </w:r>
          </w:p>
        </w:tc>
        <w:tc>
          <w:tcPr>
            <w:tcW w:w="5103" w:type="dxa"/>
          </w:tcPr>
          <w:p w14:paraId="6700CA96"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Dénomination sociale de la société (si différente) :</w:t>
            </w:r>
          </w:p>
        </w:tc>
        <w:tc>
          <w:tcPr>
            <w:tcW w:w="5103" w:type="dxa"/>
          </w:tcPr>
          <w:p w14:paraId="647EFD80"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Nature de l’activité/du commerce principal :</w:t>
            </w:r>
          </w:p>
        </w:tc>
        <w:tc>
          <w:tcPr>
            <w:tcW w:w="5103" w:type="dxa"/>
          </w:tcPr>
          <w:p w14:paraId="512B7298"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Nom de l’interlocuteur principal :</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Fonction :</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 de téléphone :</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 xml:space="preserve">Adresse </w:t>
            </w:r>
            <w:proofErr w:type="gramStart"/>
            <w:r>
              <w:rPr>
                <w:rFonts w:ascii="Franklin Gothic Book" w:hAnsi="Franklin Gothic Book"/>
                <w:b/>
              </w:rPr>
              <w:t>e-mail</w:t>
            </w:r>
            <w:proofErr w:type="gramEnd"/>
            <w:r>
              <w:rPr>
                <w:rFonts w:ascii="Franklin Gothic Book" w:hAnsi="Franklin Gothic Book"/>
                <w:b/>
              </w:rPr>
              <w:t> :</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Siège social :</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Numéro de licence de l’entreprise :</w:t>
            </w:r>
          </w:p>
        </w:tc>
        <w:tc>
          <w:tcPr>
            <w:tcW w:w="5103" w:type="dxa"/>
          </w:tcPr>
          <w:p w14:paraId="26C52205"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Pays d’immatriculation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Date d’immatriculation :</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Date d’expiration :</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Statut juridique de l’entreprise (par exemple, partenariat, société à responsabilité limité, etc.)</w:t>
            </w:r>
          </w:p>
        </w:tc>
        <w:tc>
          <w:tcPr>
            <w:tcW w:w="5103" w:type="dxa"/>
          </w:tcPr>
          <w:p w14:paraId="30A6D272"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bl>
    <w:p w14:paraId="76069FD3" w14:textId="77777777" w:rsidR="00636812" w:rsidRPr="004134D3"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rPr>
      </w:pPr>
    </w:p>
    <w:p w14:paraId="0E6AA4AC" w14:textId="2D38C5BD" w:rsidR="002B1C67" w:rsidRPr="0086216E" w:rsidRDefault="002B1C67" w:rsidP="00FA1518">
      <w:pPr>
        <w:pStyle w:val="ListParagraph"/>
        <w:widowControl w:val="0"/>
        <w:numPr>
          <w:ilvl w:val="0"/>
          <w:numId w:val="11"/>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Propriétaires/gestionnaires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Pr>
          <w:rFonts w:ascii="Franklin Gothic Book" w:hAnsi="Franklin Gothic Book"/>
        </w:rPr>
        <w:t>Veuillez remplir le tableau ci-dessous avec les noms complets, le titre/poste, l’année de naissance et le pays de naissance du(des) propriétaire(s) et du(des) gestionnaire(s) de l’entreprise* :</w:t>
      </w:r>
    </w:p>
    <w:p w14:paraId="7C80AE97" w14:textId="77777777" w:rsidR="00E426FC" w:rsidRPr="004134D3"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TableGrid"/>
        <w:tblW w:w="0" w:type="auto"/>
        <w:tblInd w:w="108" w:type="dxa"/>
        <w:tblLook w:val="04A0" w:firstRow="1" w:lastRow="0" w:firstColumn="1" w:lastColumn="0" w:noHBand="0" w:noVBand="1"/>
      </w:tblPr>
      <w:tblGrid>
        <w:gridCol w:w="2351"/>
        <w:gridCol w:w="2597"/>
        <w:gridCol w:w="2510"/>
        <w:gridCol w:w="2510"/>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rPr>
            </w:pPr>
            <w:r>
              <w:rPr>
                <w:rFonts w:ascii="Franklin Gothic Book" w:hAnsi="Franklin Gothic Book"/>
                <w:b/>
              </w:rPr>
              <w:t>Nom complet</w:t>
            </w:r>
          </w:p>
        </w:tc>
        <w:tc>
          <w:tcPr>
            <w:tcW w:w="2620" w:type="dxa"/>
          </w:tcPr>
          <w:p w14:paraId="595ABCEF" w14:textId="77777777" w:rsidR="0078666E" w:rsidRPr="0086216E" w:rsidRDefault="0078666E" w:rsidP="0086216E">
            <w:pPr>
              <w:ind w:right="1350"/>
              <w:rPr>
                <w:rFonts w:ascii="Franklin Gothic Book" w:hAnsi="Franklin Gothic Book" w:cs="Arial"/>
                <w:b/>
              </w:rPr>
            </w:pPr>
            <w:r>
              <w:rPr>
                <w:rFonts w:ascii="Franklin Gothic Book" w:hAnsi="Franklin Gothic Book"/>
                <w:b/>
              </w:rPr>
              <w:t>Titre / poste</w:t>
            </w:r>
          </w:p>
        </w:tc>
        <w:tc>
          <w:tcPr>
            <w:tcW w:w="2430" w:type="dxa"/>
          </w:tcPr>
          <w:p w14:paraId="090F140A" w14:textId="77777777" w:rsidR="0078666E" w:rsidRPr="0086216E" w:rsidRDefault="0078666E" w:rsidP="0086216E">
            <w:pPr>
              <w:ind w:right="1350"/>
              <w:rPr>
                <w:rFonts w:ascii="Franklin Gothic Book" w:hAnsi="Franklin Gothic Book" w:cs="Arial"/>
                <w:b/>
              </w:rPr>
            </w:pPr>
            <w:r>
              <w:rPr>
                <w:rFonts w:ascii="Franklin Gothic Book" w:hAnsi="Franklin Gothic Book"/>
                <w:b/>
              </w:rPr>
              <w:t>Année de naissance</w:t>
            </w:r>
          </w:p>
        </w:tc>
        <w:tc>
          <w:tcPr>
            <w:tcW w:w="2156" w:type="dxa"/>
          </w:tcPr>
          <w:p w14:paraId="228076BC" w14:textId="77777777" w:rsidR="0078666E" w:rsidRPr="0086216E" w:rsidRDefault="0078666E" w:rsidP="0086216E">
            <w:pPr>
              <w:ind w:right="1350"/>
              <w:rPr>
                <w:rFonts w:ascii="Franklin Gothic Book" w:hAnsi="Franklin Gothic Book" w:cs="Arial"/>
                <w:b/>
              </w:rPr>
            </w:pPr>
            <w:r>
              <w:rPr>
                <w:rFonts w:ascii="Franklin Gothic Book" w:hAnsi="Franklin Gothic Book"/>
                <w:b/>
              </w:rPr>
              <w:t>Pays de naissance</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180C7A9A" w14:textId="77777777" w:rsidR="00636812" w:rsidRPr="004134D3" w:rsidRDefault="00636812" w:rsidP="00636812">
      <w:pPr>
        <w:widowControl w:val="0"/>
        <w:overflowPunct w:val="0"/>
        <w:autoSpaceDE w:val="0"/>
        <w:autoSpaceDN w:val="0"/>
        <w:adjustRightInd w:val="0"/>
        <w:spacing w:after="0"/>
        <w:ind w:left="720"/>
        <w:jc w:val="both"/>
        <w:rPr>
          <w:rFonts w:ascii="Franklin Gothic Book" w:hAnsi="Franklin Gothic Book"/>
          <w:b/>
          <w:bCs/>
        </w:rPr>
      </w:pPr>
    </w:p>
    <w:p w14:paraId="59F16FD8" w14:textId="018CF7D6" w:rsidR="00636812" w:rsidRPr="0086216E" w:rsidRDefault="00636812" w:rsidP="00FA1518">
      <w:pPr>
        <w:pStyle w:val="ListParagraph"/>
        <w:widowControl w:val="0"/>
        <w:numPr>
          <w:ilvl w:val="0"/>
          <w:numId w:val="11"/>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Employés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Pr>
          <w:rFonts w:ascii="Franklin Gothic Book" w:hAnsi="Franklin Gothic Book"/>
        </w:rPr>
        <w:t>Veuillez établir une liste des employés qui travailleraient avec NRC en cas d’adjudication du marché :</w:t>
      </w:r>
    </w:p>
    <w:p w14:paraId="1ACED6BC" w14:textId="77777777" w:rsidR="006E4EDE" w:rsidRPr="004134D3"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lastRenderedPageBreak/>
              <w:t>Nom de l’employé</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Fonction</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Rôle au sein du projet NRC</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N° de téléphone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 xml:space="preserve">Adresse </w:t>
            </w:r>
            <w:proofErr w:type="gramStart"/>
            <w:r>
              <w:rPr>
                <w:rFonts w:ascii="Franklin Gothic Book" w:hAnsi="Franklin Gothic Book"/>
                <w:b/>
              </w:rPr>
              <w:t>e-mail</w:t>
            </w:r>
            <w:proofErr w:type="gramEnd"/>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rPr>
            </w:pPr>
            <w:r>
              <w:rPr>
                <w:rFonts w:ascii="Franklin Gothic Book" w:hAnsi="Franklin Gothic Book"/>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FA1518">
      <w:pPr>
        <w:pStyle w:val="ListParagraph"/>
        <w:widowControl w:val="0"/>
        <w:numPr>
          <w:ilvl w:val="0"/>
          <w:numId w:val="11"/>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Coordonnées bancaires de la société :</w:t>
      </w:r>
    </w:p>
    <w:p w14:paraId="554829CE" w14:textId="77777777" w:rsidR="007C6EE5" w:rsidRPr="004134D3"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Nom du bénéficiaire :</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N° de compte du bénéficiaire :</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4134D3" w:rsidRDefault="00402B08" w:rsidP="00520D97">
            <w:pPr>
              <w:spacing w:after="0" w:line="240" w:lineRule="auto"/>
              <w:rPr>
                <w:rFonts w:ascii="Franklin Gothic Book" w:eastAsia="Calibri" w:hAnsi="Franklin Gothic Book"/>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Banque du bénéficiaire :</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Succursale bancaire :</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SWIFT :</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rPr>
            </w:pPr>
            <w:r>
              <w:rPr>
                <w:rFonts w:ascii="Franklin Gothic Book" w:hAnsi="Franklin Gothic Book"/>
              </w:rPr>
              <w:t>IBAN :</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Adresse de la banque :</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r>
    </w:tbl>
    <w:p w14:paraId="6EFF7148" w14:textId="77777777" w:rsidR="00402B08" w:rsidRPr="0086216E" w:rsidRDefault="00402B08" w:rsidP="00402B08">
      <w:pPr>
        <w:spacing w:after="0" w:line="240" w:lineRule="auto"/>
        <w:rPr>
          <w:rFonts w:ascii="Franklin Gothic Book" w:hAnsi="Franklin Gothic Book" w:cs="Arial"/>
        </w:rPr>
      </w:pPr>
      <w:r>
        <w:rPr>
          <w:rFonts w:ascii="Franklin Gothic Book" w:hAnsi="Franklin Gothic Book"/>
          <w:color w:val="000000"/>
        </w:rPr>
        <w:t> </w:t>
      </w:r>
    </w:p>
    <w:p w14:paraId="04827672" w14:textId="77777777" w:rsidR="009C47DC" w:rsidRPr="0064545E" w:rsidRDefault="6E270B9A" w:rsidP="00FA1518">
      <w:pPr>
        <w:pStyle w:val="ListParagraph"/>
        <w:widowControl w:val="0"/>
        <w:numPr>
          <w:ilvl w:val="0"/>
          <w:numId w:val="10"/>
        </w:numPr>
        <w:overflowPunct w:val="0"/>
        <w:autoSpaceDE w:val="0"/>
        <w:autoSpaceDN w:val="0"/>
        <w:adjustRightInd w:val="0"/>
        <w:spacing w:after="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Références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rPr>
      </w:pPr>
      <w:r>
        <w:rPr>
          <w:rFonts w:ascii="Franklin Gothic Book" w:hAnsi="Franklin Gothic Book"/>
        </w:rPr>
        <w:t>Veuillez transmettre les coordonnées d’au moins 3 références clients que NRC peut contacter, de préférence des ONG ou organismes des Nations Unies, pour des travaux similaires :</w:t>
      </w:r>
    </w:p>
    <w:p w14:paraId="33622BD6" w14:textId="77777777" w:rsidR="007C6EE5" w:rsidRPr="004134D3"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Nom du client/de la société</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Interlocuteur</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N° de téléphone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 xml:space="preserve">Adresse </w:t>
            </w:r>
            <w:proofErr w:type="gramStart"/>
            <w:r>
              <w:rPr>
                <w:rFonts w:ascii="Franklin Gothic Book" w:hAnsi="Franklin Gothic Book"/>
                <w:b/>
              </w:rPr>
              <w:t>e-mail</w:t>
            </w:r>
            <w:proofErr w:type="gramEnd"/>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Détails du contrat (travaux, emplacement, taille, valeur,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rPr>
            </w:pPr>
            <w:r>
              <w:rPr>
                <w:rFonts w:ascii="Franklin Gothic Book" w:hAnsi="Franklin Gothic Book"/>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77066BD5" w14:textId="5DF24B02" w:rsidR="000879C5" w:rsidRPr="004134D3"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rPr>
      </w:pPr>
    </w:p>
    <w:p w14:paraId="14342109" w14:textId="5DD13E4D" w:rsidR="00AC6BBD" w:rsidRPr="0064545E" w:rsidRDefault="000879C5" w:rsidP="00FA1518">
      <w:pPr>
        <w:pStyle w:val="ListParagraph"/>
        <w:widowControl w:val="0"/>
        <w:numPr>
          <w:ilvl w:val="0"/>
          <w:numId w:val="10"/>
        </w:numPr>
        <w:overflowPunct w:val="0"/>
        <w:autoSpaceDE w:val="0"/>
        <w:autoSpaceDN w:val="0"/>
        <w:adjustRightInd w:val="0"/>
        <w:spacing w:after="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Confirmation de la conformité du soumissionnaire </w:t>
      </w:r>
    </w:p>
    <w:p w14:paraId="0F5912FF" w14:textId="77777777" w:rsidR="00AC6BBD" w:rsidRPr="004134D3"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rPr>
      </w:pPr>
      <w:r>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5ADB55ED" w14:textId="06EB260D" w:rsidR="043EFBC8" w:rsidRPr="004134D3" w:rsidRDefault="043EFBC8" w:rsidP="043EFBC8">
      <w:pPr>
        <w:widowControl w:val="0"/>
        <w:tabs>
          <w:tab w:val="num" w:pos="1080"/>
        </w:tabs>
        <w:spacing w:after="0"/>
        <w:jc w:val="both"/>
        <w:rPr>
          <w:rFonts w:ascii="Franklin Gothic Book" w:hAnsi="Franklin Gothic Book"/>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rPr>
      </w:pPr>
      <w:r>
        <w:rPr>
          <w:rFonts w:ascii="Franklin Gothic Book" w:hAnsi="Franklin Gothic Book"/>
        </w:rPr>
        <w:t>Nous, le soumissionnaire, confirmons que les documents joints à cette offre sont ceux que nous avons validés dans la section 2, paragraphe </w:t>
      </w:r>
      <w:proofErr w:type="gramStart"/>
      <w:r>
        <w:rPr>
          <w:rFonts w:ascii="Franklin Gothic Book" w:hAnsi="Franklin Gothic Book"/>
        </w:rPr>
        <w:t>6 .</w:t>
      </w:r>
      <w:proofErr w:type="gramEnd"/>
      <w:r>
        <w:rPr>
          <w:rFonts w:ascii="Franklin Gothic Book" w:hAnsi="Franklin Gothic Book"/>
        </w:rPr>
        <w:t xml:space="preserve"> Liste de contrôle du soumissionnaire.</w:t>
      </w:r>
    </w:p>
    <w:p w14:paraId="24AF5B0E" w14:textId="77777777" w:rsidR="000879C5" w:rsidRPr="004134D3" w:rsidRDefault="000879C5" w:rsidP="000879C5">
      <w:pPr>
        <w:widowControl w:val="0"/>
        <w:autoSpaceDE w:val="0"/>
        <w:autoSpaceDN w:val="0"/>
        <w:adjustRightInd w:val="0"/>
        <w:spacing w:after="0" w:line="240" w:lineRule="auto"/>
        <w:rPr>
          <w:rFonts w:ascii="Franklin Gothic Book" w:hAnsi="Franklin Gothic Book"/>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Nous comprenons que NRC n’est pas tenu d’accepter l’offre la plus basse, ou même quelque offre que ce soit, reçue.</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Nous convenons que NRC peut vérifier les informations fournies dans ce formulaire même ou par l’intermédiaire d’un tiers, selon qu’il le juge nécessaire.</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rPr>
      </w:pPr>
      <w:r>
        <w:rPr>
          <w:rFonts w:ascii="Franklin Gothic Book" w:hAnsi="Franklin Gothic Book"/>
          <w:b/>
        </w:rPr>
        <w:lastRenderedPageBreak/>
        <w:t>Nous confirmons que NRC peut, dans son examen de notre offre, se fier par la suite aux déclarations faites dans le présent document.</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Adresse :</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37FE7E4C" w14:textId="11A1F77D" w:rsidR="0009148A" w:rsidRPr="0086216E"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Pr>
          <w:rFonts w:ascii="Franklin Gothic Book" w:hAnsi="Franklin Gothic Book"/>
        </w:rPr>
        <w:t xml:space="preserve"> </w:t>
      </w:r>
      <w:r>
        <w:rPr>
          <w:rFonts w:ascii="Franklin Gothic Book" w:hAnsi="Franklin Gothic Book"/>
        </w:rPr>
        <w:br w:type="page"/>
      </w:r>
    </w:p>
    <w:p w14:paraId="22B5C431" w14:textId="77777777" w:rsidR="00515E1F" w:rsidRPr="0086216E" w:rsidRDefault="00515E1F" w:rsidP="0020076A">
      <w:pPr>
        <w:pStyle w:val="ListParagraph"/>
        <w:spacing w:after="0"/>
        <w:jc w:val="center"/>
        <w:rPr>
          <w:rFonts w:ascii="Franklin Gothic Book" w:hAnsi="Franklin Gothic Book"/>
          <w:b/>
          <w:bCs/>
        </w:rPr>
        <w:sectPr w:rsidR="00515E1F" w:rsidRPr="0086216E" w:rsidSect="00654718">
          <w:type w:val="continuous"/>
          <w:pgSz w:w="12240" w:h="15840"/>
          <w:pgMar w:top="1077" w:right="1077" w:bottom="1077" w:left="1077" w:header="340" w:footer="340" w:gutter="0"/>
          <w:cols w:space="720"/>
          <w:docGrid w:linePitch="360"/>
        </w:sectPr>
      </w:pPr>
    </w:p>
    <w:p w14:paraId="417FD6AF" w14:textId="383D50AF" w:rsidR="0020076A" w:rsidRPr="0086216E" w:rsidRDefault="0020076A" w:rsidP="0020076A">
      <w:pPr>
        <w:pStyle w:val="ListParagraph"/>
        <w:spacing w:after="0"/>
        <w:jc w:val="center"/>
        <w:rPr>
          <w:rFonts w:ascii="Franklin Gothic Book" w:hAnsi="Franklin Gothic Book"/>
          <w:b/>
          <w:bCs/>
        </w:rPr>
      </w:pPr>
      <w:r>
        <w:rPr>
          <w:rFonts w:ascii="Franklin Gothic Book" w:hAnsi="Franklin Gothic Book"/>
          <w:b/>
        </w:rPr>
        <w:lastRenderedPageBreak/>
        <w:t xml:space="preserve">SECTION </w:t>
      </w:r>
      <w:r w:rsidR="007844DC">
        <w:rPr>
          <w:rFonts w:ascii="Franklin Gothic Book" w:hAnsi="Franklin Gothic Book"/>
          <w:b/>
        </w:rPr>
        <w:t>6</w:t>
      </w:r>
    </w:p>
    <w:p w14:paraId="605BC31A" w14:textId="2BC698B0" w:rsidR="0020076A" w:rsidRPr="003D7C29" w:rsidRDefault="00E37AB0" w:rsidP="002D2626">
      <w:pPr>
        <w:pStyle w:val="ListParagraph"/>
        <w:spacing w:after="240"/>
        <w:jc w:val="center"/>
        <w:rPr>
          <w:rFonts w:ascii="Franklin Gothic Book" w:hAnsi="Franklin Gothic Book"/>
          <w:b/>
          <w:bCs/>
        </w:rPr>
      </w:pPr>
      <w:r>
        <w:rPr>
          <w:rFonts w:ascii="Franklin Gothic Book" w:hAnsi="Franklin Gothic Book"/>
          <w:b/>
        </w:rPr>
        <w:t>Le profil et les expériences antérieures de l’entreprise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Pr>
          <w:rFonts w:ascii="Franklin Gothic Book" w:hAnsi="Franklin Gothic Book"/>
        </w:rPr>
        <w:t xml:space="preserve">Le soumissionnaire est invité à : </w:t>
      </w:r>
    </w:p>
    <w:p w14:paraId="511439FC" w14:textId="77777777" w:rsidR="0020076A" w:rsidRPr="0086216E" w:rsidRDefault="0020076A" w:rsidP="00FA1518">
      <w:pPr>
        <w:pStyle w:val="ListParagraph"/>
        <w:widowControl w:val="0"/>
        <w:numPr>
          <w:ilvl w:val="0"/>
          <w:numId w:val="9"/>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Soumettre le </w:t>
      </w:r>
      <w:r>
        <w:rPr>
          <w:rFonts w:ascii="Franklin Gothic Book" w:hAnsi="Franklin Gothic Book"/>
          <w:b/>
        </w:rPr>
        <w:t>profil de l’entreprise</w:t>
      </w:r>
    </w:p>
    <w:p w14:paraId="10014BF2" w14:textId="67E43B5E" w:rsidR="0020076A" w:rsidRPr="0086216E" w:rsidRDefault="000D0813" w:rsidP="00FA1518">
      <w:pPr>
        <w:pStyle w:val="ListParagraph"/>
        <w:widowControl w:val="0"/>
        <w:numPr>
          <w:ilvl w:val="0"/>
          <w:numId w:val="9"/>
        </w:numPr>
        <w:overflowPunct w:val="0"/>
        <w:autoSpaceDE w:val="0"/>
        <w:autoSpaceDN w:val="0"/>
        <w:adjustRightInd w:val="0"/>
        <w:spacing w:after="0"/>
        <w:ind w:left="284" w:hanging="142"/>
        <w:jc w:val="both"/>
        <w:rPr>
          <w:rFonts w:ascii="Franklin Gothic Book" w:hAnsi="Franklin Gothic Book"/>
        </w:rPr>
      </w:pPr>
      <w:r>
        <w:rPr>
          <w:rFonts w:ascii="Franklin Gothic Book" w:hAnsi="Franklin Gothic Book"/>
        </w:rPr>
        <w:t xml:space="preserve">Remplir le </w:t>
      </w:r>
      <w:r>
        <w:rPr>
          <w:rFonts w:ascii="Franklin Gothic Book" w:hAnsi="Franklin Gothic Book"/>
          <w:b/>
          <w:bCs/>
        </w:rPr>
        <w:t>tableau des expériences antérieures</w:t>
      </w:r>
      <w:r>
        <w:rPr>
          <w:rFonts w:ascii="Franklin Gothic Book" w:hAnsi="Franklin Gothic Book"/>
        </w:rPr>
        <w:t xml:space="preserve"> suivant, énumérant les travaux ou les contrats entrepris au cours des 5 dernières années semblables aux services requis en vertu du présent contrat</w:t>
      </w:r>
    </w:p>
    <w:p w14:paraId="1CCB3CC3" w14:textId="52E2EC0E" w:rsidR="0020076A" w:rsidRPr="0086216E" w:rsidRDefault="0020076A" w:rsidP="00FA1518">
      <w:pPr>
        <w:pStyle w:val="ListParagraph"/>
        <w:widowControl w:val="0"/>
        <w:numPr>
          <w:ilvl w:val="0"/>
          <w:numId w:val="9"/>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Présenter </w:t>
      </w:r>
      <w:r>
        <w:rPr>
          <w:rFonts w:ascii="Franklin Gothic Book" w:hAnsi="Franklin Gothic Book"/>
          <w:b/>
        </w:rPr>
        <w:t>des preuves de l’expérience antérieure</w:t>
      </w:r>
      <w:r>
        <w:rPr>
          <w:rFonts w:ascii="Franklin Gothic Book" w:hAnsi="Franklin Gothic Book"/>
        </w:rPr>
        <w:t xml:space="preserve"> sous forme de contrats, de certificats d’achèvement, </w:t>
      </w:r>
      <w:proofErr w:type="spellStart"/>
      <w:r>
        <w:rPr>
          <w:rFonts w:ascii="Franklin Gothic Book" w:hAnsi="Franklin Gothic Book"/>
        </w:rPr>
        <w:t>etc</w:t>
      </w:r>
      <w:proofErr w:type="spellEnd"/>
      <w:r>
        <w:rPr>
          <w:rFonts w:ascii="Franklin Gothic Book" w:hAnsi="Franklin Gothic Book"/>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rPr>
            </w:pPr>
            <w:r>
              <w:rPr>
                <w:rFonts w:ascii="Franklin Gothic Book" w:hAnsi="Franklin Gothic Book"/>
                <w:b/>
              </w:rPr>
              <w:t>N°</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77777777" w:rsidR="0020076A" w:rsidRPr="0086216E" w:rsidRDefault="0020076A" w:rsidP="00520D97">
            <w:pPr>
              <w:suppressAutoHyphens/>
              <w:spacing w:before="29" w:after="29"/>
              <w:jc w:val="center"/>
              <w:rPr>
                <w:rFonts w:ascii="Franklin Gothic Book" w:hAnsi="Franklin Gothic Book"/>
                <w:b/>
                <w:bCs/>
              </w:rPr>
            </w:pPr>
            <w:r>
              <w:rPr>
                <w:rFonts w:ascii="Franklin Gothic Book" w:hAnsi="Franklin Gothic Book"/>
                <w:b/>
              </w:rPr>
              <w:t>Nom du projet / Type de travail</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DD47AC8"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Valeur totale des travaux réalisés (</w:t>
            </w:r>
            <w:r>
              <w:rPr>
                <w:rFonts w:ascii="Franklin Gothic Book" w:hAnsi="Franklin Gothic Book"/>
                <w:b/>
                <w:highlight w:val="yellow"/>
              </w:rPr>
              <w:t>...</w:t>
            </w:r>
            <w:r>
              <w:rPr>
                <w:rFonts w:ascii="Franklin Gothic Book" w:hAnsi="Franklin Gothic Book"/>
                <w:b/>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Durée du contrat de travaux</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Date de début</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Date de fin</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rPr>
            </w:pPr>
            <w:r>
              <w:rPr>
                <w:rFonts w:ascii="Franklin Gothic Book" w:hAnsi="Franklin Gothic Book"/>
                <w:b/>
              </w:rPr>
              <w:t xml:space="preserve">Autorité contractante / personne à contacter / téléphone / </w:t>
            </w:r>
            <w:proofErr w:type="gramStart"/>
            <w:r>
              <w:rPr>
                <w:rFonts w:ascii="Franklin Gothic Book" w:hAnsi="Franklin Gothic Book"/>
                <w:b/>
              </w:rPr>
              <w:t>e-mail</w:t>
            </w:r>
            <w:proofErr w:type="gramEnd"/>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7339A512" w:rsidR="0020076A" w:rsidRPr="0086216E" w:rsidRDefault="0CBA3D81" w:rsidP="043EFBC8">
      <w:pPr>
        <w:spacing w:before="240" w:after="0"/>
        <w:jc w:val="both"/>
        <w:rPr>
          <w:rFonts w:ascii="Franklin Gothic Book" w:hAnsi="Franklin Gothic Book" w:cs="Calibri"/>
          <w:highlight w:val="yellow"/>
        </w:rPr>
      </w:pPr>
      <w:r>
        <w:rPr>
          <w:rFonts w:ascii="Franklin Gothic Book" w:hAnsi="Franklin Gothic Book"/>
          <w:b/>
        </w:rPr>
        <w:t>NOTE </w:t>
      </w:r>
      <w:r>
        <w:rPr>
          <w:rFonts w:ascii="Franklin Gothic Book" w:hAnsi="Franklin Gothic Book"/>
        </w:rPr>
        <w:t xml:space="preserve">: La liste ne doit pas se limiter au présent formulaire en ce qui concerne le nombre d’œuvres déclarées. </w:t>
      </w:r>
      <w:r w:rsidRPr="00A12D6D">
        <w:rPr>
          <w:rFonts w:ascii="Franklin Gothic Book" w:hAnsi="Franklin Gothic Book"/>
        </w:rPr>
        <w:t>Une liste complète des 5 dernières années d’expérience doit être soumise, en adaptant le formulaire</w:t>
      </w:r>
      <w:r w:rsidR="00A12D6D" w:rsidRPr="00A12D6D">
        <w:rPr>
          <w:rFonts w:ascii="Franklin Gothic Book" w:hAnsi="Franklin Gothic Book"/>
        </w:rPr>
        <w:t>.</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NRC se réserve le droit de procéder à des vérifications de référence pour des contrats réalisés préalablement</w:t>
      </w:r>
    </w:p>
    <w:p w14:paraId="50BA9DA7" w14:textId="44F84B9B" w:rsidR="007D6DF4" w:rsidRPr="0086216E" w:rsidRDefault="007D6DF4">
      <w:pPr>
        <w:rPr>
          <w:rFonts w:ascii="Franklin Gothic Book" w:hAnsi="Franklin Gothic Book"/>
        </w:rPr>
      </w:pPr>
      <w:r>
        <w:br w:type="page"/>
      </w:r>
    </w:p>
    <w:p w14:paraId="0BFE1D2C" w14:textId="77777777" w:rsidR="00515E1F" w:rsidRPr="0086216E" w:rsidRDefault="00515E1F" w:rsidP="004574F8">
      <w:pPr>
        <w:rPr>
          <w:rFonts w:ascii="Franklin Gothic Book" w:hAnsi="Franklin Gothic Book"/>
        </w:rPr>
        <w:sectPr w:rsidR="00515E1F" w:rsidRPr="0086216E" w:rsidSect="00654718">
          <w:pgSz w:w="15840" w:h="12240" w:orient="landscape"/>
          <w:pgMar w:top="1080" w:right="1080" w:bottom="1080" w:left="1080" w:header="619" w:footer="677" w:gutter="0"/>
          <w:cols w:space="720"/>
          <w:docGrid w:linePitch="360"/>
        </w:sectPr>
      </w:pPr>
    </w:p>
    <w:p w14:paraId="047944B1" w14:textId="12C789CC" w:rsidR="003B4F6B" w:rsidRPr="0086216E" w:rsidRDefault="003B4F6B" w:rsidP="004574F8">
      <w:pPr>
        <w:rPr>
          <w:rFonts w:ascii="Franklin Gothic Book" w:hAnsi="Franklin Gothic Book"/>
        </w:rPr>
      </w:pPr>
    </w:p>
    <w:p w14:paraId="1FEB6ECC" w14:textId="181A95A8" w:rsidR="00F11770" w:rsidRPr="0086216E" w:rsidRDefault="00DF4E3B" w:rsidP="00DF4E3B">
      <w:pPr>
        <w:spacing w:after="0"/>
        <w:ind w:left="3600" w:firstLine="720"/>
        <w:rPr>
          <w:rFonts w:ascii="Franklin Gothic Book" w:hAnsi="Franklin Gothic Book"/>
          <w:b/>
        </w:rPr>
      </w:pPr>
      <w:r>
        <w:rPr>
          <w:rFonts w:ascii="Franklin Gothic Book" w:hAnsi="Franklin Gothic Book"/>
          <w:b/>
        </w:rPr>
        <w:t>SECTION 8</w:t>
      </w:r>
    </w:p>
    <w:p w14:paraId="37C3642C" w14:textId="3AA58568" w:rsidR="0044442F" w:rsidRPr="003D7C29" w:rsidRDefault="00976D9C" w:rsidP="003B4F6B">
      <w:pPr>
        <w:spacing w:after="0"/>
        <w:jc w:val="center"/>
        <w:rPr>
          <w:rFonts w:ascii="Franklin Gothic Book" w:hAnsi="Franklin Gothic Book"/>
          <w:b/>
        </w:rPr>
      </w:pPr>
      <w:r>
        <w:rPr>
          <w:rFonts w:ascii="Franklin Gothic Book" w:hAnsi="Franklin Gothic Book"/>
          <w:b/>
        </w:rPr>
        <w:t>La description de la prestation de services et la proposition de prix</w:t>
      </w:r>
    </w:p>
    <w:p w14:paraId="4C4F7D2F" w14:textId="5D5A0B0A" w:rsidR="00D173EE" w:rsidRDefault="00D173EE" w:rsidP="00D173EE">
      <w:pPr>
        <w:spacing w:after="0"/>
        <w:rPr>
          <w:rFonts w:ascii="Franklin Gothic Book" w:hAnsi="Franklin Gothic Book"/>
          <w:b/>
        </w:rPr>
      </w:pPr>
      <w:r>
        <w:rPr>
          <w:rFonts w:ascii="Franklin Gothic Book" w:hAnsi="Franklin Gothic Book"/>
          <w:b/>
          <w:highlight w:val="yellow"/>
        </w:rPr>
        <w:t xml:space="preserve">Le </w:t>
      </w:r>
      <w:r w:rsidR="00C87AD1">
        <w:rPr>
          <w:rFonts w:ascii="Franklin Gothic Book" w:hAnsi="Franklin Gothic Book"/>
          <w:b/>
          <w:highlight w:val="yellow"/>
        </w:rPr>
        <w:t>consultant</w:t>
      </w:r>
      <w:r>
        <w:rPr>
          <w:rFonts w:ascii="Franklin Gothic Book" w:hAnsi="Franklin Gothic Book"/>
          <w:b/>
          <w:highlight w:val="yellow"/>
        </w:rPr>
        <w:t xml:space="preserve"> doit décrire en détail sa prestation de services et démontrer qu’elle satisfait aux exigences de NRC</w:t>
      </w:r>
    </w:p>
    <w:p w14:paraId="5CE55CF4" w14:textId="77777777" w:rsidR="00A12D6D" w:rsidRDefault="00A12D6D" w:rsidP="00D173EE">
      <w:pPr>
        <w:spacing w:after="0"/>
        <w:rPr>
          <w:rFonts w:ascii="Franklin Gothic Book" w:hAnsi="Franklin Gothic Book"/>
          <w:b/>
        </w:rPr>
      </w:pPr>
    </w:p>
    <w:p w14:paraId="3E5695BF" w14:textId="77777777" w:rsidR="00A12D6D" w:rsidRDefault="00A12D6D" w:rsidP="00D173EE">
      <w:pPr>
        <w:spacing w:after="0"/>
        <w:rPr>
          <w:rFonts w:ascii="Franklin Gothic Book" w:hAnsi="Franklin Gothic Book"/>
          <w:b/>
        </w:rPr>
      </w:pPr>
    </w:p>
    <w:tbl>
      <w:tblPr>
        <w:tblStyle w:val="TableGrid"/>
        <w:tblW w:w="10507" w:type="dxa"/>
        <w:jc w:val="center"/>
        <w:tblLayout w:type="fixed"/>
        <w:tblLook w:val="04A0" w:firstRow="1" w:lastRow="0" w:firstColumn="1" w:lastColumn="0" w:noHBand="0" w:noVBand="1"/>
      </w:tblPr>
      <w:tblGrid>
        <w:gridCol w:w="610"/>
        <w:gridCol w:w="3817"/>
        <w:gridCol w:w="1553"/>
        <w:gridCol w:w="849"/>
        <w:gridCol w:w="1130"/>
        <w:gridCol w:w="1134"/>
        <w:gridCol w:w="1414"/>
      </w:tblGrid>
      <w:tr w:rsidR="001047E1" w:rsidRPr="007B6DFA" w14:paraId="20A96D71" w14:textId="77777777" w:rsidTr="00BB4725">
        <w:trPr>
          <w:trHeight w:val="700"/>
          <w:jc w:val="center"/>
        </w:trPr>
        <w:tc>
          <w:tcPr>
            <w:tcW w:w="610" w:type="dxa"/>
            <w:vAlign w:val="center"/>
            <w:hideMark/>
          </w:tcPr>
          <w:p w14:paraId="080F415C" w14:textId="77777777" w:rsidR="001047E1" w:rsidRPr="007B6DFA" w:rsidRDefault="001047E1" w:rsidP="00DF7E93">
            <w:pPr>
              <w:rPr>
                <w:rFonts w:ascii="Franklin Gothic Book" w:hAnsi="Franklin Gothic Book" w:cs="Arial"/>
                <w:b/>
                <w:bCs/>
                <w:i/>
                <w:iCs/>
              </w:rPr>
            </w:pPr>
            <w:r w:rsidRPr="007B6DFA">
              <w:rPr>
                <w:rFonts w:ascii="Franklin Gothic Book" w:hAnsi="Franklin Gothic Book" w:cs="Arial"/>
                <w:b/>
                <w:bCs/>
                <w:i/>
                <w:iCs/>
              </w:rPr>
              <w:t>#</w:t>
            </w:r>
          </w:p>
        </w:tc>
        <w:tc>
          <w:tcPr>
            <w:tcW w:w="3817" w:type="dxa"/>
            <w:vAlign w:val="center"/>
            <w:hideMark/>
          </w:tcPr>
          <w:p w14:paraId="4C4B18EC" w14:textId="06A4396A" w:rsidR="001047E1" w:rsidRPr="007B6DFA" w:rsidRDefault="001047E1" w:rsidP="00DF7E93">
            <w:pPr>
              <w:rPr>
                <w:rFonts w:ascii="Franklin Gothic Book" w:hAnsi="Franklin Gothic Book" w:cs="Arial"/>
                <w:b/>
                <w:bCs/>
                <w:i/>
                <w:iCs/>
                <w:lang w:val="en-GB"/>
              </w:rPr>
            </w:pPr>
            <w:r>
              <w:rPr>
                <w:rFonts w:ascii="Franklin Gothic Book" w:hAnsi="Franklin Gothic Book" w:cs="Arial"/>
                <w:i/>
                <w:iCs/>
                <w:lang w:val="en-GB"/>
              </w:rPr>
              <w:t>Description du service</w:t>
            </w:r>
          </w:p>
        </w:tc>
        <w:tc>
          <w:tcPr>
            <w:tcW w:w="1553" w:type="dxa"/>
            <w:vAlign w:val="center"/>
            <w:hideMark/>
          </w:tcPr>
          <w:p w14:paraId="7807FFE8" w14:textId="2C1D9539" w:rsidR="001047E1" w:rsidRPr="007B6DFA" w:rsidRDefault="001047E1" w:rsidP="00DF7E93">
            <w:pPr>
              <w:jc w:val="center"/>
              <w:rPr>
                <w:rFonts w:ascii="Franklin Gothic Book" w:hAnsi="Franklin Gothic Book" w:cs="Arial"/>
                <w:b/>
                <w:bCs/>
                <w:i/>
                <w:iCs/>
              </w:rPr>
            </w:pPr>
            <w:r w:rsidRPr="007B6DFA">
              <w:rPr>
                <w:rFonts w:ascii="Franklin Gothic Book" w:hAnsi="Franklin Gothic Book" w:cs="Arial"/>
                <w:i/>
                <w:iCs/>
              </w:rPr>
              <w:t>Spécification</w:t>
            </w:r>
            <w:r w:rsidRPr="007B6DFA">
              <w:rPr>
                <w:rFonts w:ascii="Franklin Gothic Book" w:hAnsi="Franklin Gothic Book" w:cs="Arial"/>
                <w:b/>
                <w:bCs/>
                <w:i/>
                <w:iCs/>
              </w:rPr>
              <w:t xml:space="preserve">  </w:t>
            </w:r>
          </w:p>
        </w:tc>
        <w:tc>
          <w:tcPr>
            <w:tcW w:w="849" w:type="dxa"/>
            <w:vAlign w:val="center"/>
            <w:hideMark/>
          </w:tcPr>
          <w:p w14:paraId="65F14FE1" w14:textId="3F4713BD" w:rsidR="001047E1" w:rsidRPr="007B6DFA" w:rsidRDefault="001047E1" w:rsidP="00DF7E93">
            <w:pPr>
              <w:rPr>
                <w:rFonts w:ascii="Franklin Gothic Book" w:hAnsi="Franklin Gothic Book" w:cs="Arial"/>
                <w:b/>
                <w:bCs/>
                <w:i/>
                <w:iCs/>
              </w:rPr>
            </w:pPr>
            <w:r>
              <w:rPr>
                <w:rFonts w:ascii="Franklin Gothic Book" w:hAnsi="Franklin Gothic Book" w:cs="Arial"/>
                <w:i/>
                <w:iCs/>
              </w:rPr>
              <w:t>Qt</w:t>
            </w:r>
            <w:r w:rsidRPr="007B6DFA">
              <w:rPr>
                <w:rFonts w:ascii="Franklin Gothic Book" w:hAnsi="Franklin Gothic Book" w:cs="Arial"/>
                <w:i/>
                <w:iCs/>
              </w:rPr>
              <w:t>é</w:t>
            </w:r>
          </w:p>
        </w:tc>
        <w:tc>
          <w:tcPr>
            <w:tcW w:w="1130" w:type="dxa"/>
            <w:vAlign w:val="center"/>
            <w:hideMark/>
          </w:tcPr>
          <w:p w14:paraId="75925A74" w14:textId="4E8D2B63" w:rsidR="001047E1" w:rsidRPr="007B6DFA" w:rsidRDefault="001047E1" w:rsidP="00DF7E93">
            <w:pPr>
              <w:rPr>
                <w:rFonts w:ascii="Franklin Gothic Book" w:hAnsi="Franklin Gothic Book" w:cs="Arial"/>
                <w:b/>
                <w:bCs/>
                <w:i/>
                <w:iCs/>
              </w:rPr>
            </w:pPr>
            <w:r w:rsidRPr="007B6DFA">
              <w:rPr>
                <w:rFonts w:ascii="Franklin Gothic Book" w:hAnsi="Franklin Gothic Book" w:cs="Arial"/>
                <w:i/>
                <w:iCs/>
              </w:rPr>
              <w:t>Uni</w:t>
            </w:r>
            <w:r>
              <w:rPr>
                <w:rFonts w:ascii="Franklin Gothic Book" w:hAnsi="Franklin Gothic Book" w:cs="Arial"/>
                <w:i/>
                <w:iCs/>
              </w:rPr>
              <w:t>té</w:t>
            </w:r>
            <w:r w:rsidRPr="007B6DFA">
              <w:rPr>
                <w:rFonts w:ascii="Franklin Gothic Book" w:hAnsi="Franklin Gothic Book" w:cs="Arial"/>
                <w:b/>
                <w:bCs/>
                <w:i/>
                <w:iCs/>
              </w:rPr>
              <w:t xml:space="preserve"> </w:t>
            </w:r>
          </w:p>
        </w:tc>
        <w:tc>
          <w:tcPr>
            <w:tcW w:w="1134" w:type="dxa"/>
            <w:vAlign w:val="center"/>
            <w:hideMark/>
          </w:tcPr>
          <w:p w14:paraId="0AA50DAE" w14:textId="0EA17FEB" w:rsidR="001047E1" w:rsidRPr="007B6DFA" w:rsidRDefault="00540C0A" w:rsidP="00DF7E93">
            <w:pPr>
              <w:rPr>
                <w:rFonts w:ascii="Franklin Gothic Book" w:hAnsi="Franklin Gothic Book" w:cs="Arial"/>
                <w:i/>
                <w:iCs/>
              </w:rPr>
            </w:pPr>
            <w:r>
              <w:rPr>
                <w:rFonts w:ascii="Franklin Gothic Book" w:hAnsi="Franklin Gothic Book" w:cs="Arial"/>
                <w:i/>
                <w:iCs/>
              </w:rPr>
              <w:t>Prix Unitaire</w:t>
            </w:r>
            <w:r w:rsidR="001047E1" w:rsidRPr="007B6DFA">
              <w:rPr>
                <w:rFonts w:ascii="Franklin Gothic Book" w:hAnsi="Franklin Gothic Book" w:cs="Arial"/>
                <w:i/>
                <w:iCs/>
              </w:rPr>
              <w:t xml:space="preserve"> </w:t>
            </w:r>
            <w:r w:rsidR="001047E1">
              <w:rPr>
                <w:rFonts w:ascii="Franklin Gothic Book" w:hAnsi="Franklin Gothic Book" w:cs="Arial"/>
                <w:i/>
                <w:iCs/>
              </w:rPr>
              <w:t>EURO</w:t>
            </w:r>
            <w:r w:rsidR="001047E1" w:rsidRPr="007B6DFA">
              <w:rPr>
                <w:rFonts w:ascii="Franklin Gothic Book" w:hAnsi="Franklin Gothic Book" w:cs="Arial"/>
                <w:i/>
                <w:iCs/>
              </w:rPr>
              <w:t xml:space="preserve"> </w:t>
            </w:r>
          </w:p>
        </w:tc>
        <w:tc>
          <w:tcPr>
            <w:tcW w:w="1414" w:type="dxa"/>
            <w:vAlign w:val="center"/>
            <w:hideMark/>
          </w:tcPr>
          <w:p w14:paraId="790A714C" w14:textId="16F60FD2" w:rsidR="001047E1" w:rsidRPr="007B6DFA" w:rsidRDefault="006A5824" w:rsidP="00DF7E93">
            <w:pPr>
              <w:rPr>
                <w:rFonts w:ascii="Franklin Gothic Book" w:hAnsi="Franklin Gothic Book" w:cs="Arial"/>
                <w:b/>
                <w:bCs/>
                <w:i/>
                <w:iCs/>
              </w:rPr>
            </w:pPr>
            <w:r>
              <w:rPr>
                <w:rFonts w:ascii="Franklin Gothic Book" w:hAnsi="Franklin Gothic Book" w:cs="Arial"/>
                <w:i/>
                <w:iCs/>
              </w:rPr>
              <w:t>Prix total</w:t>
            </w:r>
            <w:r w:rsidR="001047E1" w:rsidRPr="007B6DFA">
              <w:rPr>
                <w:rFonts w:ascii="Franklin Gothic Book" w:hAnsi="Franklin Gothic Book" w:cs="Arial"/>
                <w:i/>
                <w:iCs/>
              </w:rPr>
              <w:t xml:space="preserve">, </w:t>
            </w:r>
            <w:r w:rsidR="001047E1">
              <w:rPr>
                <w:rFonts w:ascii="Franklin Gothic Book" w:hAnsi="Franklin Gothic Book" w:cs="Arial"/>
                <w:i/>
                <w:iCs/>
              </w:rPr>
              <w:t>EURO</w:t>
            </w:r>
          </w:p>
        </w:tc>
      </w:tr>
      <w:tr w:rsidR="001047E1" w:rsidRPr="007B6DFA" w14:paraId="2C430759" w14:textId="77777777" w:rsidTr="00BB4725">
        <w:trPr>
          <w:trHeight w:val="867"/>
          <w:jc w:val="center"/>
        </w:trPr>
        <w:tc>
          <w:tcPr>
            <w:tcW w:w="610" w:type="dxa"/>
            <w:vAlign w:val="center"/>
            <w:hideMark/>
          </w:tcPr>
          <w:p w14:paraId="1ED85335" w14:textId="77777777" w:rsidR="001047E1" w:rsidRPr="007B6DFA" w:rsidRDefault="001047E1" w:rsidP="00DF7E93">
            <w:pPr>
              <w:jc w:val="center"/>
              <w:rPr>
                <w:rFonts w:ascii="Franklin Gothic Book" w:hAnsi="Franklin Gothic Book" w:cs="Arial"/>
              </w:rPr>
            </w:pPr>
            <w:r w:rsidRPr="007B6DFA">
              <w:rPr>
                <w:rFonts w:ascii="Franklin Gothic Book" w:hAnsi="Franklin Gothic Book" w:cs="Arial"/>
              </w:rPr>
              <w:t>1</w:t>
            </w:r>
          </w:p>
        </w:tc>
        <w:tc>
          <w:tcPr>
            <w:tcW w:w="3817" w:type="dxa"/>
            <w:vAlign w:val="center"/>
          </w:tcPr>
          <w:p w14:paraId="5CC66542" w14:textId="23A7E1FF" w:rsidR="00540C0A" w:rsidRPr="00C87AD1" w:rsidRDefault="00540C0A" w:rsidP="00540C0A">
            <w:pPr>
              <w:pStyle w:val="Title"/>
              <w:jc w:val="center"/>
              <w:rPr>
                <w:rFonts w:ascii="Franklin Gothic Book" w:hAnsi="Franklin Gothic Book" w:cstheme="minorHAnsi"/>
                <w:b/>
                <w:bCs/>
                <w:color w:val="000000" w:themeColor="text1"/>
                <w:sz w:val="24"/>
                <w:szCs w:val="24"/>
                <w:lang w:val="nb-NO"/>
              </w:rPr>
            </w:pPr>
            <w:r w:rsidRPr="00C87AD1">
              <w:rPr>
                <w:rFonts w:ascii="Franklin Gothic Book" w:hAnsi="Franklin Gothic Book" w:cstheme="minorHAnsi"/>
                <w:b/>
                <w:bCs/>
                <w:color w:val="000000" w:themeColor="text1"/>
                <w:sz w:val="24"/>
                <w:szCs w:val="24"/>
                <w:lang w:val="nb-NO"/>
              </w:rPr>
              <w:t xml:space="preserve">Consultance en </w:t>
            </w:r>
            <w:r w:rsidR="00C87AD1" w:rsidRPr="00C87AD1">
              <w:rPr>
                <w:rFonts w:ascii="Franklin Gothic Book" w:hAnsi="Franklin Gothic Book" w:cstheme="minorHAnsi"/>
                <w:b/>
                <w:bCs/>
                <w:color w:val="000000" w:themeColor="text1"/>
                <w:sz w:val="24"/>
                <w:szCs w:val="24"/>
                <w:lang w:val="nb-NO"/>
              </w:rPr>
              <w:t>management</w:t>
            </w:r>
            <w:r w:rsidRPr="00C87AD1">
              <w:rPr>
                <w:rFonts w:ascii="Franklin Gothic Book" w:hAnsi="Franklin Gothic Book" w:cstheme="minorHAnsi"/>
                <w:b/>
                <w:bCs/>
                <w:color w:val="000000" w:themeColor="text1"/>
                <w:sz w:val="24"/>
                <w:szCs w:val="24"/>
                <w:lang w:val="nb-NO"/>
              </w:rPr>
              <w:t xml:space="preserve"> de l’Information pour le FONGA</w:t>
            </w:r>
          </w:p>
          <w:p w14:paraId="5D31AA51" w14:textId="42278359" w:rsidR="001047E1" w:rsidRPr="00540C0A" w:rsidRDefault="001047E1" w:rsidP="00540C0A">
            <w:pPr>
              <w:pStyle w:val="Title"/>
              <w:rPr>
                <w:rFonts w:ascii="Franklin Gothic Book" w:hAnsi="Franklin Gothic Book" w:cs="Arial"/>
                <w:b/>
                <w:bCs/>
                <w:lang w:val="nb-NO"/>
              </w:rPr>
            </w:pPr>
          </w:p>
        </w:tc>
        <w:tc>
          <w:tcPr>
            <w:tcW w:w="1553" w:type="dxa"/>
            <w:vAlign w:val="center"/>
          </w:tcPr>
          <w:p w14:paraId="555FDD63" w14:textId="02C665AF" w:rsidR="001047E1" w:rsidRPr="00540C0A" w:rsidRDefault="00540C0A" w:rsidP="00DF7E93">
            <w:pPr>
              <w:rPr>
                <w:rFonts w:ascii="Franklin Gothic Book" w:hAnsi="Franklin Gothic Book" w:cs="Arial"/>
              </w:rPr>
            </w:pPr>
            <w:r w:rsidRPr="00540C0A">
              <w:rPr>
                <w:rFonts w:ascii="Franklin Gothic Book" w:hAnsi="Franklin Gothic Book" w:cs="Arial"/>
              </w:rPr>
              <w:t xml:space="preserve">Voir le TDR </w:t>
            </w:r>
            <w:r>
              <w:rPr>
                <w:rFonts w:ascii="Franklin Gothic Book" w:hAnsi="Franklin Gothic Book" w:cs="Arial"/>
              </w:rPr>
              <w:t xml:space="preserve">  </w:t>
            </w:r>
            <w:r w:rsidRPr="00540C0A">
              <w:rPr>
                <w:rFonts w:ascii="Franklin Gothic Book" w:hAnsi="Franklin Gothic Book" w:cs="Arial"/>
              </w:rPr>
              <w:t>ci-d</w:t>
            </w:r>
            <w:r>
              <w:rPr>
                <w:rFonts w:ascii="Franklin Gothic Book" w:hAnsi="Franklin Gothic Book" w:cs="Arial"/>
              </w:rPr>
              <w:t>essus</w:t>
            </w:r>
          </w:p>
        </w:tc>
        <w:tc>
          <w:tcPr>
            <w:tcW w:w="849" w:type="dxa"/>
            <w:noWrap/>
            <w:vAlign w:val="center"/>
          </w:tcPr>
          <w:p w14:paraId="59BCF162" w14:textId="77777777" w:rsidR="001047E1" w:rsidRPr="007B6DFA" w:rsidRDefault="001047E1" w:rsidP="00DF7E93">
            <w:pPr>
              <w:jc w:val="center"/>
              <w:rPr>
                <w:rFonts w:ascii="Franklin Gothic Book" w:hAnsi="Franklin Gothic Book" w:cs="Arial"/>
              </w:rPr>
            </w:pPr>
            <w:r w:rsidRPr="007B6DFA">
              <w:rPr>
                <w:rFonts w:ascii="Franklin Gothic Book" w:hAnsi="Franklin Gothic Book" w:cs="Arial"/>
              </w:rPr>
              <w:t>1</w:t>
            </w:r>
          </w:p>
        </w:tc>
        <w:tc>
          <w:tcPr>
            <w:tcW w:w="1130" w:type="dxa"/>
            <w:vAlign w:val="center"/>
          </w:tcPr>
          <w:p w14:paraId="40853550" w14:textId="77777777" w:rsidR="001047E1" w:rsidRPr="007B6DFA" w:rsidRDefault="001047E1" w:rsidP="00DF7E93">
            <w:pPr>
              <w:rPr>
                <w:rFonts w:ascii="Franklin Gothic Book" w:hAnsi="Franklin Gothic Book" w:cs="Arial"/>
                <w:b/>
                <w:bCs/>
              </w:rPr>
            </w:pPr>
            <w:r w:rsidRPr="007B6DFA">
              <w:rPr>
                <w:rFonts w:ascii="Franklin Gothic Book" w:hAnsi="Franklin Gothic Book" w:cs="Arial"/>
              </w:rPr>
              <w:t xml:space="preserve">Service </w:t>
            </w:r>
          </w:p>
        </w:tc>
        <w:tc>
          <w:tcPr>
            <w:tcW w:w="1134" w:type="dxa"/>
            <w:vAlign w:val="center"/>
            <w:hideMark/>
          </w:tcPr>
          <w:p w14:paraId="515B0971" w14:textId="77777777" w:rsidR="001047E1" w:rsidRPr="007B6DFA" w:rsidRDefault="001047E1" w:rsidP="00DF7E93">
            <w:pPr>
              <w:rPr>
                <w:rFonts w:ascii="Franklin Gothic Book" w:hAnsi="Franklin Gothic Book" w:cs="Arial"/>
              </w:rPr>
            </w:pPr>
            <w:r w:rsidRPr="007B6DFA">
              <w:rPr>
                <w:rFonts w:ascii="Franklin Gothic Book" w:hAnsi="Franklin Gothic Book" w:cs="Arial"/>
              </w:rPr>
              <w:t> </w:t>
            </w:r>
          </w:p>
        </w:tc>
        <w:tc>
          <w:tcPr>
            <w:tcW w:w="1414" w:type="dxa"/>
            <w:vAlign w:val="center"/>
          </w:tcPr>
          <w:p w14:paraId="2C86038D" w14:textId="77777777" w:rsidR="001047E1" w:rsidRPr="007B6DFA" w:rsidRDefault="001047E1" w:rsidP="00DF7E93">
            <w:pPr>
              <w:rPr>
                <w:rFonts w:ascii="Franklin Gothic Book" w:hAnsi="Franklin Gothic Book" w:cs="Arial"/>
              </w:rPr>
            </w:pPr>
          </w:p>
        </w:tc>
      </w:tr>
      <w:tr w:rsidR="001047E1" w:rsidRPr="007B6DFA" w14:paraId="55822FFE" w14:textId="77777777" w:rsidTr="00BB4725">
        <w:trPr>
          <w:trHeight w:val="503"/>
          <w:jc w:val="center"/>
        </w:trPr>
        <w:tc>
          <w:tcPr>
            <w:tcW w:w="9093" w:type="dxa"/>
            <w:gridSpan w:val="6"/>
            <w:hideMark/>
          </w:tcPr>
          <w:p w14:paraId="227DB3FB" w14:textId="77777777" w:rsidR="001047E1" w:rsidRPr="007B6DFA" w:rsidRDefault="001047E1" w:rsidP="00DF7E93">
            <w:pPr>
              <w:jc w:val="right"/>
              <w:rPr>
                <w:rFonts w:ascii="Franklin Gothic Book" w:hAnsi="Franklin Gothic Book" w:cs="Arial"/>
                <w:b/>
                <w:bCs/>
              </w:rPr>
            </w:pPr>
          </w:p>
          <w:p w14:paraId="4B6E6512" w14:textId="2E314172" w:rsidR="001047E1" w:rsidRPr="007B6DFA" w:rsidRDefault="006A5824" w:rsidP="00DF7E93">
            <w:pPr>
              <w:jc w:val="right"/>
              <w:rPr>
                <w:rFonts w:ascii="Franklin Gothic Book" w:hAnsi="Franklin Gothic Book" w:cs="Arial"/>
                <w:b/>
                <w:bCs/>
                <w:lang w:val="en-GB"/>
              </w:rPr>
            </w:pPr>
            <w:r>
              <w:rPr>
                <w:rFonts w:ascii="Franklin Gothic Book" w:hAnsi="Franklin Gothic Book" w:cs="Arial"/>
                <w:b/>
                <w:bCs/>
              </w:rPr>
              <w:t xml:space="preserve">Prix </w:t>
            </w:r>
            <w:proofErr w:type="spellStart"/>
            <w:r w:rsidR="00C87AD1">
              <w:rPr>
                <w:rFonts w:ascii="Franklin Gothic Book" w:hAnsi="Franklin Gothic Book" w:cs="Arial"/>
                <w:b/>
                <w:bCs/>
              </w:rPr>
              <w:t>t</w:t>
            </w:r>
            <w:r w:rsidR="001047E1" w:rsidRPr="007B6DFA">
              <w:rPr>
                <w:rFonts w:ascii="Franklin Gothic Book" w:hAnsi="Franklin Gothic Book" w:cs="Arial"/>
                <w:b/>
                <w:bCs/>
              </w:rPr>
              <w:t>ota</w:t>
            </w:r>
            <w:proofErr w:type="spellEnd"/>
            <w:r w:rsidR="001047E1" w:rsidRPr="007B6DFA">
              <w:rPr>
                <w:rFonts w:ascii="Franklin Gothic Book" w:hAnsi="Franklin Gothic Book" w:cs="Arial"/>
                <w:b/>
                <w:bCs/>
                <w:lang w:val="en-GB"/>
              </w:rPr>
              <w:t>l</w:t>
            </w:r>
            <w:r>
              <w:rPr>
                <w:rFonts w:ascii="Franklin Gothic Book" w:hAnsi="Franklin Gothic Book" w:cs="Arial"/>
                <w:b/>
                <w:bCs/>
                <w:lang w:val="en-GB"/>
              </w:rPr>
              <w:t xml:space="preserve"> </w:t>
            </w:r>
            <w:proofErr w:type="spellStart"/>
            <w:r>
              <w:rPr>
                <w:rFonts w:ascii="Franklin Gothic Book" w:hAnsi="Franklin Gothic Book" w:cs="Arial"/>
                <w:b/>
                <w:bCs/>
                <w:lang w:val="en-GB"/>
              </w:rPr>
              <w:t>inclus</w:t>
            </w:r>
            <w:proofErr w:type="spellEnd"/>
            <w:r>
              <w:rPr>
                <w:rFonts w:ascii="Franklin Gothic Book" w:hAnsi="Franklin Gothic Book" w:cs="Arial"/>
                <w:b/>
                <w:bCs/>
                <w:lang w:val="en-GB"/>
              </w:rPr>
              <w:t xml:space="preserve"> Taxes</w:t>
            </w:r>
            <w:r w:rsidR="001047E1" w:rsidRPr="007B6DFA">
              <w:rPr>
                <w:rFonts w:ascii="Franklin Gothic Book" w:hAnsi="Franklin Gothic Book" w:cs="Arial"/>
                <w:b/>
                <w:bCs/>
                <w:lang w:val="en-GB"/>
              </w:rPr>
              <w:t xml:space="preserve"> </w:t>
            </w:r>
          </w:p>
        </w:tc>
        <w:tc>
          <w:tcPr>
            <w:tcW w:w="1414" w:type="dxa"/>
            <w:hideMark/>
          </w:tcPr>
          <w:p w14:paraId="652848EA" w14:textId="77777777" w:rsidR="001047E1" w:rsidRPr="007B6DFA" w:rsidRDefault="001047E1" w:rsidP="00DF7E93">
            <w:pPr>
              <w:rPr>
                <w:rFonts w:ascii="Franklin Gothic Book" w:hAnsi="Franklin Gothic Book" w:cs="Arial"/>
                <w:lang w:val="en-GB"/>
              </w:rPr>
            </w:pPr>
          </w:p>
        </w:tc>
      </w:tr>
      <w:tr w:rsidR="00BB4725" w:rsidRPr="00BB4725" w14:paraId="26ADA27F" w14:textId="77777777" w:rsidTr="000B7665">
        <w:trPr>
          <w:trHeight w:val="503"/>
          <w:jc w:val="center"/>
        </w:trPr>
        <w:tc>
          <w:tcPr>
            <w:tcW w:w="10507" w:type="dxa"/>
            <w:gridSpan w:val="7"/>
          </w:tcPr>
          <w:p w14:paraId="478A7B6B" w14:textId="5FB2D1AF" w:rsidR="00BB4725" w:rsidRPr="00BB4725" w:rsidRDefault="00BB4725" w:rsidP="00DF7E93">
            <w:pPr>
              <w:rPr>
                <w:rFonts w:ascii="Franklin Gothic Book" w:hAnsi="Franklin Gothic Book" w:cs="Arial"/>
              </w:rPr>
            </w:pPr>
            <w:r w:rsidRPr="00AD0BED">
              <w:rPr>
                <w:rFonts w:ascii="Arial" w:eastAsia="Arial" w:hAnsi="Arial" w:cs="Arial"/>
                <w:sz w:val="20"/>
                <w:szCs w:val="20"/>
              </w:rPr>
              <w:t>Le prix des offres</w:t>
            </w:r>
            <w:r>
              <w:rPr>
                <w:rFonts w:ascii="Arial" w:eastAsia="Arial" w:hAnsi="Arial" w:cs="Arial"/>
                <w:sz w:val="20"/>
                <w:szCs w:val="20"/>
              </w:rPr>
              <w:t xml:space="preserve"> doit être en EURO</w:t>
            </w:r>
            <w:r w:rsidRPr="00AD0BED">
              <w:rPr>
                <w:rFonts w:ascii="Arial" w:eastAsia="Arial" w:hAnsi="Arial" w:cs="Arial"/>
                <w:sz w:val="20"/>
                <w:szCs w:val="20"/>
              </w:rPr>
              <w:t>, les livrables doivent être conformes aux paramètres demandés. Le prix doit inclure les taxes (TVA incluse, le cas échéant). Les propositions avec des données différentes ne seront pas prises en compte.</w:t>
            </w:r>
          </w:p>
        </w:tc>
      </w:tr>
    </w:tbl>
    <w:p w14:paraId="2B93E3AC" w14:textId="77777777" w:rsidR="00A12D6D" w:rsidRDefault="00A12D6D" w:rsidP="00D173EE">
      <w:pPr>
        <w:spacing w:after="0"/>
        <w:rPr>
          <w:rFonts w:ascii="Franklin Gothic Book" w:hAnsi="Franklin Gothic Book"/>
          <w:b/>
        </w:rPr>
      </w:pPr>
    </w:p>
    <w:p w14:paraId="02BB3D99" w14:textId="77777777" w:rsidR="00C87AD1" w:rsidRPr="0086216E" w:rsidRDefault="00C87AD1" w:rsidP="00D173EE">
      <w:pPr>
        <w:spacing w:after="0"/>
        <w:rPr>
          <w:rFonts w:ascii="Franklin Gothic Book" w:hAnsi="Franklin Gothic Book"/>
          <w:b/>
        </w:rPr>
      </w:pPr>
    </w:p>
    <w:p w14:paraId="099F2573" w14:textId="79B64448" w:rsidR="00872C51" w:rsidRPr="0086216E" w:rsidRDefault="002D2626" w:rsidP="002D2626">
      <w:pPr>
        <w:tabs>
          <w:tab w:val="left" w:pos="1330"/>
        </w:tabs>
        <w:spacing w:after="0"/>
        <w:rPr>
          <w:rFonts w:ascii="Franklin Gothic Book" w:hAnsi="Franklin Gothic Book"/>
          <w:b/>
        </w:rPr>
      </w:pPr>
      <w:r>
        <w:rPr>
          <w:rFonts w:ascii="Franklin Gothic Book" w:hAnsi="Franklin Gothic Book"/>
          <w:b/>
        </w:rPr>
        <w:tab/>
      </w:r>
    </w:p>
    <w:tbl>
      <w:tblPr>
        <w:tblStyle w:val="TableGrid"/>
        <w:tblW w:w="10118" w:type="dxa"/>
        <w:tblInd w:w="137" w:type="dxa"/>
        <w:tblLook w:val="04A0" w:firstRow="1" w:lastRow="0" w:firstColumn="1" w:lastColumn="0" w:noHBand="0" w:noVBand="1"/>
      </w:tblPr>
      <w:tblGrid>
        <w:gridCol w:w="1388"/>
        <w:gridCol w:w="8730"/>
      </w:tblGrid>
      <w:tr w:rsidR="00E5032B" w:rsidRPr="0086216E" w14:paraId="6B610849" w14:textId="77777777" w:rsidTr="002D2626">
        <w:trPr>
          <w:trHeight w:val="353"/>
        </w:trPr>
        <w:tc>
          <w:tcPr>
            <w:tcW w:w="1388" w:type="dxa"/>
          </w:tcPr>
          <w:p w14:paraId="717FE898"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Préparé par :</w:t>
            </w:r>
          </w:p>
        </w:tc>
        <w:tc>
          <w:tcPr>
            <w:tcW w:w="8730" w:type="dxa"/>
          </w:tcPr>
          <w:p w14:paraId="530B163D"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04DB4899" w14:textId="77777777" w:rsidTr="002D2626">
        <w:trPr>
          <w:trHeight w:val="344"/>
        </w:trPr>
        <w:tc>
          <w:tcPr>
            <w:tcW w:w="1388" w:type="dxa"/>
          </w:tcPr>
          <w:p w14:paraId="0487C877"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Nom :</w:t>
            </w:r>
          </w:p>
        </w:tc>
        <w:tc>
          <w:tcPr>
            <w:tcW w:w="8730" w:type="dxa"/>
          </w:tcPr>
          <w:p w14:paraId="68223F17"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47986C50" w14:textId="77777777" w:rsidTr="002D2626">
        <w:trPr>
          <w:trHeight w:val="353"/>
        </w:trPr>
        <w:tc>
          <w:tcPr>
            <w:tcW w:w="1388" w:type="dxa"/>
          </w:tcPr>
          <w:p w14:paraId="6B7CD6FE"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Poste :</w:t>
            </w:r>
          </w:p>
        </w:tc>
        <w:tc>
          <w:tcPr>
            <w:tcW w:w="8730" w:type="dxa"/>
          </w:tcPr>
          <w:p w14:paraId="2F50BE11"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1507B87E" w14:textId="77777777" w:rsidTr="002D2626">
        <w:trPr>
          <w:trHeight w:val="362"/>
        </w:trPr>
        <w:tc>
          <w:tcPr>
            <w:tcW w:w="1388" w:type="dxa"/>
          </w:tcPr>
          <w:p w14:paraId="3D80269C"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Signature :</w:t>
            </w:r>
          </w:p>
        </w:tc>
        <w:tc>
          <w:tcPr>
            <w:tcW w:w="8730" w:type="dxa"/>
          </w:tcPr>
          <w:p w14:paraId="7855F793"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3BDFD541" w14:textId="77777777" w:rsidTr="002D2626">
        <w:trPr>
          <w:trHeight w:val="335"/>
        </w:trPr>
        <w:tc>
          <w:tcPr>
            <w:tcW w:w="1388" w:type="dxa"/>
          </w:tcPr>
          <w:p w14:paraId="643D7770"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Date :</w:t>
            </w:r>
          </w:p>
        </w:tc>
        <w:tc>
          <w:tcPr>
            <w:tcW w:w="8730" w:type="dxa"/>
          </w:tcPr>
          <w:p w14:paraId="251BF056"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r w:rsidR="00E5032B" w:rsidRPr="0086216E" w14:paraId="3E48A488" w14:textId="77777777" w:rsidTr="002D2626">
        <w:trPr>
          <w:trHeight w:val="362"/>
        </w:trPr>
        <w:tc>
          <w:tcPr>
            <w:tcW w:w="1388" w:type="dxa"/>
          </w:tcPr>
          <w:p w14:paraId="1504F96E" w14:textId="77777777" w:rsidR="00E5032B" w:rsidRPr="0086216E" w:rsidRDefault="00E5032B" w:rsidP="00E93579">
            <w:pPr>
              <w:widowControl w:val="0"/>
              <w:autoSpaceDE w:val="0"/>
              <w:autoSpaceDN w:val="0"/>
              <w:adjustRightInd w:val="0"/>
              <w:jc w:val="both"/>
              <w:rPr>
                <w:rFonts w:ascii="Franklin Gothic Book" w:hAnsi="Franklin Gothic Book"/>
                <w:b/>
              </w:rPr>
            </w:pPr>
            <w:r>
              <w:rPr>
                <w:rFonts w:ascii="Franklin Gothic Book" w:hAnsi="Franklin Gothic Book"/>
                <w:b/>
              </w:rPr>
              <w:t>Cachet :</w:t>
            </w:r>
          </w:p>
        </w:tc>
        <w:tc>
          <w:tcPr>
            <w:tcW w:w="8730" w:type="dxa"/>
          </w:tcPr>
          <w:p w14:paraId="7AE1AA21" w14:textId="77777777" w:rsidR="00E5032B" w:rsidRPr="0086216E" w:rsidRDefault="00E5032B" w:rsidP="00E93579">
            <w:pPr>
              <w:widowControl w:val="0"/>
              <w:autoSpaceDE w:val="0"/>
              <w:autoSpaceDN w:val="0"/>
              <w:adjustRightInd w:val="0"/>
              <w:jc w:val="both"/>
              <w:rPr>
                <w:rFonts w:ascii="Franklin Gothic Book" w:hAnsi="Franklin Gothic Book"/>
                <w:lang w:val="en-AU"/>
              </w:rPr>
            </w:pPr>
          </w:p>
        </w:tc>
      </w:tr>
    </w:tbl>
    <w:p w14:paraId="2F0643A7" w14:textId="017773CA" w:rsidR="007D3918" w:rsidRPr="0086216E" w:rsidRDefault="007D3918">
      <w:pPr>
        <w:rPr>
          <w:rFonts w:ascii="Franklin Gothic Book" w:hAnsi="Franklin Gothic Book"/>
        </w:rPr>
      </w:pPr>
      <w:r>
        <w:br w:type="page"/>
      </w:r>
    </w:p>
    <w:p w14:paraId="166E01D7" w14:textId="77777777" w:rsidR="00FA1518" w:rsidRPr="0086216E" w:rsidRDefault="00FA1518" w:rsidP="00EE7519">
      <w:pPr>
        <w:widowControl w:val="0"/>
        <w:autoSpaceDE w:val="0"/>
        <w:autoSpaceDN w:val="0"/>
        <w:adjustRightInd w:val="0"/>
        <w:spacing w:after="0"/>
        <w:ind w:left="2880" w:firstLine="720"/>
        <w:jc w:val="center"/>
        <w:rPr>
          <w:rFonts w:ascii="Franklin Gothic Book" w:hAnsi="Franklin Gothic Book"/>
          <w:b/>
          <w:bCs/>
        </w:rPr>
      </w:pPr>
      <w:r>
        <w:rPr>
          <w:rFonts w:ascii="Franklin Gothic Book" w:hAnsi="Franklin Gothic Book"/>
          <w:b/>
        </w:rPr>
        <w:lastRenderedPageBreak/>
        <w:t>SECTION 9</w:t>
      </w:r>
    </w:p>
    <w:p w14:paraId="1549504D" w14:textId="77777777" w:rsidR="00FA1518" w:rsidRPr="006A7CFC" w:rsidRDefault="00FA1518" w:rsidP="00FA1518">
      <w:pPr>
        <w:spacing w:after="0"/>
        <w:ind w:left="567" w:hanging="567"/>
        <w:jc w:val="center"/>
        <w:rPr>
          <w:rFonts w:ascii="Franklin Gothic Book" w:hAnsi="Franklin Gothic Book"/>
          <w:b/>
          <w:bCs/>
        </w:rPr>
      </w:pPr>
      <w:r>
        <w:rPr>
          <w:rFonts w:ascii="Franklin Gothic Book" w:hAnsi="Franklin Gothic Book"/>
          <w:b/>
        </w:rPr>
        <w:t>Déclaration de normes éthiques pour tous les entrepreneurs en approvisionnement, services et travaux</w:t>
      </w:r>
    </w:p>
    <w:p w14:paraId="389A607B" w14:textId="77777777" w:rsidR="00FA1518" w:rsidRPr="004134D3" w:rsidRDefault="00FA1518" w:rsidP="00FA1518">
      <w:pPr>
        <w:spacing w:after="0"/>
        <w:ind w:left="567" w:hanging="567"/>
        <w:jc w:val="both"/>
        <w:rPr>
          <w:rFonts w:ascii="Franklin Gothic Book" w:hAnsi="Franklin Gothic Book"/>
        </w:rPr>
      </w:pPr>
    </w:p>
    <w:p w14:paraId="1574259A" w14:textId="77777777" w:rsidR="00FA1518" w:rsidRPr="00B606D5" w:rsidRDefault="00FA1518" w:rsidP="00FA1518">
      <w:pPr>
        <w:spacing w:after="0"/>
        <w:ind w:left="993" w:right="260" w:hanging="567"/>
        <w:jc w:val="center"/>
        <w:rPr>
          <w:rStyle w:val="TitleChar"/>
          <w:color w:val="FF9900"/>
          <w:sz w:val="30"/>
          <w:szCs w:val="30"/>
          <w:lang w:val="fr-FR"/>
        </w:rPr>
      </w:pPr>
      <w:r w:rsidRPr="00B606D5">
        <w:rPr>
          <w:rStyle w:val="TitleChar"/>
          <w:color w:val="FF9900"/>
          <w:sz w:val="30"/>
          <w:lang w:val="fr-FR"/>
        </w:rPr>
        <w:t>Déclaration Relative aux Normes Éthiques pour tous les Entrepreneurs Chargés d’Approvisionnement, de Services et de Travaux</w:t>
      </w:r>
    </w:p>
    <w:p w14:paraId="23D35366" w14:textId="77777777" w:rsidR="00FA1518" w:rsidRPr="00357526" w:rsidRDefault="00FA1518" w:rsidP="00FA1518">
      <w:pPr>
        <w:spacing w:after="0"/>
        <w:ind w:left="993" w:right="260" w:hanging="567"/>
        <w:jc w:val="both"/>
        <w:rPr>
          <w:rFonts w:ascii="Franklin Gothic Book" w:hAnsi="Franklin Gothic Book"/>
          <w:sz w:val="20"/>
          <w:szCs w:val="20"/>
        </w:rPr>
      </w:pPr>
    </w:p>
    <w:p w14:paraId="7D332A58" w14:textId="77777777" w:rsidR="00FA1518" w:rsidRPr="009C4E06" w:rsidRDefault="00FA1518" w:rsidP="00FA1518">
      <w:pPr>
        <w:spacing w:after="0"/>
        <w:ind w:left="993" w:right="260" w:hanging="567"/>
        <w:jc w:val="both"/>
        <w:rPr>
          <w:rFonts w:ascii="Franklin Gothic Book" w:hAnsi="Franklin Gothic Book"/>
          <w:sz w:val="20"/>
          <w:szCs w:val="20"/>
        </w:rPr>
      </w:pPr>
      <w:r>
        <w:rPr>
          <w:rFonts w:ascii="Franklin Gothic Book" w:hAnsi="Franklin Gothic Book"/>
          <w:sz w:val="20"/>
        </w:rPr>
        <w:t>Nous, soussignés, (« </w:t>
      </w:r>
      <w:r>
        <w:rPr>
          <w:rFonts w:ascii="Franklin Gothic Book" w:hAnsi="Franklin Gothic Book"/>
          <w:b/>
          <w:sz w:val="20"/>
        </w:rPr>
        <w:t>nous</w:t>
      </w:r>
      <w:r>
        <w:rPr>
          <w:rFonts w:ascii="Franklin Gothic Book" w:hAnsi="Franklin Gothic Book"/>
          <w:sz w:val="20"/>
        </w:rPr>
        <w:t> », « </w:t>
      </w:r>
      <w:r>
        <w:rPr>
          <w:rFonts w:ascii="Franklin Gothic Book" w:hAnsi="Franklin Gothic Book"/>
          <w:b/>
          <w:sz w:val="20"/>
        </w:rPr>
        <w:t>notre</w:t>
      </w:r>
      <w:r>
        <w:rPr>
          <w:rFonts w:ascii="Franklin Gothic Book" w:hAnsi="Franklin Gothic Book"/>
          <w:sz w:val="20"/>
        </w:rPr>
        <w:t> » ou « </w:t>
      </w:r>
      <w:r>
        <w:rPr>
          <w:rFonts w:ascii="Franklin Gothic Book" w:hAnsi="Franklin Gothic Book"/>
          <w:b/>
          <w:sz w:val="20"/>
        </w:rPr>
        <w:t>nos</w:t>
      </w:r>
      <w:r>
        <w:rPr>
          <w:rFonts w:ascii="Franklin Gothic Book" w:hAnsi="Franklin Gothic Book"/>
          <w:sz w:val="20"/>
        </w:rPr>
        <w:t xml:space="preserve"> ») </w:t>
      </w:r>
      <w:r>
        <w:rPr>
          <w:rFonts w:ascii="Franklin Gothic Book" w:hAnsi="Franklin Gothic Book"/>
          <w:b/>
          <w:sz w:val="20"/>
        </w:rPr>
        <w:t>CONSIDÉRANT QUE </w:t>
      </w:r>
      <w:r>
        <w:rPr>
          <w:rFonts w:ascii="Franklin Gothic Book" w:hAnsi="Franklin Gothic Book"/>
          <w:sz w:val="20"/>
        </w:rPr>
        <w:t>:</w:t>
      </w:r>
    </w:p>
    <w:p w14:paraId="2EEC7E50" w14:textId="77777777" w:rsidR="00FA1518" w:rsidRPr="009C4E06" w:rsidRDefault="00FA1518" w:rsidP="00FA1518">
      <w:pPr>
        <w:spacing w:after="0"/>
        <w:ind w:left="993" w:right="260" w:hanging="567"/>
        <w:jc w:val="both"/>
        <w:rPr>
          <w:rFonts w:ascii="Franklin Gothic Book" w:hAnsi="Franklin Gothic Book"/>
          <w:sz w:val="20"/>
          <w:szCs w:val="20"/>
        </w:rPr>
      </w:pPr>
      <w:r>
        <w:rPr>
          <w:rFonts w:ascii="Franklin Gothic Book" w:hAnsi="Franklin Gothic Book"/>
          <w:b/>
          <w:bCs/>
          <w:sz w:val="20"/>
        </w:rPr>
        <w:t>TOUT D’ABORD</w:t>
      </w:r>
      <w:r>
        <w:rPr>
          <w:rFonts w:ascii="Franklin Gothic Book" w:hAnsi="Franklin Gothic Book"/>
          <w:sz w:val="20"/>
        </w:rPr>
        <w:t xml:space="preserve">, nous participons à une consultation ou concluons un contrat avec </w:t>
      </w:r>
      <w:proofErr w:type="spellStart"/>
      <w:r>
        <w:rPr>
          <w:rFonts w:ascii="Franklin Gothic Book" w:hAnsi="Franklin Gothic Book"/>
          <w:sz w:val="20"/>
        </w:rPr>
        <w:t>Norwegian</w:t>
      </w:r>
      <w:proofErr w:type="spellEnd"/>
      <w:r>
        <w:rPr>
          <w:rFonts w:ascii="Franklin Gothic Book" w:hAnsi="Franklin Gothic Book"/>
          <w:sz w:val="20"/>
        </w:rPr>
        <w:t xml:space="preserve"> </w:t>
      </w:r>
      <w:proofErr w:type="spellStart"/>
      <w:r>
        <w:rPr>
          <w:rFonts w:ascii="Franklin Gothic Book" w:hAnsi="Franklin Gothic Book"/>
          <w:sz w:val="20"/>
        </w:rPr>
        <w:t>Refugee</w:t>
      </w:r>
      <w:proofErr w:type="spellEnd"/>
      <w:r>
        <w:rPr>
          <w:rFonts w:ascii="Franklin Gothic Book" w:hAnsi="Franklin Gothic Book"/>
          <w:sz w:val="20"/>
        </w:rPr>
        <w:t xml:space="preserve"> Council (</w:t>
      </w:r>
      <w:r>
        <w:rPr>
          <w:rFonts w:ascii="Franklin Gothic Book" w:hAnsi="Franklin Gothic Book"/>
          <w:b/>
          <w:sz w:val="20"/>
        </w:rPr>
        <w:t>NRC</w:t>
      </w:r>
      <w:r>
        <w:rPr>
          <w:rFonts w:ascii="Franklin Gothic Book" w:hAnsi="Franklin Gothic Book"/>
          <w:sz w:val="20"/>
        </w:rPr>
        <w:t>) pour la fourniture de biens, de services ou de travaux à NRC (le « </w:t>
      </w:r>
      <w:r>
        <w:rPr>
          <w:rFonts w:ascii="Franklin Gothic Book" w:hAnsi="Franklin Gothic Book"/>
          <w:b/>
          <w:bCs/>
          <w:sz w:val="20"/>
        </w:rPr>
        <w:t>Contrat</w:t>
      </w:r>
      <w:r>
        <w:rPr>
          <w:rFonts w:ascii="Franklin Gothic Book" w:hAnsi="Franklin Gothic Book"/>
          <w:sz w:val="20"/>
        </w:rPr>
        <w:t> »).</w:t>
      </w:r>
    </w:p>
    <w:p w14:paraId="41B67EC8" w14:textId="77777777" w:rsidR="00FA1518" w:rsidRPr="009C4E06" w:rsidRDefault="00FA1518" w:rsidP="00FA1518">
      <w:pPr>
        <w:spacing w:after="0"/>
        <w:ind w:left="993" w:right="260" w:hanging="567"/>
        <w:jc w:val="both"/>
        <w:rPr>
          <w:rFonts w:ascii="Franklin Gothic Book" w:hAnsi="Franklin Gothic Book"/>
          <w:sz w:val="20"/>
          <w:szCs w:val="20"/>
        </w:rPr>
      </w:pPr>
      <w:r>
        <w:rPr>
          <w:rFonts w:ascii="Franklin Gothic Book" w:hAnsi="Franklin Gothic Book"/>
          <w:b/>
          <w:sz w:val="20"/>
        </w:rPr>
        <w:t>DEUXIÈMEMENT</w:t>
      </w:r>
      <w:r>
        <w:rPr>
          <w:rFonts w:ascii="Franklin Gothic Book" w:hAnsi="Franklin Gothic Book"/>
          <w:sz w:val="20"/>
        </w:rPr>
        <w:t xml:space="preserve">, nous comprenons qu’en tant qu’organisation humanitaire, NRC s’attend à ce que ses fournisseurs et entrepreneurs aient des normes éthiques élevées. </w:t>
      </w:r>
    </w:p>
    <w:p w14:paraId="112A8F95" w14:textId="77777777" w:rsidR="00FA1518" w:rsidRPr="009C4E06" w:rsidRDefault="00FA1518" w:rsidP="00FA1518">
      <w:pPr>
        <w:spacing w:after="0"/>
        <w:ind w:left="993" w:right="260" w:hanging="567"/>
        <w:jc w:val="both"/>
        <w:rPr>
          <w:rFonts w:ascii="Franklin Gothic Book" w:hAnsi="Franklin Gothic Book"/>
          <w:sz w:val="20"/>
          <w:szCs w:val="20"/>
        </w:rPr>
      </w:pPr>
      <w:r>
        <w:rPr>
          <w:rFonts w:ascii="Franklin Gothic Book" w:hAnsi="Franklin Gothic Book"/>
          <w:b/>
          <w:sz w:val="20"/>
        </w:rPr>
        <w:t>TROISIÈMEMENT</w:t>
      </w:r>
      <w:r>
        <w:rPr>
          <w:rFonts w:ascii="Franklin Gothic Book" w:hAnsi="Franklin Gothic Book"/>
          <w:sz w:val="20"/>
        </w:rPr>
        <w:t xml:space="preserve">, nous comprenons que NRC a donc besoin que nous confirmions adhérer aux et respecter les normes éthiques qui s’appliquent (les </w:t>
      </w:r>
      <w:r>
        <w:rPr>
          <w:rFonts w:ascii="Franklin Gothic Book" w:hAnsi="Franklin Gothic Book"/>
          <w:b/>
          <w:sz w:val="20"/>
        </w:rPr>
        <w:t>« normes éthiques</w:t>
      </w:r>
      <w:r>
        <w:rPr>
          <w:rFonts w:ascii="Franklin Gothic Book" w:hAnsi="Franklin Gothic Book"/>
          <w:sz w:val="20"/>
        </w:rPr>
        <w:t xml:space="preserve"> ») en signant la présente déclaration (la </w:t>
      </w:r>
      <w:r>
        <w:rPr>
          <w:rFonts w:ascii="Franklin Gothic Book" w:hAnsi="Franklin Gothic Book"/>
          <w:b/>
          <w:sz w:val="20"/>
        </w:rPr>
        <w:t>« Déclaration</w:t>
      </w:r>
      <w:r>
        <w:rPr>
          <w:rFonts w:ascii="Franklin Gothic Book" w:hAnsi="Franklin Gothic Book"/>
          <w:sz w:val="20"/>
        </w:rPr>
        <w:t xml:space="preserve"> »).  </w:t>
      </w:r>
    </w:p>
    <w:p w14:paraId="28D30133" w14:textId="77777777" w:rsidR="00FA1518" w:rsidRPr="009C4E06" w:rsidRDefault="00FA1518" w:rsidP="00FA1518">
      <w:pPr>
        <w:spacing w:after="0"/>
        <w:ind w:left="993" w:right="260" w:hanging="567"/>
        <w:jc w:val="both"/>
        <w:rPr>
          <w:rFonts w:ascii="Franklin Gothic Book" w:hAnsi="Franklin Gothic Book"/>
          <w:sz w:val="20"/>
          <w:szCs w:val="20"/>
        </w:rPr>
      </w:pPr>
      <w:r>
        <w:rPr>
          <w:rFonts w:ascii="Franklin Gothic Book" w:hAnsi="Franklin Gothic Book"/>
          <w:b/>
          <w:sz w:val="20"/>
        </w:rPr>
        <w:t>PAR CONSÉQUENT</w:t>
      </w:r>
      <w:r>
        <w:rPr>
          <w:rFonts w:ascii="Franklin Gothic Book" w:hAnsi="Franklin Gothic Book"/>
          <w:sz w:val="20"/>
        </w:rPr>
        <w:t xml:space="preserve">, nous </w:t>
      </w:r>
      <w:r>
        <w:rPr>
          <w:rFonts w:ascii="Franklin Gothic Book" w:hAnsi="Franklin Gothic Book"/>
          <w:b/>
          <w:sz w:val="20"/>
        </w:rPr>
        <w:t>DÉCLARONS</w:t>
      </w:r>
      <w:r>
        <w:rPr>
          <w:rFonts w:ascii="Franklin Gothic Book" w:hAnsi="Franklin Gothic Book"/>
          <w:sz w:val="20"/>
        </w:rPr>
        <w:t xml:space="preserve"> </w:t>
      </w:r>
      <w:r>
        <w:rPr>
          <w:rFonts w:ascii="Franklin Gothic Book" w:hAnsi="Franklin Gothic Book"/>
          <w:b/>
          <w:bCs/>
          <w:sz w:val="20"/>
        </w:rPr>
        <w:t>PAR LA PRÉSENTE</w:t>
      </w:r>
      <w:r>
        <w:rPr>
          <w:rFonts w:ascii="Franklin Gothic Book" w:hAnsi="Franklin Gothic Book"/>
          <w:sz w:val="20"/>
        </w:rPr>
        <w:t xml:space="preserve"> ce qui suit :</w:t>
      </w:r>
    </w:p>
    <w:p w14:paraId="41E1D29A" w14:textId="77777777" w:rsidR="00FA1518" w:rsidRPr="00357526" w:rsidRDefault="00FA1518" w:rsidP="00FA1518">
      <w:pPr>
        <w:spacing w:after="0"/>
        <w:ind w:left="567" w:hanging="567"/>
        <w:jc w:val="both"/>
        <w:rPr>
          <w:rFonts w:ascii="Franklin Gothic Book" w:hAnsi="Franklin Gothic Book"/>
          <w:sz w:val="20"/>
          <w:szCs w:val="20"/>
        </w:rPr>
      </w:pPr>
    </w:p>
    <w:p w14:paraId="0F5925F4" w14:textId="77777777" w:rsidR="00FA1518" w:rsidRPr="00357526" w:rsidRDefault="00FA1518" w:rsidP="00FA1518">
      <w:pPr>
        <w:pStyle w:val="ListParagraph"/>
        <w:numPr>
          <w:ilvl w:val="0"/>
          <w:numId w:val="15"/>
        </w:numPr>
        <w:spacing w:after="0" w:line="259" w:lineRule="auto"/>
        <w:ind w:left="567" w:hanging="567"/>
        <w:jc w:val="both"/>
        <w:rPr>
          <w:rFonts w:ascii="Franklin Gothic Book" w:hAnsi="Franklin Gothic Book"/>
          <w:b/>
          <w:bCs/>
          <w:sz w:val="20"/>
          <w:szCs w:val="20"/>
        </w:rPr>
        <w:sectPr w:rsidR="00FA1518" w:rsidRPr="00357526" w:rsidSect="00FA1518">
          <w:headerReference w:type="default" r:id="rId20"/>
          <w:footerReference w:type="default" r:id="rId21"/>
          <w:pgSz w:w="11906" w:h="16838"/>
          <w:pgMar w:top="720" w:right="720" w:bottom="720" w:left="720" w:header="708" w:footer="708" w:gutter="0"/>
          <w:cols w:space="708"/>
          <w:docGrid w:linePitch="360"/>
        </w:sectPr>
      </w:pPr>
    </w:p>
    <w:p w14:paraId="6A11CA78" w14:textId="77777777" w:rsidR="00FA1518" w:rsidRPr="000E0E44" w:rsidRDefault="00FA1518" w:rsidP="00FA1518">
      <w:pPr>
        <w:pStyle w:val="ListParagraph"/>
        <w:numPr>
          <w:ilvl w:val="0"/>
          <w:numId w:val="15"/>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des lois applicables et de ces normes éthiques</w:t>
      </w:r>
    </w:p>
    <w:p w14:paraId="47914CB6" w14:textId="77777777" w:rsidR="00FA1518" w:rsidRPr="000E0E44" w:rsidRDefault="00FA1518" w:rsidP="00FA1518">
      <w:pPr>
        <w:spacing w:after="0"/>
        <w:ind w:left="284" w:hanging="284"/>
        <w:jc w:val="both"/>
        <w:rPr>
          <w:rFonts w:ascii="Franklin Gothic Book" w:hAnsi="Franklin Gothic Book"/>
          <w:sz w:val="20"/>
          <w:szCs w:val="20"/>
        </w:rPr>
      </w:pPr>
      <w:r>
        <w:rPr>
          <w:rFonts w:ascii="Franklin Gothic Book" w:hAnsi="Franklin Gothic Book"/>
          <w:sz w:val="20"/>
        </w:rPr>
        <w:t>Nous déclarons que nous :</w:t>
      </w:r>
    </w:p>
    <w:p w14:paraId="2C38CA45" w14:textId="77777777" w:rsidR="00FA1518" w:rsidRPr="000E0E44" w:rsidRDefault="00FA1518" w:rsidP="00FA1518">
      <w:pPr>
        <w:pStyle w:val="ListParagraph"/>
        <w:numPr>
          <w:ilvl w:val="0"/>
          <w:numId w:val="14"/>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Respecterons les normes éthiques de cette déclaration (les « normes éthiques »)</w:t>
      </w:r>
    </w:p>
    <w:p w14:paraId="19B47EFA" w14:textId="77777777" w:rsidR="00FA1518" w:rsidRPr="000E0E44" w:rsidRDefault="00FA1518" w:rsidP="00FA1518">
      <w:pPr>
        <w:pStyle w:val="ListParagraph"/>
        <w:numPr>
          <w:ilvl w:val="0"/>
          <w:numId w:val="14"/>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Veillerons à ce que toute partie nous représentant, y compris, mais sans s’y limiter : </w:t>
      </w:r>
    </w:p>
    <w:p w14:paraId="3C78025B"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les membres du conseil </w:t>
      </w:r>
    </w:p>
    <w:p w14:paraId="62FF261D"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directeurs</w:t>
      </w:r>
    </w:p>
    <w:p w14:paraId="71660431"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employés</w:t>
      </w:r>
    </w:p>
    <w:p w14:paraId="71BBCDF3"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entrepreneurs ou sous-traitants et leurs employés</w:t>
      </w:r>
    </w:p>
    <w:p w14:paraId="4CD8D0BF"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les consultants et les sous-consultants, ainsi que leurs employés </w:t>
      </w:r>
    </w:p>
    <w:p w14:paraId="34CD17C3" w14:textId="77777777" w:rsidR="00FA1518" w:rsidRPr="000E0E44" w:rsidRDefault="00FA1518" w:rsidP="00FA1518">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d’autres représentants juridiques </w:t>
      </w:r>
    </w:p>
    <w:p w14:paraId="3B156EA7"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w:t>
      </w:r>
      <w:proofErr w:type="gramStart"/>
      <w:r>
        <w:rPr>
          <w:rFonts w:ascii="Franklin Gothic Book" w:hAnsi="Franklin Gothic Book"/>
          <w:sz w:val="20"/>
        </w:rPr>
        <w:t>nos</w:t>
      </w:r>
      <w:proofErr w:type="gramEnd"/>
      <w:r>
        <w:rPr>
          <w:rFonts w:ascii="Franklin Gothic Book" w:hAnsi="Franklin Gothic Book"/>
          <w:sz w:val="20"/>
        </w:rPr>
        <w:t xml:space="preserve"> « Représentants ») soient au courant de ces normes éthiques et les respectent.</w:t>
      </w:r>
    </w:p>
    <w:p w14:paraId="4042DC34" w14:textId="77777777" w:rsidR="00FA1518" w:rsidRPr="001D63C0" w:rsidRDefault="00FA1518" w:rsidP="00FA1518">
      <w:pPr>
        <w:spacing w:after="0"/>
        <w:jc w:val="both"/>
        <w:rPr>
          <w:rFonts w:ascii="Franklin Gothic Book" w:hAnsi="Franklin Gothic Book"/>
          <w:sz w:val="20"/>
          <w:szCs w:val="20"/>
        </w:rPr>
      </w:pPr>
    </w:p>
    <w:p w14:paraId="60068111"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Dans le cas où nous, ou nos représentants, ne répondons pas aux normes éthiques actuelles, nous nous engageons à :</w:t>
      </w:r>
    </w:p>
    <w:p w14:paraId="749262A2" w14:textId="77777777" w:rsidR="00FA1518" w:rsidRPr="000E0E44" w:rsidRDefault="00FA1518" w:rsidP="00FA1518">
      <w:pPr>
        <w:pStyle w:val="ListParagraph"/>
        <w:numPr>
          <w:ilvl w:val="0"/>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Expliquer à NRC de quelle façon nous ne satisfaisons pas actuellement aux normes éthiques</w:t>
      </w:r>
    </w:p>
    <w:p w14:paraId="2EDECB8D" w14:textId="77777777" w:rsidR="00FA1518" w:rsidRPr="000E0E44" w:rsidRDefault="00FA1518" w:rsidP="00FA1518">
      <w:pPr>
        <w:pStyle w:val="ListParagraph"/>
        <w:numPr>
          <w:ilvl w:val="0"/>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Convenir d’un plan et d’un calendrier avec NRC pour mettre en œuvre des changements qui nous permettent de respecter les normes éthiques</w:t>
      </w:r>
    </w:p>
    <w:p w14:paraId="3433ACE0" w14:textId="77777777" w:rsidR="00FA1518" w:rsidRPr="000E0E44" w:rsidRDefault="00FA1518" w:rsidP="00FA1518">
      <w:pPr>
        <w:pStyle w:val="ListParagraph"/>
        <w:numPr>
          <w:ilvl w:val="0"/>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Faire le point régulièrement avec NRC quant aux progrès du plan de mise en œuvre. </w:t>
      </w:r>
    </w:p>
    <w:p w14:paraId="3D7BE03F" w14:textId="77777777" w:rsidR="00FA1518" w:rsidRPr="00B606D5" w:rsidRDefault="00FA1518" w:rsidP="00FA1518">
      <w:pPr>
        <w:spacing w:after="0"/>
        <w:ind w:left="284" w:hanging="284"/>
        <w:jc w:val="both"/>
        <w:rPr>
          <w:rFonts w:ascii="Franklin Gothic Book" w:hAnsi="Franklin Gothic Book"/>
          <w:sz w:val="20"/>
          <w:szCs w:val="20"/>
        </w:rPr>
      </w:pPr>
    </w:p>
    <w:p w14:paraId="5456A6AE" w14:textId="77777777" w:rsidR="00FA1518" w:rsidRPr="000E0E44" w:rsidRDefault="00FA1518" w:rsidP="00FA1518">
      <w:pPr>
        <w:pStyle w:val="ListParagraph"/>
        <w:numPr>
          <w:ilvl w:val="0"/>
          <w:numId w:val="15"/>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statut</w:t>
      </w:r>
    </w:p>
    <w:p w14:paraId="1B453A3A"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Nous déclarons par la présente que ni nous, ni à notre connaissance, nos Représentants, ne sommes dans l’une des situations suivantes :</w:t>
      </w:r>
    </w:p>
    <w:p w14:paraId="49D794D1" w14:textId="77777777" w:rsidR="00FA1518" w:rsidRPr="002D6557" w:rsidRDefault="00FA1518" w:rsidP="00FA1518">
      <w:pPr>
        <w:pStyle w:val="ListParagraph"/>
        <w:numPr>
          <w:ilvl w:val="0"/>
          <w:numId w:val="17"/>
        </w:numPr>
        <w:spacing w:after="0" w:line="259" w:lineRule="auto"/>
        <w:ind w:left="284" w:hanging="284"/>
        <w:jc w:val="both"/>
        <w:rPr>
          <w:rFonts w:ascii="Franklin Gothic Book" w:hAnsi="Franklin Gothic Book"/>
          <w:vanish/>
          <w:sz w:val="20"/>
          <w:szCs w:val="20"/>
        </w:rPr>
      </w:pPr>
    </w:p>
    <w:p w14:paraId="6E74F648" w14:textId="77777777" w:rsidR="00FA1518" w:rsidRPr="002D6557" w:rsidRDefault="00FA1518" w:rsidP="00FA1518">
      <w:pPr>
        <w:pStyle w:val="ListParagraph"/>
        <w:numPr>
          <w:ilvl w:val="0"/>
          <w:numId w:val="17"/>
        </w:numPr>
        <w:spacing w:after="0" w:line="259" w:lineRule="auto"/>
        <w:ind w:left="284" w:hanging="284"/>
        <w:jc w:val="both"/>
        <w:rPr>
          <w:rFonts w:ascii="Franklin Gothic Book" w:hAnsi="Franklin Gothic Book"/>
          <w:vanish/>
          <w:sz w:val="20"/>
          <w:szCs w:val="20"/>
        </w:rPr>
      </w:pPr>
    </w:p>
    <w:p w14:paraId="181918A0"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15D27E5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Être impliqués dans toute forme de fraude, de corruption, de collusion, de pratique coercitive, de </w:t>
      </w:r>
      <w:r>
        <w:rPr>
          <w:rFonts w:ascii="Franklin Gothic Book" w:hAnsi="Franklin Gothic Book"/>
          <w:sz w:val="20"/>
        </w:rPr>
        <w:t>subornation, de participation à une organisation criminelle ou à d’autres activités illégales</w:t>
      </w:r>
    </w:p>
    <w:p w14:paraId="47452BF1"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insolvables, en voie de mise sous séquestre, en faillite ou en liquidation</w:t>
      </w:r>
    </w:p>
    <w:p w14:paraId="43B384B5"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suspendu des activités</w:t>
      </w:r>
    </w:p>
    <w:p w14:paraId="58F6EA85"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soumis à des procédures judiciaires liées à 2.1</w:t>
      </w:r>
    </w:p>
    <w:p w14:paraId="138FD732"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été à tout moment reconnus coupables et condamnés par un tribunal, que ce soit dans le pays d’emploi ou à l’étranger, pour une infraction pénale à l’égard d’enfants ou d’adultes vulnérables</w:t>
      </w:r>
    </w:p>
    <w:p w14:paraId="103F5BB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engagés dans :</w:t>
      </w:r>
    </w:p>
    <w:p w14:paraId="69ADC741" w14:textId="77777777" w:rsidR="00FA1518" w:rsidRPr="000E0E44" w:rsidRDefault="00FA1518" w:rsidP="00FA1518">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des actes de terrorisme ou le soutien matériel au terrorisme</w:t>
      </w:r>
    </w:p>
    <w:p w14:paraId="4AC1F1AA" w14:textId="77777777" w:rsidR="00FA1518" w:rsidRPr="000E0E44" w:rsidRDefault="00FA1518" w:rsidP="00FA1518">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vente ou la fabrication, directement ou indirectement, de mines antipersonnel ou de tout composant produit principalement pour l’exploitation de ces mines</w:t>
      </w:r>
    </w:p>
    <w:p w14:paraId="0D60D390" w14:textId="77777777" w:rsidR="00FA1518" w:rsidRPr="000E0E44" w:rsidRDefault="00FA1518" w:rsidP="00FA1518">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vente ou la fabrication, directement ou indirectement, d’armes</w:t>
      </w:r>
    </w:p>
    <w:p w14:paraId="56A0F5C1" w14:textId="77777777" w:rsidR="00FA1518" w:rsidRPr="000E0E44" w:rsidRDefault="00FA1518" w:rsidP="00FA1518">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production d’alcool, de tabac ou de pornographie.</w:t>
      </w:r>
    </w:p>
    <w:p w14:paraId="7800E106" w14:textId="77777777" w:rsidR="00FA1518" w:rsidRPr="00B606D5" w:rsidRDefault="00FA1518" w:rsidP="00FA1518">
      <w:pPr>
        <w:spacing w:after="0"/>
        <w:ind w:left="284" w:hanging="284"/>
        <w:jc w:val="both"/>
        <w:rPr>
          <w:rFonts w:ascii="Franklin Gothic Book" w:hAnsi="Franklin Gothic Book"/>
          <w:sz w:val="20"/>
          <w:szCs w:val="20"/>
        </w:rPr>
      </w:pPr>
    </w:p>
    <w:p w14:paraId="54C5A34E"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aux conflits d’intérêts </w:t>
      </w:r>
    </w:p>
    <w:p w14:paraId="3D16D88E"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w:t>
      </w:r>
      <w:proofErr w:type="gramStart"/>
      <w:r>
        <w:rPr>
          <w:rFonts w:ascii="Franklin Gothic Book" w:hAnsi="Franklin Gothic Book"/>
          <w:sz w:val="20"/>
        </w:rPr>
        <w:t>n’avons</w:t>
      </w:r>
      <w:proofErr w:type="gramEnd"/>
      <w:r>
        <w:rPr>
          <w:rFonts w:ascii="Franklin Gothic Book" w:hAnsi="Franklin Gothic Book"/>
          <w:sz w:val="20"/>
        </w:rPr>
        <w:t xml:space="preserve"> de conflit d’intérêts non divulgué avec NRC </w:t>
      </w:r>
      <w:r w:rsidRPr="001D63C0">
        <w:rPr>
          <w:rFonts w:ascii="Franklin Gothic Book" w:hAnsi="Franklin Gothic Book"/>
          <w:sz w:val="20"/>
        </w:rPr>
        <w:t xml:space="preserve">conformément à la politique sur </w:t>
      </w:r>
      <w:hyperlink r:id="rId22" w:history="1">
        <w:r>
          <w:rPr>
            <w:rStyle w:val="Hyperlink"/>
            <w:rFonts w:ascii="Franklin Gothic Book" w:hAnsi="Franklin Gothic Book"/>
            <w:sz w:val="20"/>
          </w:rPr>
          <w:t>L</w:t>
        </w:r>
        <w:r w:rsidRPr="00D43BB7">
          <w:rPr>
            <w:rStyle w:val="Hyperlink"/>
            <w:rFonts w:ascii="Franklin Gothic Book" w:hAnsi="Franklin Gothic Book"/>
            <w:sz w:val="20"/>
          </w:rPr>
          <w:t xml:space="preserve">es </w:t>
        </w:r>
        <w:r>
          <w:rPr>
            <w:rStyle w:val="Hyperlink"/>
            <w:rFonts w:ascii="Franklin Gothic Book" w:hAnsi="Franklin Gothic Book"/>
            <w:sz w:val="20"/>
          </w:rPr>
          <w:t>C</w:t>
        </w:r>
        <w:r w:rsidRPr="00D43BB7">
          <w:rPr>
            <w:rStyle w:val="Hyperlink"/>
            <w:rFonts w:ascii="Franklin Gothic Book" w:hAnsi="Franklin Gothic Book"/>
            <w:sz w:val="20"/>
          </w:rPr>
          <w:t>onflits d’intérêts du NRC (la politique)</w:t>
        </w:r>
      </w:hyperlink>
    </w:p>
    <w:p w14:paraId="307E84AC"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En cas de conflit d’intérêts potentiel entre nos Représentants et NRC ou un membre du personnel de NRC, nous aviserons NRC par écrit de ce conflit </w:t>
      </w:r>
      <w:r w:rsidRPr="001D63C0">
        <w:rPr>
          <w:rFonts w:ascii="Franklin Gothic Book" w:hAnsi="Franklin Gothic Book"/>
          <w:sz w:val="20"/>
        </w:rPr>
        <w:t xml:space="preserve">en utilisant le </w:t>
      </w:r>
      <w:hyperlink r:id="rId23" w:history="1">
        <w:r w:rsidRPr="00A93544">
          <w:rPr>
            <w:rStyle w:val="Hyperlink"/>
            <w:rFonts w:ascii="Franklin Gothic Book" w:hAnsi="Franklin Gothic Book"/>
            <w:sz w:val="20"/>
          </w:rPr>
          <w:t>formulaire F de La Politique</w:t>
        </w:r>
      </w:hyperlink>
      <w:r w:rsidRPr="001D63C0">
        <w:rPr>
          <w:rFonts w:ascii="Franklin Gothic Book" w:hAnsi="Franklin Gothic Book"/>
          <w:sz w:val="20"/>
        </w:rPr>
        <w:t>.</w:t>
      </w:r>
      <w:r>
        <w:rPr>
          <w:rFonts w:ascii="Franklin Gothic Book" w:hAnsi="Franklin Gothic Book"/>
          <w:sz w:val="20"/>
        </w:rPr>
        <w:t xml:space="preserve"> </w:t>
      </w:r>
      <w:r w:rsidRPr="001D63C0">
        <w:t xml:space="preserve"> </w:t>
      </w:r>
      <w:r w:rsidRPr="001D63C0">
        <w:rPr>
          <w:rFonts w:ascii="Franklin Gothic Book" w:hAnsi="Franklin Gothic Book"/>
          <w:sz w:val="20"/>
        </w:rPr>
        <w:t xml:space="preserve">Nous comprenons que la politique et le formulaire sont disponibles sur </w:t>
      </w:r>
      <w:hyperlink r:id="rId24" w:history="1">
        <w:r w:rsidRPr="000369A6">
          <w:rPr>
            <w:rStyle w:val="Hyperlink"/>
            <w:rFonts w:ascii="Franklin Gothic Book" w:hAnsi="Franklin Gothic Book"/>
            <w:sz w:val="20"/>
          </w:rPr>
          <w:t>le site Web du NRC</w:t>
        </w:r>
      </w:hyperlink>
      <w:r w:rsidRPr="001D63C0">
        <w:rPr>
          <w:rFonts w:ascii="Franklin Gothic Book" w:hAnsi="Franklin Gothic Book"/>
          <w:sz w:val="20"/>
        </w:rPr>
        <w:t xml:space="preserve"> ou que nous pouvons contacter le point focal des achats du NRC, comme mentionné dans le dossier d'appel d'offres.</w:t>
      </w:r>
      <w:r>
        <w:rPr>
          <w:rFonts w:ascii="Franklin Gothic Book" w:hAnsi="Franklin Gothic Book"/>
          <w:sz w:val="20"/>
        </w:rPr>
        <w:t xml:space="preserve"> NRC doit ensuite déterminer si des mesures sont nécessaires</w:t>
      </w:r>
    </w:p>
    <w:p w14:paraId="00B48019"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Un conflit d’intérêts peut être dû à une relation avec un membre du personnel NRC, comme sa famille ou ses amis. </w:t>
      </w:r>
    </w:p>
    <w:p w14:paraId="27A2E8BE"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Nous comprenons que si nous ne faisons pas état d’un conflit d'intérêts potentiel et que nous nous trouvons plus tard dans un conflit d'intérêts, nous pourrions être retirés de la base de données des commerçants de NRC.</w:t>
      </w:r>
    </w:p>
    <w:p w14:paraId="2FC79A91" w14:textId="77777777" w:rsidR="00FA1518" w:rsidRPr="00B606D5" w:rsidRDefault="00FA1518" w:rsidP="00FA1518">
      <w:pPr>
        <w:spacing w:after="0"/>
        <w:ind w:left="284" w:hanging="284"/>
        <w:jc w:val="both"/>
        <w:rPr>
          <w:rFonts w:ascii="Franklin Gothic Book" w:hAnsi="Franklin Gothic Book"/>
          <w:sz w:val="20"/>
          <w:szCs w:val="20"/>
        </w:rPr>
      </w:pPr>
    </w:p>
    <w:p w14:paraId="17816DFB"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 la législation nationale</w:t>
      </w:r>
    </w:p>
    <w:p w14:paraId="5B64E1FA"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w:t>
      </w:r>
    </w:p>
    <w:p w14:paraId="483E2752"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Respectons toutes les lois et réglementations en vigueur dans le ou les pays où le Contrat sera exécuté.</w:t>
      </w:r>
    </w:p>
    <w:p w14:paraId="137761BD"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Respections toutes les lois d’exportation applicables concernant le ou les pays où le Contrat sera exécuté.</w:t>
      </w:r>
    </w:p>
    <w:p w14:paraId="65ED472E"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Sommes enregistrés auprès de l’autorité gouvernementale compétente en matière d’imposition pour la durée du contrat.</w:t>
      </w:r>
    </w:p>
    <w:p w14:paraId="5AD0A067"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Payons les taxes conformément à toutes les lois et réglementations nationales applicables pendant la durée du contrat.</w:t>
      </w:r>
    </w:p>
    <w:p w14:paraId="10A67074" w14:textId="77777777" w:rsidR="00FA1518" w:rsidRPr="00357526" w:rsidRDefault="00FA1518" w:rsidP="00FA1518">
      <w:pPr>
        <w:spacing w:after="0"/>
        <w:ind w:left="284" w:hanging="284"/>
        <w:jc w:val="both"/>
        <w:rPr>
          <w:rFonts w:ascii="Franklin Gothic Book" w:hAnsi="Franklin Gothic Book"/>
          <w:sz w:val="20"/>
          <w:szCs w:val="20"/>
        </w:rPr>
      </w:pPr>
    </w:p>
    <w:p w14:paraId="5C34CE3B"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concernant le respect des normes du travail</w:t>
      </w:r>
    </w:p>
    <w:p w14:paraId="70D8A132"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w:t>
      </w:r>
    </w:p>
    <w:p w14:paraId="41ACED5B"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221A8F02" w14:textId="77777777" w:rsidR="00FA1518" w:rsidRDefault="00FA1518" w:rsidP="00FA1518">
      <w:pPr>
        <w:spacing w:after="0"/>
        <w:jc w:val="both"/>
        <w:rPr>
          <w:rFonts w:ascii="Franklin Gothic Book" w:hAnsi="Franklin Gothic Book"/>
          <w:sz w:val="20"/>
          <w:szCs w:val="20"/>
        </w:rPr>
      </w:pPr>
      <w:r>
        <w:rPr>
          <w:rFonts w:ascii="Franklin Gothic Book" w:hAnsi="Franklin Gothic Book"/>
          <w:sz w:val="20"/>
        </w:rPr>
        <w:t>Plus précisément, nous déclarons que nous et, à notre connaissance, nos Représentants nous conformons aux normes minimales de travail suivantes :</w:t>
      </w:r>
    </w:p>
    <w:p w14:paraId="6FECF61F" w14:textId="77777777" w:rsidR="00FA1518" w:rsidRPr="00357526" w:rsidRDefault="00FA1518" w:rsidP="00FA1518">
      <w:pPr>
        <w:spacing w:after="0"/>
        <w:jc w:val="both"/>
        <w:rPr>
          <w:rFonts w:ascii="Franklin Gothic Book" w:hAnsi="Franklin Gothic Book"/>
          <w:sz w:val="20"/>
          <w:szCs w:val="20"/>
        </w:rPr>
      </w:pPr>
    </w:p>
    <w:p w14:paraId="70AAFE8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Conditions de travail</w:t>
      </w:r>
    </w:p>
    <w:p w14:paraId="6AF30683" w14:textId="77777777" w:rsidR="00FA1518" w:rsidRPr="000E0E44" w:rsidRDefault="00FA1518" w:rsidP="00FA1518">
      <w:pPr>
        <w:pStyle w:val="ListParagraph"/>
        <w:numPr>
          <w:ilvl w:val="0"/>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reçoivent un contrat de travail rédigé dans une langue qu’ils comprennent.</w:t>
      </w:r>
    </w:p>
    <w:p w14:paraId="084DB379" w14:textId="77777777" w:rsidR="00FA1518" w:rsidRPr="000E0E44" w:rsidRDefault="00FA1518" w:rsidP="00FA1518">
      <w:pPr>
        <w:pStyle w:val="ListParagraph"/>
        <w:numPr>
          <w:ilvl w:val="0"/>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sont libres de partir après avoir donné un préavis raisonnable.</w:t>
      </w:r>
    </w:p>
    <w:p w14:paraId="27EAE161" w14:textId="77777777" w:rsidR="00FA1518" w:rsidRPr="000E0E44" w:rsidRDefault="00FA1518" w:rsidP="00FA1518">
      <w:pPr>
        <w:pStyle w:val="ListParagraph"/>
        <w:numPr>
          <w:ilvl w:val="0"/>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ont le droit de s’affilier à ou de former des syndicats de leur choix et de négocier collectivement.</w:t>
      </w:r>
    </w:p>
    <w:p w14:paraId="78D51775" w14:textId="77777777" w:rsidR="00FA1518" w:rsidRPr="000E0E44" w:rsidRDefault="00FA1518" w:rsidP="00FA1518">
      <w:pPr>
        <w:pStyle w:val="ListParagraph"/>
        <w:numPr>
          <w:ilvl w:val="0"/>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 travailleur n’est tenu de déposer des « acomptes », des papiers d’identité ou des documents d’immigration pour obtenir un emploi.</w:t>
      </w:r>
    </w:p>
    <w:p w14:paraId="21F1DFD0"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Salaires et avantages sociaux</w:t>
      </w:r>
    </w:p>
    <w:p w14:paraId="5723EF39" w14:textId="77777777" w:rsidR="00FA1518" w:rsidRPr="000E0E44" w:rsidRDefault="00FA1518" w:rsidP="00FA1518">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189D548C" w14:textId="77777777" w:rsidR="00FA1518" w:rsidRPr="000E0E44" w:rsidRDefault="00FA1518" w:rsidP="00FA1518">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Aucune déduction de salaire n’est faite à titre de mesure disciplinaire.</w:t>
      </w:r>
    </w:p>
    <w:p w14:paraId="66C1357B"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Temps de travail</w:t>
      </w:r>
    </w:p>
    <w:p w14:paraId="1D2D997C" w14:textId="77777777" w:rsidR="00FA1518" w:rsidRPr="000E0E44" w:rsidRDefault="00FA1518" w:rsidP="00FA1518">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7965EFCD" w14:textId="77777777" w:rsidR="00FA1518" w:rsidRPr="000E0E44" w:rsidRDefault="00FA1518" w:rsidP="00FA1518">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ont au moins un jour de congé pour chaque période de 7 jours.</w:t>
      </w:r>
    </w:p>
    <w:p w14:paraId="56AD8FCC"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Santé et sécurité</w:t>
      </w:r>
    </w:p>
    <w:p w14:paraId="5B72568E" w14:textId="77777777" w:rsidR="00FA1518" w:rsidRPr="000E0E44" w:rsidRDefault="00FA1518" w:rsidP="00FA1518">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4C6F706F" w14:textId="77777777" w:rsidR="00FA1518" w:rsidRPr="000E0E44" w:rsidRDefault="00FA1518" w:rsidP="00FA1518">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reçoivent une formation régulière et documentée sur la santé et la sécurité, et cette formation est répétée pour les nouveaux travailleurs.</w:t>
      </w:r>
    </w:p>
    <w:p w14:paraId="6A392CE9" w14:textId="77777777" w:rsidR="00FA1518" w:rsidRPr="000E0E44" w:rsidRDefault="00FA1518" w:rsidP="00FA1518">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ont accès à des toilettes propres et à de l’eau potable, et, le cas échéant, à des installations sanitaires pour l’entreposage des aliments.</w:t>
      </w:r>
    </w:p>
    <w:p w14:paraId="2E7CD7A3" w14:textId="77777777" w:rsidR="00FA1518" w:rsidRPr="000E0E44" w:rsidRDefault="00FA1518" w:rsidP="00FA1518">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L’hébergement, s’il est fourni, est propre, sûr et bien ventilé.</w:t>
      </w:r>
    </w:p>
    <w:p w14:paraId="06695EC3"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Discrimination et abus</w:t>
      </w:r>
    </w:p>
    <w:p w14:paraId="13650A73" w14:textId="77777777" w:rsidR="00FA1518" w:rsidRPr="000E0E44" w:rsidRDefault="00FA1518" w:rsidP="00FA1518">
      <w:pPr>
        <w:pStyle w:val="ListParagraph"/>
        <w:numPr>
          <w:ilvl w:val="1"/>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Aucune forme de travail forcé, incluant le travail obligatoire ou le travail pénitentiaire non volontaire, n’est autorisée.  </w:t>
      </w:r>
    </w:p>
    <w:p w14:paraId="264EACAE" w14:textId="77777777" w:rsidR="00FA1518" w:rsidRPr="000E0E44" w:rsidRDefault="00FA1518" w:rsidP="00FA1518">
      <w:pPr>
        <w:pStyle w:val="ListParagraph"/>
        <w:numPr>
          <w:ilvl w:val="1"/>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Il n’y a pas de discrimination sur le lieu de travail fondée sur l’origine ethnique, la religion, l’âge, le handicap, le genre, l’état civil, l’orientation sexuelle, l’appartenance syndicale ou l’affiliation politique. </w:t>
      </w:r>
    </w:p>
    <w:p w14:paraId="33434CF4" w14:textId="77777777" w:rsidR="00FA1518" w:rsidRPr="000E0E44" w:rsidRDefault="00FA1518" w:rsidP="00FA1518">
      <w:pPr>
        <w:pStyle w:val="ListParagraph"/>
        <w:numPr>
          <w:ilvl w:val="1"/>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37EBF9E4" w14:textId="77777777" w:rsidR="00FA1518" w:rsidRPr="000E0E44" w:rsidRDefault="00FA1518" w:rsidP="00FA1518">
      <w:pPr>
        <w:pStyle w:val="ListParagraph"/>
        <w:numPr>
          <w:ilvl w:val="1"/>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L’abus ou la punition physique, ou les menaces d’abus physique, le harcèlement sexuel ou autre et l’abus verbal, ainsi que d’autres formes d’intimidation, sont interdits.</w:t>
      </w:r>
    </w:p>
    <w:p w14:paraId="72DE841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Personnes de moins de 18 ans</w:t>
      </w:r>
    </w:p>
    <w:p w14:paraId="5D7DF4D1" w14:textId="77777777" w:rsidR="00FA1518" w:rsidRPr="000E0E44" w:rsidRDefault="00FA1518" w:rsidP="00FA1518">
      <w:pPr>
        <w:pStyle w:val="ListParagraph"/>
        <w:numPr>
          <w:ilvl w:val="0"/>
          <w:numId w:val="21"/>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Aucune personne de moins de 18 ans ne doit être engagée dans un travail dangereux pour sa santé ou sa sécurité, y compris le travail de nuit.</w:t>
      </w:r>
    </w:p>
    <w:p w14:paraId="4425D203" w14:textId="77777777" w:rsidR="00FA1518" w:rsidRPr="00357526" w:rsidRDefault="00FA1518" w:rsidP="00FA1518">
      <w:pPr>
        <w:pStyle w:val="ListParagraph"/>
        <w:numPr>
          <w:ilvl w:val="0"/>
          <w:numId w:val="21"/>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Les heures de travail et la nature du travail de tout travailleur âgé de moins de 18 ans ne doivent pas entraver sa possibilité de terminer ses études. </w:t>
      </w:r>
    </w:p>
    <w:p w14:paraId="79F69FFE" w14:textId="77777777" w:rsidR="00FA1518" w:rsidRPr="00357526" w:rsidRDefault="00FA1518" w:rsidP="00FA1518">
      <w:pPr>
        <w:spacing w:after="0"/>
        <w:jc w:val="both"/>
        <w:rPr>
          <w:rFonts w:ascii="Franklin Gothic Book" w:hAnsi="Franklin Gothic Book"/>
          <w:b/>
          <w:bCs/>
          <w:color w:val="A6A6A6" w:themeColor="background1" w:themeShade="A6"/>
          <w:sz w:val="20"/>
          <w:szCs w:val="20"/>
        </w:rPr>
      </w:pPr>
    </w:p>
    <w:p w14:paraId="0564CA7D"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aux normes environnementales</w:t>
      </w:r>
    </w:p>
    <w:p w14:paraId="06B8D097"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nous conformons, dans la mesure du possible, aux normes nationales applicables en matière de droit de l’environnement et aux normes internationales en matière d’environnement.</w:t>
      </w:r>
    </w:p>
    <w:p w14:paraId="7B26E6A7"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w:t>
      </w:r>
      <w:proofErr w:type="gramStart"/>
      <w:r>
        <w:rPr>
          <w:rFonts w:ascii="Franklin Gothic Book" w:hAnsi="Franklin Gothic Book"/>
          <w:sz w:val="20"/>
        </w:rPr>
        <w:t>adhérons</w:t>
      </w:r>
      <w:proofErr w:type="gramEnd"/>
      <w:r>
        <w:rPr>
          <w:rFonts w:ascii="Franklin Gothic Book" w:hAnsi="Franklin Gothic Book"/>
          <w:sz w:val="20"/>
        </w:rPr>
        <w:t xml:space="preserve"> aux normes suivantes :</w:t>
      </w:r>
    </w:p>
    <w:p w14:paraId="1E6B7E8B"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respectons la législation et la réglementation nationales et internationales en matière d’environnement.</w:t>
      </w:r>
    </w:p>
    <w:p w14:paraId="1CE2674D"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4A1AF6B"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w:t>
      </w:r>
      <w:r>
        <w:rPr>
          <w:rFonts w:ascii="Franklin Gothic Book" w:hAnsi="Franklin Gothic Book"/>
          <w:sz w:val="20"/>
        </w:rPr>
        <w:lastRenderedPageBreak/>
        <w:t>durables. Les aspects environnementaux locaux, régionaux et mondiaux doivent être pris en compte. L’environnement local du site de production ne sera pas exploité ni dégradé par la pollution et les déchets.</w:t>
      </w:r>
    </w:p>
    <w:p w14:paraId="39D3696C"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gérons soigneusement les produits chimiques dangereux et autres substances conformément aux procédures de sécurité documentées.</w:t>
      </w:r>
    </w:p>
    <w:p w14:paraId="7E802DFF" w14:textId="77777777" w:rsidR="00FA1518" w:rsidRPr="00357526" w:rsidRDefault="00FA1518" w:rsidP="00FA1518">
      <w:pPr>
        <w:spacing w:after="0"/>
        <w:ind w:left="284" w:hanging="284"/>
        <w:jc w:val="both"/>
        <w:rPr>
          <w:rFonts w:ascii="Franklin Gothic Book" w:hAnsi="Franklin Gothic Book"/>
          <w:sz w:val="20"/>
          <w:szCs w:val="20"/>
        </w:rPr>
      </w:pPr>
    </w:p>
    <w:p w14:paraId="167180B5"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à la protection contre les actes d’exploitation et d’abus sexuels (PSEA)</w:t>
      </w:r>
    </w:p>
    <w:p w14:paraId="1B6356FB"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À notre connaissance, nous et nos Représentants nous conformons aux normes internationales relatives à la protection contre l’exploitation, les abus et le harcèlement sexuel.  </w:t>
      </w:r>
    </w:p>
    <w:p w14:paraId="4D0C89A3"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w:t>
      </w:r>
      <w:proofErr w:type="gramStart"/>
      <w:r>
        <w:rPr>
          <w:rFonts w:ascii="Franklin Gothic Book" w:hAnsi="Franklin Gothic Book"/>
          <w:sz w:val="20"/>
        </w:rPr>
        <w:t>adhérons</w:t>
      </w:r>
      <w:proofErr w:type="gramEnd"/>
      <w:r>
        <w:rPr>
          <w:rFonts w:ascii="Franklin Gothic Book" w:hAnsi="Franklin Gothic Book"/>
          <w:sz w:val="20"/>
        </w:rPr>
        <w:t xml:space="preserve"> aux normes suivantes :</w:t>
      </w:r>
    </w:p>
    <w:p w14:paraId="750923BA"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prenons très au sérieux l’inconduite sexuelle et veillons à ce que tout employé ayant commis une inconduite sexuelle soit soumis à des mesures disciplinaires.</w:t>
      </w:r>
    </w:p>
    <w:p w14:paraId="7AAC9DE3"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qu’aucun de nos employés ne se livre à </w:t>
      </w:r>
      <w:proofErr w:type="gramStart"/>
      <w:r>
        <w:rPr>
          <w:rFonts w:ascii="Franklin Gothic Book" w:hAnsi="Franklin Gothic Book"/>
          <w:sz w:val="20"/>
        </w:rPr>
        <w:t>un activité sexuelle</w:t>
      </w:r>
      <w:proofErr w:type="gramEnd"/>
      <w:r>
        <w:rPr>
          <w:rFonts w:ascii="Franklin Gothic Book" w:hAnsi="Franklin Gothic Book"/>
          <w:sz w:val="20"/>
        </w:rPr>
        <w:t xml:space="preserve"> avec des personnes (adultes ou enfants) dans le cadre de ce contrat, quel que soit l’âge de la majorité ou du consentement local.  </w:t>
      </w:r>
    </w:p>
    <w:p w14:paraId="4B320F77"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ne produise, n'approvisionne, ne distribue ou n’utilise de matériel sexuellement explicite dans le cadre d’activités prévues par le Contrat ou sur les sites utilisés dans le cadre du Contrat.</w:t>
      </w:r>
    </w:p>
    <w:p w14:paraId="5A8827C3"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346A5462"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devons signaler tout incident ou plainte d’inconduite sexuelle ou d’abus envers des enfants liés aux activités menées en vertu du Contrat par l’entremise de l’unité PSEA et de sauvegarde de NRC à psea@nrc.no. </w:t>
      </w:r>
    </w:p>
    <w:p w14:paraId="6E3406B2"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rapporterons à NRC toute relation sexuelle connue ou signalée entre nos employés et le personnel de NRC.</w:t>
      </w:r>
    </w:p>
    <w:p w14:paraId="5CF1C55C" w14:textId="77777777" w:rsidR="00FA1518" w:rsidRPr="00357526" w:rsidRDefault="00FA1518" w:rsidP="00FA1518">
      <w:pPr>
        <w:spacing w:after="0"/>
        <w:ind w:left="284" w:hanging="284"/>
        <w:jc w:val="both"/>
        <w:rPr>
          <w:rFonts w:ascii="Franklin Gothic Book" w:hAnsi="Franklin Gothic Book"/>
          <w:sz w:val="20"/>
          <w:szCs w:val="20"/>
        </w:rPr>
      </w:pPr>
    </w:p>
    <w:p w14:paraId="422D4D70"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à la protection des enfants</w:t>
      </w:r>
    </w:p>
    <w:p w14:paraId="5F00948E"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w:t>
      </w:r>
      <w:proofErr w:type="gramStart"/>
      <w:r>
        <w:rPr>
          <w:rFonts w:ascii="Franklin Gothic Book" w:hAnsi="Franklin Gothic Book"/>
          <w:sz w:val="20"/>
        </w:rPr>
        <w:t>ne sommes</w:t>
      </w:r>
      <w:proofErr w:type="gramEnd"/>
      <w:r>
        <w:rPr>
          <w:rFonts w:ascii="Franklin Gothic Book" w:hAnsi="Franklin Gothic Book"/>
          <w:sz w:val="20"/>
        </w:rPr>
        <w:t xml:space="preserve"> engagés dans une pratique incompatible avec les droits énoncés dans la Convention relative aux droits de l’enfant.  Nous nous engageons à respecter les lois et politiques internationales et nationales en matière de protection des enfants.  </w:t>
      </w:r>
    </w:p>
    <w:p w14:paraId="345007BE"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w:t>
      </w:r>
      <w:proofErr w:type="gramStart"/>
      <w:r>
        <w:rPr>
          <w:rFonts w:ascii="Franklin Gothic Book" w:hAnsi="Franklin Gothic Book"/>
          <w:sz w:val="20"/>
        </w:rPr>
        <w:t>adhérons</w:t>
      </w:r>
      <w:proofErr w:type="gramEnd"/>
      <w:r>
        <w:rPr>
          <w:rFonts w:ascii="Franklin Gothic Book" w:hAnsi="Franklin Gothic Book"/>
          <w:sz w:val="20"/>
        </w:rPr>
        <w:t xml:space="preserve"> aux normes suivantes :  </w:t>
      </w:r>
    </w:p>
    <w:p w14:paraId="7D45DD09"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soutenons et protégeons le plaignant, les survivants et les témoins de tout incident ou plainte d’inconduite sexuelle ou d’abus sexuels sur enfant.</w:t>
      </w:r>
    </w:p>
    <w:p w14:paraId="7C3D9A60"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n’abusent ni n’exploitent les enfants, ni n’agissent d’une manière qui pourrait exposer un enfant à risque de préjudice.</w:t>
      </w:r>
    </w:p>
    <w:p w14:paraId="62585BAB"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que nos employés ne soient pas laissés seuls avec des enfants. </w:t>
      </w:r>
    </w:p>
    <w:p w14:paraId="72C1A6A1"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ne demandent pas aux enfants des coordonnées personnelles sans raison valable.</w:t>
      </w:r>
    </w:p>
    <w:p w14:paraId="0A2263D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écoutons, au meilleur de nos capacités, les vues et les opinions des enfants et traitons les garçons et les filles d’une manière respectueuse de leurs droits et de leur dignité pendant l’exécution du contrat.</w:t>
      </w:r>
    </w:p>
    <w:p w14:paraId="645C80DF"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rapporterons tout soupçon de préoccupation en matière de protection des enfants par le biais du mécanisme de plaintes et de rétroaction, fourni par le point focal de NRC et à </w:t>
      </w:r>
      <w:hyperlink r:id="rId25" w:history="1">
        <w:r>
          <w:rPr>
            <w:rStyle w:val="Hyperlink"/>
            <w:rFonts w:ascii="Franklin Gothic Book" w:hAnsi="Franklin Gothic Book"/>
            <w:sz w:val="20"/>
          </w:rPr>
          <w:t>psea@nrc.no</w:t>
        </w:r>
      </w:hyperlink>
      <w:r>
        <w:rPr>
          <w:rFonts w:ascii="Franklin Gothic Book" w:hAnsi="Franklin Gothic Book"/>
          <w:sz w:val="20"/>
        </w:rPr>
        <w:t>.</w:t>
      </w:r>
    </w:p>
    <w:p w14:paraId="4BC8E871" w14:textId="77777777" w:rsidR="00FA1518" w:rsidRPr="00357526" w:rsidRDefault="00FA1518" w:rsidP="00FA1518">
      <w:pPr>
        <w:spacing w:after="0"/>
        <w:ind w:left="284" w:hanging="284"/>
        <w:jc w:val="both"/>
        <w:rPr>
          <w:rFonts w:ascii="Franklin Gothic Book" w:hAnsi="Franklin Gothic Book"/>
          <w:sz w:val="20"/>
          <w:szCs w:val="20"/>
        </w:rPr>
      </w:pPr>
    </w:p>
    <w:p w14:paraId="758A136F"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à la lutte contre la traite des êtres humains </w:t>
      </w:r>
    </w:p>
    <w:p w14:paraId="4D18881A"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w:t>
      </w:r>
      <w:proofErr w:type="gramStart"/>
      <w:r>
        <w:rPr>
          <w:rFonts w:ascii="Franklin Gothic Book" w:hAnsi="Franklin Gothic Book"/>
          <w:sz w:val="20"/>
        </w:rPr>
        <w:t>ne sommes</w:t>
      </w:r>
      <w:proofErr w:type="gramEnd"/>
      <w:r>
        <w:rPr>
          <w:rFonts w:ascii="Franklin Gothic Book" w:hAnsi="Franklin Gothic Book"/>
          <w:sz w:val="20"/>
        </w:rPr>
        <w:t xml:space="preserve"> engagés dans la traite des personnes telle que définie dans le Protocole visant à prévenir, réprimer et punir la traite des personnes ou dans la Convention des Nations Unies contre la criminalité transnationale organisée.  </w:t>
      </w:r>
    </w:p>
    <w:p w14:paraId="412A342C" w14:textId="77777777" w:rsidR="00FA1518" w:rsidRPr="000E0E44" w:rsidRDefault="00FA1518" w:rsidP="00FA1518">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w:t>
      </w:r>
      <w:proofErr w:type="gramStart"/>
      <w:r>
        <w:rPr>
          <w:rFonts w:ascii="Franklin Gothic Book" w:hAnsi="Franklin Gothic Book"/>
          <w:sz w:val="20"/>
        </w:rPr>
        <w:t>adhérons</w:t>
      </w:r>
      <w:proofErr w:type="gramEnd"/>
      <w:r>
        <w:rPr>
          <w:rFonts w:ascii="Franklin Gothic Book" w:hAnsi="Franklin Gothic Book"/>
          <w:sz w:val="20"/>
        </w:rPr>
        <w:t xml:space="preserve"> aux normes suivantes : </w:t>
      </w:r>
    </w:p>
    <w:p w14:paraId="0B2056F3"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sollicitons pas de personnes à des fins d'emploi, ni ne proposons d’emploi au moyen de prétentions, de représentations ou de promesses matériellement fausses ou frauduleuses.</w:t>
      </w:r>
    </w:p>
    <w:p w14:paraId="72B46F62"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facturons pas les frais de recrutement des employés.</w:t>
      </w:r>
    </w:p>
    <w:p w14:paraId="0F21EAE8"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fournissons ni n’arrangeons de logement pour les employés qui ne répondent pas aux normes de logement et de sécurité du pays hôte.</w:t>
      </w:r>
    </w:p>
    <w:p w14:paraId="233D73C4"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signaler immédiatement à NRC toute violation présumée de cette clause.  </w:t>
      </w:r>
    </w:p>
    <w:p w14:paraId="078EE380"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26" w:history="1">
        <w:r>
          <w:rPr>
            <w:rStyle w:val="Hyperlink"/>
            <w:rFonts w:ascii="Franklin Gothic Book" w:hAnsi="Franklin Gothic Book"/>
            <w:sz w:val="20"/>
          </w:rPr>
          <w:t>help@befree.org</w:t>
        </w:r>
      </w:hyperlink>
      <w:r>
        <w:rPr>
          <w:rFonts w:ascii="Franklin Gothic Book" w:hAnsi="Franklin Gothic Book"/>
          <w:sz w:val="20"/>
        </w:rPr>
        <w:t>).</w:t>
      </w:r>
    </w:p>
    <w:p w14:paraId="0FBA48F2" w14:textId="77777777" w:rsidR="00FA1518" w:rsidRPr="00357526" w:rsidRDefault="00FA1518" w:rsidP="00FA1518">
      <w:pPr>
        <w:spacing w:after="0"/>
        <w:ind w:left="284" w:hanging="284"/>
        <w:jc w:val="both"/>
        <w:rPr>
          <w:rFonts w:ascii="Franklin Gothic Book" w:hAnsi="Franklin Gothic Book"/>
          <w:sz w:val="20"/>
          <w:szCs w:val="20"/>
        </w:rPr>
      </w:pPr>
    </w:p>
    <w:p w14:paraId="788D1C2A"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Globalement</w:t>
      </w:r>
    </w:p>
    <w:p w14:paraId="587E768F" w14:textId="77777777" w:rsidR="00FA1518" w:rsidRPr="000E0E44" w:rsidRDefault="00FA1518" w:rsidP="00FA1518">
      <w:pPr>
        <w:spacing w:after="0"/>
        <w:ind w:left="284" w:hanging="284"/>
        <w:jc w:val="both"/>
        <w:rPr>
          <w:rFonts w:ascii="Franklin Gothic Book" w:hAnsi="Franklin Gothic Book"/>
          <w:sz w:val="20"/>
          <w:szCs w:val="20"/>
        </w:rPr>
      </w:pPr>
      <w:r>
        <w:rPr>
          <w:rFonts w:ascii="Franklin Gothic Book" w:hAnsi="Franklin Gothic Book"/>
          <w:sz w:val="20"/>
        </w:rPr>
        <w:t xml:space="preserve">Nous comprenons que : </w:t>
      </w:r>
    </w:p>
    <w:p w14:paraId="06973D2B" w14:textId="77777777" w:rsidR="00FA1518" w:rsidRPr="000E0E44" w:rsidRDefault="00FA1518" w:rsidP="00FA1518">
      <w:pPr>
        <w:pStyle w:val="ListParagraph"/>
        <w:numPr>
          <w:ilvl w:val="1"/>
          <w:numId w:val="17"/>
        </w:numPr>
        <w:spacing w:after="0" w:line="259" w:lineRule="auto"/>
        <w:ind w:left="426" w:hanging="426"/>
        <w:jc w:val="both"/>
        <w:rPr>
          <w:rFonts w:ascii="Franklin Gothic Book" w:hAnsi="Franklin Gothic Book"/>
          <w:sz w:val="20"/>
          <w:szCs w:val="20"/>
        </w:rPr>
      </w:pPr>
      <w:r>
        <w:rPr>
          <w:rFonts w:ascii="Franklin Gothic Book" w:hAnsi="Franklin Gothic Book"/>
          <w:sz w:val="20"/>
        </w:rPr>
        <w:t>La Déclaration sera conservée au dossier pour une période de 10 ans.</w:t>
      </w:r>
    </w:p>
    <w:p w14:paraId="73125FB4" w14:textId="77777777" w:rsidR="00FA1518" w:rsidRPr="000E0E44" w:rsidRDefault="00FA1518" w:rsidP="00FA1518">
      <w:pPr>
        <w:pStyle w:val="ListParagraph"/>
        <w:numPr>
          <w:ilvl w:val="1"/>
          <w:numId w:val="17"/>
        </w:numPr>
        <w:spacing w:after="0" w:line="259" w:lineRule="auto"/>
        <w:ind w:left="426" w:hanging="426"/>
        <w:jc w:val="both"/>
        <w:rPr>
          <w:rFonts w:ascii="Franklin Gothic Book" w:hAnsi="Franklin Gothic Book"/>
          <w:sz w:val="20"/>
          <w:szCs w:val="20"/>
        </w:rPr>
      </w:pPr>
      <w:r>
        <w:rPr>
          <w:rFonts w:ascii="Franklin Gothic Book" w:hAnsi="Franklin Gothic Book"/>
          <w:sz w:val="20"/>
        </w:rPr>
        <w:t>La Déclaration sera mise à jour chaque année ou plus souvent, selon le cas.</w:t>
      </w:r>
    </w:p>
    <w:p w14:paraId="22EE685D" w14:textId="77777777" w:rsidR="00FA1518" w:rsidRPr="000E0E44" w:rsidRDefault="00FA1518" w:rsidP="00FA1518">
      <w:pPr>
        <w:pStyle w:val="ListParagraph"/>
        <w:numPr>
          <w:ilvl w:val="1"/>
          <w:numId w:val="17"/>
        </w:numPr>
        <w:spacing w:after="0" w:line="259" w:lineRule="auto"/>
        <w:ind w:left="426" w:hanging="426"/>
        <w:jc w:val="both"/>
        <w:rPr>
          <w:rFonts w:ascii="Franklin Gothic Book" w:hAnsi="Franklin Gothic Book"/>
          <w:sz w:val="20"/>
          <w:szCs w:val="20"/>
        </w:rPr>
      </w:pPr>
      <w:r>
        <w:rPr>
          <w:rFonts w:ascii="Franklin Gothic Book" w:hAnsi="Franklin Gothic Book"/>
          <w:sz w:val="20"/>
        </w:rPr>
        <w:t>Nous devons informer immédiatement NRC s’il y a un changement à la Déclaration.</w:t>
      </w:r>
    </w:p>
    <w:p w14:paraId="2F2687E3" w14:textId="77777777" w:rsidR="00FA1518" w:rsidRPr="000E0E44" w:rsidRDefault="00FA1518" w:rsidP="00FA1518">
      <w:pPr>
        <w:pStyle w:val="ListParagraph"/>
        <w:numPr>
          <w:ilvl w:val="1"/>
          <w:numId w:val="17"/>
        </w:numPr>
        <w:spacing w:after="0" w:line="259" w:lineRule="auto"/>
        <w:ind w:left="426" w:hanging="426"/>
        <w:jc w:val="both"/>
        <w:rPr>
          <w:rFonts w:ascii="Franklin Gothic Book" w:hAnsi="Franklin Gothic Book"/>
          <w:sz w:val="20"/>
          <w:szCs w:val="20"/>
        </w:rPr>
      </w:pPr>
      <w:r>
        <w:rPr>
          <w:rFonts w:ascii="Franklin Gothic Book" w:hAnsi="Franklin Gothic Book"/>
          <w:sz w:val="20"/>
        </w:rPr>
        <w:t xml:space="preserve">NRC peut effectuer des vérifications pour contrôler que les normes éthiques sont respectées et avoir un accès raisonnable à nos locaux et à notre documentation, à nos systèmes informatiques, etc., afin de </w:t>
      </w:r>
      <w:proofErr w:type="spellStart"/>
      <w:r>
        <w:rPr>
          <w:rFonts w:ascii="Franklin Gothic Book" w:hAnsi="Franklin Gothic Book"/>
          <w:sz w:val="20"/>
        </w:rPr>
        <w:t>ce</w:t>
      </w:r>
      <w:proofErr w:type="spellEnd"/>
      <w:r>
        <w:rPr>
          <w:rFonts w:ascii="Franklin Gothic Book" w:hAnsi="Franklin Gothic Book"/>
          <w:sz w:val="20"/>
        </w:rPr>
        <w:t xml:space="preserve"> faire.  </w:t>
      </w:r>
    </w:p>
    <w:p w14:paraId="7437C99B" w14:textId="77777777" w:rsidR="00FA1518" w:rsidRPr="000E0E44" w:rsidRDefault="00FA1518" w:rsidP="00FA1518">
      <w:pPr>
        <w:pStyle w:val="ListParagraph"/>
        <w:numPr>
          <w:ilvl w:val="1"/>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Si NRC estime que nous ne nous ne respectons ou ne prenons pas les mesures appropriées pour respecter </w:t>
      </w:r>
      <w:r>
        <w:rPr>
          <w:rFonts w:ascii="Franklin Gothic Book" w:hAnsi="Franklin Gothic Book"/>
          <w:sz w:val="20"/>
        </w:rPr>
        <w:lastRenderedPageBreak/>
        <w:t xml:space="preserve">les normes d’éthique, il peut immédiatement résilier tous les contrats et accords que nous avons avec eux et sans frais pour le NRC. </w:t>
      </w:r>
    </w:p>
    <w:p w14:paraId="1B3E3DB7" w14:textId="77777777" w:rsidR="00FA1518" w:rsidRPr="00357526" w:rsidRDefault="00FA1518" w:rsidP="00FA1518">
      <w:pPr>
        <w:spacing w:after="0"/>
        <w:ind w:left="284" w:hanging="284"/>
        <w:jc w:val="both"/>
        <w:rPr>
          <w:rFonts w:ascii="Franklin Gothic Book" w:hAnsi="Franklin Gothic Book"/>
          <w:sz w:val="20"/>
          <w:szCs w:val="20"/>
        </w:rPr>
      </w:pPr>
    </w:p>
    <w:p w14:paraId="3DD25971" w14:textId="77777777" w:rsidR="00FA1518" w:rsidRPr="000E0E44" w:rsidRDefault="00FA1518" w:rsidP="00FA1518">
      <w:pPr>
        <w:pStyle w:val="ListParagraph"/>
        <w:numPr>
          <w:ilvl w:val="0"/>
          <w:numId w:val="17"/>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Obligation d’informer NRC</w:t>
      </w:r>
    </w:p>
    <w:p w14:paraId="49BE1439" w14:textId="77777777" w:rsidR="00FA1518" w:rsidRPr="000E0E44" w:rsidRDefault="00FA1518" w:rsidP="00FA1518">
      <w:pPr>
        <w:spacing w:after="0"/>
        <w:ind w:left="284" w:hanging="284"/>
        <w:jc w:val="both"/>
        <w:rPr>
          <w:rFonts w:ascii="Franklin Gothic Book" w:hAnsi="Franklin Gothic Book"/>
          <w:sz w:val="20"/>
          <w:szCs w:val="20"/>
        </w:rPr>
      </w:pPr>
      <w:r>
        <w:rPr>
          <w:rFonts w:ascii="Franklin Gothic Book" w:hAnsi="Franklin Gothic Book"/>
          <w:sz w:val="20"/>
        </w:rPr>
        <w:t>Nous informerons immédiatement NRC, par l’entremise du mécanisme de plaintes et de rétroaction fourni par le point focal de NRC si :</w:t>
      </w:r>
    </w:p>
    <w:p w14:paraId="1C1AB62F" w14:textId="77777777" w:rsidR="00FA1518" w:rsidRPr="000E0E44" w:rsidRDefault="00FA1518" w:rsidP="00FA1518">
      <w:pPr>
        <w:pStyle w:val="ListParagraph"/>
        <w:numPr>
          <w:ilvl w:val="1"/>
          <w:numId w:val="17"/>
        </w:numPr>
        <w:spacing w:after="0" w:line="259" w:lineRule="auto"/>
        <w:ind w:left="426" w:hanging="426"/>
        <w:jc w:val="both"/>
        <w:rPr>
          <w:rFonts w:ascii="Franklin Gothic Book" w:hAnsi="Franklin Gothic Book"/>
          <w:sz w:val="20"/>
          <w:szCs w:val="20"/>
        </w:rPr>
      </w:pPr>
      <w:r>
        <w:rPr>
          <w:rFonts w:ascii="Franklin Gothic Book" w:hAnsi="Franklin Gothic Book"/>
          <w:sz w:val="20"/>
        </w:rPr>
        <w:t xml:space="preserve">Une allégation de corruption présumée, d’exploitation sexuelle ou d’abus, ou d’abus envers des enfants est faite contre nous ou, à notre connaissance, contre nos Représentants, au cours du Contrat, qu’elle soit liée ou non au Contrat. </w:t>
      </w:r>
    </w:p>
    <w:tbl>
      <w:tblPr>
        <w:tblStyle w:val="TableGrid"/>
        <w:tblpPr w:leftFromText="141" w:rightFromText="141" w:vertAnchor="text" w:horzAnchor="margin" w:tblpY="7143"/>
        <w:tblW w:w="5707" w:type="dxa"/>
        <w:tblLook w:val="04A0" w:firstRow="1" w:lastRow="0" w:firstColumn="1" w:lastColumn="0" w:noHBand="0" w:noVBand="1"/>
      </w:tblPr>
      <w:tblGrid>
        <w:gridCol w:w="1207"/>
        <w:gridCol w:w="4500"/>
      </w:tblGrid>
      <w:tr w:rsidR="00FA1518" w:rsidRPr="009C4E06" w14:paraId="0998CA81" w14:textId="77777777" w:rsidTr="00FA1518">
        <w:trPr>
          <w:trHeight w:val="673"/>
        </w:trPr>
        <w:tc>
          <w:tcPr>
            <w:tcW w:w="1207" w:type="dxa"/>
            <w:vAlign w:val="center"/>
          </w:tcPr>
          <w:p w14:paraId="7C5F33A4" w14:textId="77777777" w:rsidR="00FA1518" w:rsidRPr="009C4E06" w:rsidRDefault="00FA1518" w:rsidP="00FA1518">
            <w:pPr>
              <w:jc w:val="both"/>
              <w:rPr>
                <w:rFonts w:ascii="Franklin Gothic Book" w:hAnsi="Franklin Gothic Book"/>
                <w:sz w:val="20"/>
                <w:szCs w:val="20"/>
              </w:rPr>
            </w:pPr>
            <w:r>
              <w:rPr>
                <w:rFonts w:ascii="Franklin Gothic Book" w:hAnsi="Franklin Gothic Book"/>
                <w:sz w:val="20"/>
              </w:rPr>
              <w:t>Signature</w:t>
            </w:r>
          </w:p>
        </w:tc>
        <w:tc>
          <w:tcPr>
            <w:tcW w:w="4500" w:type="dxa"/>
          </w:tcPr>
          <w:p w14:paraId="6B4D2531" w14:textId="77777777" w:rsidR="00FA1518" w:rsidRPr="009C4E06" w:rsidRDefault="00FA1518" w:rsidP="00FA1518">
            <w:pPr>
              <w:jc w:val="both"/>
              <w:rPr>
                <w:rFonts w:ascii="Franklin Gothic Book" w:hAnsi="Franklin Gothic Book"/>
                <w:sz w:val="20"/>
                <w:szCs w:val="20"/>
                <w:lang w:val="en-GB"/>
              </w:rPr>
            </w:pPr>
          </w:p>
        </w:tc>
      </w:tr>
      <w:tr w:rsidR="00FA1518" w:rsidRPr="009C4E06" w14:paraId="4B419E91" w14:textId="77777777" w:rsidTr="00FA1518">
        <w:trPr>
          <w:trHeight w:val="449"/>
        </w:trPr>
        <w:tc>
          <w:tcPr>
            <w:tcW w:w="1207" w:type="dxa"/>
            <w:vAlign w:val="center"/>
          </w:tcPr>
          <w:p w14:paraId="459D7A86" w14:textId="77777777" w:rsidR="00FA1518" w:rsidRPr="009C4E06" w:rsidRDefault="00FA1518" w:rsidP="00FA1518">
            <w:pPr>
              <w:jc w:val="both"/>
              <w:rPr>
                <w:rFonts w:ascii="Franklin Gothic Book" w:hAnsi="Franklin Gothic Book"/>
                <w:sz w:val="20"/>
                <w:szCs w:val="20"/>
              </w:rPr>
            </w:pPr>
            <w:r>
              <w:rPr>
                <w:rFonts w:ascii="Franklin Gothic Book" w:hAnsi="Franklin Gothic Book"/>
                <w:sz w:val="20"/>
              </w:rPr>
              <w:t>Nom</w:t>
            </w:r>
          </w:p>
        </w:tc>
        <w:tc>
          <w:tcPr>
            <w:tcW w:w="4500" w:type="dxa"/>
          </w:tcPr>
          <w:p w14:paraId="45724158" w14:textId="77777777" w:rsidR="00FA1518" w:rsidRPr="009C4E06" w:rsidRDefault="00FA1518" w:rsidP="00FA1518">
            <w:pPr>
              <w:jc w:val="both"/>
              <w:rPr>
                <w:rFonts w:ascii="Franklin Gothic Book" w:hAnsi="Franklin Gothic Book"/>
                <w:sz w:val="20"/>
                <w:szCs w:val="20"/>
                <w:lang w:val="en-GB"/>
              </w:rPr>
            </w:pPr>
          </w:p>
        </w:tc>
      </w:tr>
      <w:tr w:rsidR="00FA1518" w:rsidRPr="009C4E06" w14:paraId="5E99BF56" w14:textId="77777777" w:rsidTr="00FA1518">
        <w:trPr>
          <w:trHeight w:val="449"/>
        </w:trPr>
        <w:tc>
          <w:tcPr>
            <w:tcW w:w="1207" w:type="dxa"/>
            <w:vAlign w:val="center"/>
          </w:tcPr>
          <w:p w14:paraId="2F6CF319" w14:textId="77777777" w:rsidR="00FA1518" w:rsidRPr="009C4E06" w:rsidRDefault="00FA1518" w:rsidP="00FA1518">
            <w:pPr>
              <w:jc w:val="both"/>
              <w:rPr>
                <w:rFonts w:ascii="Franklin Gothic Book" w:hAnsi="Franklin Gothic Book"/>
                <w:sz w:val="20"/>
                <w:szCs w:val="20"/>
              </w:rPr>
            </w:pPr>
            <w:r>
              <w:rPr>
                <w:rFonts w:ascii="Franklin Gothic Book" w:hAnsi="Franklin Gothic Book"/>
                <w:sz w:val="20"/>
              </w:rPr>
              <w:t>Poste</w:t>
            </w:r>
          </w:p>
        </w:tc>
        <w:tc>
          <w:tcPr>
            <w:tcW w:w="4500" w:type="dxa"/>
          </w:tcPr>
          <w:p w14:paraId="01B6D86F" w14:textId="77777777" w:rsidR="00FA1518" w:rsidRPr="009C4E06" w:rsidRDefault="00FA1518" w:rsidP="00FA1518">
            <w:pPr>
              <w:jc w:val="both"/>
              <w:rPr>
                <w:rFonts w:ascii="Franklin Gothic Book" w:hAnsi="Franklin Gothic Book"/>
                <w:sz w:val="20"/>
                <w:szCs w:val="20"/>
                <w:lang w:val="en-GB"/>
              </w:rPr>
            </w:pPr>
          </w:p>
        </w:tc>
      </w:tr>
      <w:tr w:rsidR="00FA1518" w:rsidRPr="009C4E06" w14:paraId="1AD769C5" w14:textId="77777777" w:rsidTr="00FA1518">
        <w:trPr>
          <w:trHeight w:val="449"/>
        </w:trPr>
        <w:tc>
          <w:tcPr>
            <w:tcW w:w="1207" w:type="dxa"/>
            <w:vAlign w:val="center"/>
          </w:tcPr>
          <w:p w14:paraId="4B4E3C1B" w14:textId="77777777" w:rsidR="00FA1518" w:rsidRPr="009C4E06" w:rsidRDefault="00FA1518" w:rsidP="00FA1518">
            <w:pPr>
              <w:jc w:val="both"/>
              <w:rPr>
                <w:rFonts w:ascii="Franklin Gothic Book" w:hAnsi="Franklin Gothic Book"/>
                <w:sz w:val="20"/>
                <w:szCs w:val="20"/>
              </w:rPr>
            </w:pPr>
            <w:r>
              <w:rPr>
                <w:rFonts w:ascii="Franklin Gothic Book" w:hAnsi="Franklin Gothic Book"/>
                <w:sz w:val="20"/>
              </w:rPr>
              <w:t>Date</w:t>
            </w:r>
          </w:p>
        </w:tc>
        <w:tc>
          <w:tcPr>
            <w:tcW w:w="4500" w:type="dxa"/>
          </w:tcPr>
          <w:p w14:paraId="1364BDF0" w14:textId="77777777" w:rsidR="00FA1518" w:rsidRPr="009C4E06" w:rsidRDefault="00FA1518" w:rsidP="00FA1518">
            <w:pPr>
              <w:jc w:val="both"/>
              <w:rPr>
                <w:rFonts w:ascii="Franklin Gothic Book" w:hAnsi="Franklin Gothic Book"/>
                <w:sz w:val="20"/>
                <w:szCs w:val="20"/>
                <w:lang w:val="en-GB"/>
              </w:rPr>
            </w:pPr>
          </w:p>
        </w:tc>
      </w:tr>
      <w:tr w:rsidR="00FA1518" w:rsidRPr="009C4E06" w14:paraId="4FCD19BC" w14:textId="77777777" w:rsidTr="00FA1518">
        <w:trPr>
          <w:trHeight w:val="449"/>
        </w:trPr>
        <w:tc>
          <w:tcPr>
            <w:tcW w:w="1207" w:type="dxa"/>
            <w:vAlign w:val="center"/>
          </w:tcPr>
          <w:p w14:paraId="55016C47" w14:textId="77777777" w:rsidR="00FA1518" w:rsidRPr="009C4E06" w:rsidRDefault="00FA1518" w:rsidP="00FA1518">
            <w:pPr>
              <w:jc w:val="both"/>
              <w:rPr>
                <w:rFonts w:ascii="Franklin Gothic Book" w:hAnsi="Franklin Gothic Book"/>
                <w:sz w:val="20"/>
                <w:szCs w:val="20"/>
              </w:rPr>
            </w:pPr>
            <w:r>
              <w:rPr>
                <w:rFonts w:ascii="Franklin Gothic Book" w:hAnsi="Franklin Gothic Book"/>
                <w:sz w:val="20"/>
              </w:rPr>
              <w:t>Lieu</w:t>
            </w:r>
          </w:p>
        </w:tc>
        <w:tc>
          <w:tcPr>
            <w:tcW w:w="4500" w:type="dxa"/>
          </w:tcPr>
          <w:p w14:paraId="32A3C519" w14:textId="77777777" w:rsidR="00FA1518" w:rsidRPr="009C4E06" w:rsidRDefault="00FA1518" w:rsidP="00FA1518">
            <w:pPr>
              <w:jc w:val="both"/>
              <w:rPr>
                <w:rFonts w:ascii="Franklin Gothic Book" w:hAnsi="Franklin Gothic Book"/>
                <w:sz w:val="20"/>
                <w:szCs w:val="20"/>
                <w:lang w:val="en-GB"/>
              </w:rPr>
            </w:pPr>
          </w:p>
        </w:tc>
      </w:tr>
    </w:tbl>
    <w:p w14:paraId="47CBFCFE" w14:textId="4C066D00" w:rsidR="00FA1518" w:rsidRPr="009C4E06" w:rsidRDefault="00FA1518" w:rsidP="00FA1518">
      <w:pPr>
        <w:pStyle w:val="ListParagraph"/>
        <w:numPr>
          <w:ilvl w:val="1"/>
          <w:numId w:val="17"/>
        </w:numPr>
        <w:spacing w:after="0" w:line="259" w:lineRule="auto"/>
        <w:ind w:left="426" w:hanging="426"/>
        <w:jc w:val="both"/>
        <w:rPr>
          <w:rFonts w:ascii="Franklin Gothic Book" w:hAnsi="Franklin Gothic Book"/>
          <w:sz w:val="19"/>
          <w:szCs w:val="19"/>
        </w:rPr>
      </w:pPr>
      <w:proofErr w:type="gramStart"/>
      <w:r>
        <w:rPr>
          <w:rFonts w:ascii="Franklin Gothic Book" w:hAnsi="Franklin Gothic Book"/>
          <w:sz w:val="20"/>
        </w:rPr>
        <w:t>ne</w:t>
      </w:r>
      <w:proofErr w:type="gramEnd"/>
      <w:r>
        <w:rPr>
          <w:rFonts w:ascii="Franklin Gothic Book" w:hAnsi="Franklin Gothic Book"/>
          <w:sz w:val="20"/>
        </w:rPr>
        <w:t xml:space="preserve"> allégation ou un changement se produit relativement à l’une des déclarations faites dans le présent document </w:t>
      </w:r>
    </w:p>
    <w:p w14:paraId="4F0B3950" w14:textId="77777777" w:rsidR="00FA1518" w:rsidRDefault="00FA1518" w:rsidP="00FA1518">
      <w:pPr>
        <w:spacing w:after="0"/>
        <w:ind w:left="567" w:hanging="567"/>
        <w:jc w:val="both"/>
        <w:rPr>
          <w:rFonts w:ascii="Franklin Gothic Book" w:hAnsi="Franklin Gothic Book"/>
          <w:sz w:val="20"/>
          <w:szCs w:val="20"/>
        </w:rPr>
      </w:pPr>
    </w:p>
    <w:p w14:paraId="0284D29A" w14:textId="77777777" w:rsidR="00FA1518" w:rsidRDefault="00FA1518" w:rsidP="00FA1518">
      <w:pPr>
        <w:spacing w:after="0"/>
        <w:ind w:left="567" w:hanging="567"/>
        <w:jc w:val="both"/>
        <w:rPr>
          <w:rFonts w:ascii="Franklin Gothic Book" w:hAnsi="Franklin Gothic Book"/>
          <w:sz w:val="20"/>
          <w:szCs w:val="20"/>
        </w:rPr>
      </w:pPr>
    </w:p>
    <w:p w14:paraId="7FD098B2" w14:textId="77777777" w:rsidR="00FA1518" w:rsidRDefault="00FA1518" w:rsidP="00FA1518">
      <w:pPr>
        <w:spacing w:after="0"/>
        <w:ind w:left="567" w:hanging="567"/>
        <w:jc w:val="both"/>
        <w:rPr>
          <w:rFonts w:ascii="Franklin Gothic Book" w:hAnsi="Franklin Gothic Book"/>
          <w:sz w:val="20"/>
          <w:szCs w:val="20"/>
        </w:rPr>
      </w:pPr>
    </w:p>
    <w:p w14:paraId="1EF3CC43" w14:textId="77777777" w:rsidR="00FA1518" w:rsidRDefault="00FA1518" w:rsidP="00FA1518">
      <w:pPr>
        <w:spacing w:after="0"/>
        <w:ind w:left="567" w:hanging="567"/>
        <w:jc w:val="both"/>
        <w:rPr>
          <w:rFonts w:ascii="Franklin Gothic Book" w:hAnsi="Franklin Gothic Book"/>
          <w:sz w:val="20"/>
          <w:szCs w:val="20"/>
        </w:rPr>
      </w:pPr>
    </w:p>
    <w:p w14:paraId="54F67C65" w14:textId="77777777" w:rsidR="00FA1518" w:rsidRDefault="00FA1518" w:rsidP="00FA1518">
      <w:pPr>
        <w:spacing w:after="0"/>
        <w:ind w:left="567" w:hanging="567"/>
        <w:jc w:val="both"/>
        <w:rPr>
          <w:rFonts w:ascii="Franklin Gothic Book" w:hAnsi="Franklin Gothic Book"/>
          <w:sz w:val="20"/>
          <w:szCs w:val="20"/>
        </w:rPr>
      </w:pPr>
    </w:p>
    <w:p w14:paraId="5107711C" w14:textId="77777777" w:rsidR="00FA1518" w:rsidRDefault="00FA1518" w:rsidP="00FA1518">
      <w:pPr>
        <w:spacing w:after="0"/>
        <w:ind w:left="567" w:hanging="567"/>
        <w:jc w:val="both"/>
        <w:rPr>
          <w:rFonts w:ascii="Franklin Gothic Book" w:hAnsi="Franklin Gothic Book"/>
          <w:sz w:val="20"/>
          <w:szCs w:val="20"/>
        </w:rPr>
      </w:pPr>
    </w:p>
    <w:p w14:paraId="665C41F7" w14:textId="77777777" w:rsidR="00FA1518" w:rsidRDefault="00FA1518" w:rsidP="00FA1518">
      <w:pPr>
        <w:spacing w:after="0"/>
        <w:ind w:left="567" w:hanging="567"/>
        <w:jc w:val="both"/>
        <w:rPr>
          <w:rFonts w:ascii="Franklin Gothic Book" w:hAnsi="Franklin Gothic Book"/>
          <w:sz w:val="20"/>
          <w:szCs w:val="20"/>
        </w:rPr>
      </w:pPr>
    </w:p>
    <w:p w14:paraId="5DC1B5F7" w14:textId="77777777" w:rsidR="00FA1518" w:rsidRDefault="00FA1518" w:rsidP="00FA1518">
      <w:pPr>
        <w:spacing w:after="0"/>
        <w:ind w:left="567" w:hanging="567"/>
        <w:jc w:val="both"/>
        <w:rPr>
          <w:rFonts w:ascii="Franklin Gothic Book" w:hAnsi="Franklin Gothic Book"/>
          <w:sz w:val="20"/>
          <w:szCs w:val="20"/>
        </w:rPr>
      </w:pPr>
    </w:p>
    <w:p w14:paraId="120A6792" w14:textId="77777777" w:rsidR="00FA1518" w:rsidRDefault="00FA1518" w:rsidP="00FA1518">
      <w:pPr>
        <w:spacing w:after="0"/>
        <w:ind w:left="567" w:hanging="567"/>
        <w:jc w:val="both"/>
        <w:rPr>
          <w:rFonts w:ascii="Franklin Gothic Book" w:hAnsi="Franklin Gothic Book"/>
          <w:sz w:val="20"/>
          <w:szCs w:val="20"/>
        </w:rPr>
      </w:pPr>
    </w:p>
    <w:p w14:paraId="4ADB313E" w14:textId="77777777" w:rsidR="00FA1518" w:rsidRDefault="00FA1518" w:rsidP="00FA1518">
      <w:pPr>
        <w:spacing w:after="0"/>
        <w:ind w:left="567" w:hanging="567"/>
        <w:jc w:val="both"/>
        <w:rPr>
          <w:rFonts w:ascii="Franklin Gothic Book" w:hAnsi="Franklin Gothic Book"/>
          <w:sz w:val="20"/>
          <w:szCs w:val="20"/>
        </w:rPr>
      </w:pPr>
    </w:p>
    <w:p w14:paraId="66D7EB05" w14:textId="77777777" w:rsidR="00FA1518" w:rsidRDefault="00FA1518" w:rsidP="00FA1518">
      <w:pPr>
        <w:spacing w:after="0"/>
        <w:ind w:left="567" w:hanging="567"/>
        <w:jc w:val="both"/>
        <w:rPr>
          <w:rFonts w:ascii="Franklin Gothic Book" w:hAnsi="Franklin Gothic Book"/>
          <w:sz w:val="20"/>
          <w:szCs w:val="20"/>
        </w:rPr>
      </w:pPr>
    </w:p>
    <w:p w14:paraId="740371F9" w14:textId="77777777" w:rsidR="00FA1518" w:rsidRDefault="00FA1518" w:rsidP="00FA1518">
      <w:pPr>
        <w:spacing w:after="0"/>
        <w:ind w:left="567" w:hanging="567"/>
        <w:jc w:val="both"/>
        <w:rPr>
          <w:rFonts w:ascii="Franklin Gothic Book" w:hAnsi="Franklin Gothic Book"/>
          <w:sz w:val="20"/>
          <w:szCs w:val="20"/>
        </w:rPr>
      </w:pPr>
    </w:p>
    <w:p w14:paraId="6171508A" w14:textId="77777777" w:rsidR="00FA1518" w:rsidRDefault="00FA1518" w:rsidP="00FA1518">
      <w:pPr>
        <w:spacing w:after="0"/>
        <w:ind w:left="567" w:hanging="567"/>
        <w:jc w:val="both"/>
        <w:rPr>
          <w:rFonts w:ascii="Franklin Gothic Book" w:hAnsi="Franklin Gothic Book"/>
          <w:sz w:val="20"/>
          <w:szCs w:val="20"/>
        </w:rPr>
      </w:pPr>
    </w:p>
    <w:p w14:paraId="4EB92BDB" w14:textId="77777777" w:rsidR="00FA1518" w:rsidRDefault="00FA1518" w:rsidP="00FA1518">
      <w:pPr>
        <w:spacing w:after="0"/>
        <w:ind w:left="567" w:hanging="567"/>
        <w:jc w:val="both"/>
        <w:rPr>
          <w:rFonts w:ascii="Franklin Gothic Book" w:hAnsi="Franklin Gothic Book"/>
          <w:sz w:val="20"/>
          <w:szCs w:val="20"/>
        </w:rPr>
      </w:pPr>
    </w:p>
    <w:p w14:paraId="5B9018B7" w14:textId="77777777" w:rsidR="00FA1518" w:rsidRDefault="00FA1518" w:rsidP="00FA1518">
      <w:pPr>
        <w:spacing w:after="0"/>
        <w:ind w:left="567" w:hanging="567"/>
        <w:jc w:val="both"/>
        <w:rPr>
          <w:rFonts w:ascii="Franklin Gothic Book" w:hAnsi="Franklin Gothic Book"/>
          <w:sz w:val="20"/>
          <w:szCs w:val="20"/>
        </w:rPr>
      </w:pPr>
    </w:p>
    <w:p w14:paraId="24C215E1" w14:textId="77777777" w:rsidR="00FA1518" w:rsidRDefault="00FA1518" w:rsidP="00FA1518">
      <w:pPr>
        <w:spacing w:after="0"/>
        <w:ind w:left="567" w:hanging="567"/>
        <w:jc w:val="both"/>
        <w:rPr>
          <w:rFonts w:ascii="Franklin Gothic Book" w:hAnsi="Franklin Gothic Book"/>
          <w:sz w:val="20"/>
          <w:szCs w:val="20"/>
        </w:rPr>
      </w:pPr>
    </w:p>
    <w:p w14:paraId="343DD789" w14:textId="77777777" w:rsidR="00FA1518" w:rsidRDefault="00FA1518" w:rsidP="00FA1518">
      <w:pPr>
        <w:spacing w:after="0"/>
        <w:ind w:left="567" w:hanging="567"/>
        <w:jc w:val="both"/>
        <w:rPr>
          <w:rFonts w:ascii="Franklin Gothic Book" w:hAnsi="Franklin Gothic Book"/>
          <w:sz w:val="20"/>
          <w:szCs w:val="20"/>
        </w:rPr>
      </w:pPr>
    </w:p>
    <w:p w14:paraId="7E35B263" w14:textId="77777777" w:rsidR="00FA1518" w:rsidRDefault="00FA1518" w:rsidP="00FA1518">
      <w:pPr>
        <w:spacing w:after="0"/>
        <w:ind w:left="567" w:hanging="567"/>
        <w:jc w:val="both"/>
        <w:rPr>
          <w:rFonts w:ascii="Franklin Gothic Book" w:hAnsi="Franklin Gothic Book"/>
          <w:sz w:val="20"/>
          <w:szCs w:val="20"/>
        </w:rPr>
      </w:pPr>
    </w:p>
    <w:p w14:paraId="1E72FB5F" w14:textId="77777777" w:rsidR="00FA1518" w:rsidRDefault="00FA1518" w:rsidP="00FA1518">
      <w:pPr>
        <w:spacing w:after="0"/>
        <w:ind w:left="567" w:hanging="567"/>
        <w:jc w:val="both"/>
        <w:rPr>
          <w:rFonts w:ascii="Franklin Gothic Book" w:hAnsi="Franklin Gothic Book"/>
          <w:sz w:val="20"/>
          <w:szCs w:val="20"/>
        </w:rPr>
      </w:pPr>
    </w:p>
    <w:p w14:paraId="05591296" w14:textId="77777777" w:rsidR="00FA1518" w:rsidRDefault="00FA1518" w:rsidP="00FA1518">
      <w:pPr>
        <w:spacing w:after="0"/>
        <w:ind w:left="567" w:hanging="567"/>
        <w:jc w:val="both"/>
        <w:rPr>
          <w:rFonts w:ascii="Franklin Gothic Book" w:hAnsi="Franklin Gothic Book"/>
          <w:sz w:val="20"/>
          <w:szCs w:val="20"/>
        </w:rPr>
      </w:pPr>
    </w:p>
    <w:p w14:paraId="1028D611" w14:textId="77777777" w:rsidR="00FA1518" w:rsidRDefault="00FA1518" w:rsidP="00FA1518">
      <w:pPr>
        <w:spacing w:after="0"/>
        <w:ind w:left="567" w:hanging="567"/>
        <w:jc w:val="both"/>
        <w:rPr>
          <w:rFonts w:ascii="Franklin Gothic Book" w:hAnsi="Franklin Gothic Book"/>
          <w:sz w:val="20"/>
          <w:szCs w:val="20"/>
        </w:rPr>
      </w:pPr>
    </w:p>
    <w:p w14:paraId="3300C260" w14:textId="77777777" w:rsidR="00FA1518" w:rsidRDefault="00FA1518" w:rsidP="00FA1518">
      <w:pPr>
        <w:spacing w:after="0"/>
        <w:ind w:left="567" w:hanging="567"/>
        <w:jc w:val="both"/>
        <w:rPr>
          <w:rFonts w:ascii="Franklin Gothic Book" w:hAnsi="Franklin Gothic Book"/>
          <w:sz w:val="20"/>
          <w:szCs w:val="20"/>
        </w:rPr>
      </w:pPr>
    </w:p>
    <w:p w14:paraId="56E7263D" w14:textId="77777777" w:rsidR="00FA1518" w:rsidRDefault="00FA1518" w:rsidP="00FA1518">
      <w:pPr>
        <w:spacing w:after="0"/>
        <w:ind w:left="567" w:hanging="567"/>
        <w:jc w:val="both"/>
        <w:rPr>
          <w:rFonts w:ascii="Franklin Gothic Book" w:hAnsi="Franklin Gothic Book"/>
          <w:sz w:val="20"/>
          <w:szCs w:val="20"/>
        </w:rPr>
      </w:pPr>
    </w:p>
    <w:p w14:paraId="77B586E5" w14:textId="7CB2DA15" w:rsidR="00FA1518" w:rsidRPr="00357526" w:rsidRDefault="00FA1518" w:rsidP="00FA1518">
      <w:pPr>
        <w:spacing w:after="0"/>
        <w:ind w:left="567" w:hanging="567"/>
        <w:jc w:val="both"/>
        <w:rPr>
          <w:rFonts w:ascii="Franklin Gothic Book" w:hAnsi="Franklin Gothic Book"/>
          <w:sz w:val="20"/>
          <w:szCs w:val="20"/>
        </w:rPr>
        <w:sectPr w:rsidR="00FA1518" w:rsidRPr="00357526" w:rsidSect="00FA1518">
          <w:type w:val="continuous"/>
          <w:pgSz w:w="11906" w:h="16838"/>
          <w:pgMar w:top="720" w:right="720" w:bottom="720" w:left="720" w:header="680" w:footer="397" w:gutter="0"/>
          <w:cols w:num="2" w:sep="1" w:space="284"/>
          <w:docGrid w:linePitch="360"/>
        </w:sectPr>
      </w:pPr>
      <w:r>
        <w:rPr>
          <w:rFonts w:ascii="Franklin Gothic Book" w:hAnsi="Franklin Gothic Book"/>
          <w:b/>
          <w:sz w:val="20"/>
        </w:rPr>
        <w:t>Signé en notre nom comme suit :</w:t>
      </w:r>
    </w:p>
    <w:p w14:paraId="0A04EB3E" w14:textId="77777777" w:rsidR="00FA1518" w:rsidRPr="00357526" w:rsidRDefault="00FA1518" w:rsidP="00FA1518">
      <w:pPr>
        <w:spacing w:after="0"/>
        <w:ind w:left="567" w:hanging="567"/>
        <w:jc w:val="both"/>
        <w:rPr>
          <w:rFonts w:ascii="Franklin Gothic Book" w:hAnsi="Franklin Gothic Book"/>
          <w:sz w:val="20"/>
          <w:szCs w:val="20"/>
        </w:rPr>
      </w:pPr>
    </w:p>
    <w:p w14:paraId="79C15A4C" w14:textId="4D885AC9" w:rsidR="00FA1518" w:rsidRPr="009C4E06" w:rsidRDefault="00FA1518" w:rsidP="00FA1518">
      <w:pPr>
        <w:spacing w:after="0"/>
        <w:ind w:left="851"/>
        <w:jc w:val="both"/>
        <w:rPr>
          <w:rFonts w:ascii="Franklin Gothic Book" w:hAnsi="Franklin Gothic Book"/>
          <w:b/>
          <w:bCs/>
          <w:sz w:val="20"/>
          <w:szCs w:val="20"/>
        </w:rPr>
      </w:pPr>
      <w:r>
        <w:rPr>
          <w:rFonts w:ascii="Franklin Gothic Book" w:hAnsi="Franklin Gothic Book"/>
          <w:b/>
          <w:sz w:val="20"/>
        </w:rPr>
        <w:tab/>
        <w:t xml:space="preserve"> </w:t>
      </w:r>
    </w:p>
    <w:p w14:paraId="45172BB5" w14:textId="77777777" w:rsidR="00FA1518" w:rsidRPr="00FA1518" w:rsidRDefault="00FA1518" w:rsidP="00FA1518">
      <w:pPr>
        <w:spacing w:after="0"/>
        <w:ind w:left="567" w:hanging="567"/>
        <w:jc w:val="both"/>
        <w:rPr>
          <w:rFonts w:ascii="Franklin Gothic Book" w:hAnsi="Franklin Gothic Book"/>
          <w:sz w:val="20"/>
          <w:szCs w:val="20"/>
        </w:rPr>
      </w:pPr>
    </w:p>
    <w:p w14:paraId="63BC21FF" w14:textId="753B513C" w:rsidR="006036F3" w:rsidRPr="0086216E" w:rsidRDefault="006036F3" w:rsidP="002D2626">
      <w:pPr>
        <w:spacing w:after="0"/>
        <w:ind w:left="567" w:hanging="567"/>
        <w:jc w:val="both"/>
        <w:rPr>
          <w:rFonts w:ascii="Franklin Gothic Book" w:hAnsi="Franklin Gothic Book"/>
        </w:rPr>
      </w:pPr>
    </w:p>
    <w:sectPr w:rsidR="006036F3" w:rsidRPr="0086216E" w:rsidSect="0065471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CA1A" w14:textId="77777777" w:rsidR="00654718" w:rsidRDefault="00654718" w:rsidP="00350FCD">
      <w:pPr>
        <w:spacing w:after="0" w:line="240" w:lineRule="auto"/>
      </w:pPr>
      <w:r>
        <w:separator/>
      </w:r>
    </w:p>
  </w:endnote>
  <w:endnote w:type="continuationSeparator" w:id="0">
    <w:p w14:paraId="285FA537" w14:textId="77777777" w:rsidR="00654718" w:rsidRDefault="00654718" w:rsidP="00350FCD">
      <w:pPr>
        <w:spacing w:after="0" w:line="240" w:lineRule="auto"/>
      </w:pPr>
      <w:r>
        <w:continuationSeparator/>
      </w:r>
    </w:p>
  </w:endnote>
  <w:endnote w:type="continuationNotice" w:id="1">
    <w:p w14:paraId="7BB0CE69" w14:textId="77777777" w:rsidR="00654718" w:rsidRDefault="00654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altName w:val="Impac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1CB9692"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4D3">
      <w:rPr>
        <w:rStyle w:val="PageNumber"/>
        <w:noProof/>
      </w:rPr>
      <w:t>0</w: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76BF9827" w:rsidR="003D7C29" w:rsidRPr="003D7C29" w:rsidRDefault="003D7C29" w:rsidP="003D7C29">
    <w:pPr>
      <w:tabs>
        <w:tab w:val="center" w:pos="4536"/>
        <w:tab w:val="right" w:pos="9072"/>
      </w:tabs>
      <w:spacing w:after="0" w:line="240" w:lineRule="auto"/>
      <w:rPr>
        <w:rFonts w:ascii="Times New Roman" w:hAnsi="Times New Roman"/>
        <w:sz w:val="24"/>
        <w:szCs w:val="20"/>
      </w:rPr>
    </w:pPr>
    <w:r>
      <w:rPr>
        <w:rFonts w:ascii="Franklin Gothic Book" w:hAnsi="Franklin Gothic Book"/>
        <w:sz w:val="24"/>
      </w:rPr>
      <w:t xml:space="preserve">Référence de l’appel d’offres :  </w:t>
    </w:r>
    <w:r w:rsidR="009532A5">
      <w:rPr>
        <w:rFonts w:ascii="Franklin Gothic Book" w:hAnsi="Franklin Gothic Book"/>
        <w:sz w:val="24"/>
      </w:rPr>
      <w:t>ITB-SN-26-001</w:t>
    </w:r>
    <w:r>
      <w:rPr>
        <w:rFonts w:ascii="Franklin Gothic Book" w:hAnsi="Franklin Gothic Book"/>
        <w:sz w:val="24"/>
      </w:rPr>
      <w:tab/>
    </w:r>
    <w:r w:rsidRPr="003D7C29">
      <w:rPr>
        <w:rFonts w:ascii="Franklin Gothic Book" w:hAnsi="Franklin Gothic Book"/>
        <w:color w:val="2B579A"/>
        <w:sz w:val="24"/>
        <w:shd w:val="clear" w:color="auto" w:fill="E6E6E6"/>
      </w:rPr>
      <w:fldChar w:fldCharType="begin"/>
    </w:r>
    <w:r w:rsidRPr="003D7C29">
      <w:rPr>
        <w:rFonts w:ascii="Franklin Gothic Book" w:hAnsi="Franklin Gothic Book"/>
        <w:sz w:val="24"/>
      </w:rPr>
      <w:instrText>PAGE</w:instrText>
    </w:r>
    <w:r w:rsidRPr="003D7C29">
      <w:rPr>
        <w:rFonts w:ascii="Franklin Gothic Book" w:hAnsi="Franklin Gothic Book"/>
        <w:color w:val="2B579A"/>
        <w:sz w:val="24"/>
        <w:shd w:val="clear" w:color="auto" w:fill="E6E6E6"/>
      </w:rPr>
      <w:fldChar w:fldCharType="separate"/>
    </w:r>
    <w:r w:rsidRPr="003D7C29">
      <w:rPr>
        <w:rFonts w:ascii="Franklin Gothic Book" w:hAnsi="Franklin Gothic Book"/>
        <w:color w:val="2B579A"/>
        <w:sz w:val="24"/>
        <w:shd w:val="clear" w:color="auto" w:fill="E6E6E6"/>
      </w:rPr>
      <w:t>2</w:t>
    </w:r>
    <w:r w:rsidRPr="003D7C29">
      <w:rPr>
        <w:rFonts w:ascii="Franklin Gothic Book" w:hAnsi="Franklin Gothic Book"/>
        <w:color w:val="2B579A"/>
        <w:sz w:val="24"/>
        <w:shd w:val="clear" w:color="auto" w:fill="E6E6E6"/>
      </w:rPr>
      <w:fldChar w:fldCharType="end"/>
    </w:r>
    <w:r>
      <w:t xml:space="preserve"> de </w:t>
    </w:r>
    <w:r w:rsidRPr="003D7C29">
      <w:rPr>
        <w:rFonts w:ascii="Franklin Gothic Book" w:hAnsi="Franklin Gothic Book"/>
        <w:color w:val="2B579A"/>
        <w:sz w:val="24"/>
        <w:shd w:val="clear" w:color="auto" w:fill="E6E6E6"/>
      </w:rPr>
      <w:fldChar w:fldCharType="begin"/>
    </w:r>
    <w:r w:rsidRPr="003D7C29">
      <w:rPr>
        <w:rFonts w:ascii="Franklin Gothic Book" w:hAnsi="Franklin Gothic Book"/>
        <w:sz w:val="24"/>
      </w:rPr>
      <w:instrText>NUMPAGES</w:instrText>
    </w:r>
    <w:r w:rsidRPr="003D7C29">
      <w:rPr>
        <w:rFonts w:ascii="Franklin Gothic Book" w:hAnsi="Franklin Gothic Book"/>
        <w:color w:val="2B579A"/>
        <w:sz w:val="24"/>
        <w:shd w:val="clear" w:color="auto" w:fill="E6E6E6"/>
      </w:rPr>
      <w:fldChar w:fldCharType="separate"/>
    </w:r>
    <w:r w:rsidRPr="003D7C29">
      <w:rPr>
        <w:rFonts w:ascii="Franklin Gothic Book" w:hAnsi="Franklin Gothic Book"/>
        <w:color w:val="2B579A"/>
        <w:sz w:val="24"/>
        <w:shd w:val="clear" w:color="auto" w:fill="E6E6E6"/>
      </w:rPr>
      <w:t>12</w:t>
    </w:r>
    <w:r w:rsidRPr="003D7C29">
      <w:rPr>
        <w:rFonts w:ascii="Franklin Gothic Book" w:hAnsi="Franklin Gothic Book"/>
        <w:color w:val="2B579A"/>
        <w:sz w:val="24"/>
        <w:shd w:val="clear" w:color="auto" w:fill="E6E6E6"/>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4FD93769" w14:textId="77777777" w:rsidR="00FA1518" w:rsidRPr="009C4E06" w:rsidRDefault="00FA1518" w:rsidP="00FE19E4">
            <w:pPr>
              <w:pStyle w:val="Footer"/>
              <w:jc w:val="right"/>
            </w:pPr>
            <w:r w:rsidRPr="001D53E1">
              <w:rPr>
                <w:sz w:val="24"/>
              </w:rPr>
              <w:fldChar w:fldCharType="begin"/>
            </w:r>
            <w:r w:rsidRPr="001D53E1">
              <w:instrText xml:space="preserve"> PAGE </w:instrText>
            </w:r>
            <w:r w:rsidRPr="001D53E1">
              <w:rPr>
                <w:sz w:val="24"/>
              </w:rPr>
              <w:fldChar w:fldCharType="separate"/>
            </w:r>
            <w:r>
              <w:t>1</w:t>
            </w:r>
            <w:r w:rsidRPr="001D53E1">
              <w:rPr>
                <w:sz w:val="24"/>
              </w:rPr>
              <w:fldChar w:fldCharType="end"/>
            </w:r>
            <w:r>
              <w:t xml:space="preserve"> de </w:t>
            </w:r>
            <w:fldSimple w:instr=" NUMPAGES  ">
              <w:r>
                <w:t>4</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81B6" w14:textId="77777777" w:rsidR="00654718" w:rsidRDefault="00654718" w:rsidP="00350FCD">
      <w:pPr>
        <w:spacing w:after="0" w:line="240" w:lineRule="auto"/>
      </w:pPr>
      <w:r>
        <w:separator/>
      </w:r>
    </w:p>
  </w:footnote>
  <w:footnote w:type="continuationSeparator" w:id="0">
    <w:p w14:paraId="0FF2E602" w14:textId="77777777" w:rsidR="00654718" w:rsidRDefault="00654718" w:rsidP="00350FCD">
      <w:pPr>
        <w:spacing w:after="0" w:line="240" w:lineRule="auto"/>
      </w:pPr>
      <w:r>
        <w:continuationSeparator/>
      </w:r>
    </w:p>
  </w:footnote>
  <w:footnote w:type="continuationNotice" w:id="1">
    <w:p w14:paraId="52859937" w14:textId="77777777" w:rsidR="00654718" w:rsidRDefault="00654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3" w:type="dxa"/>
      <w:tblLayout w:type="fixed"/>
      <w:tblLook w:val="06A0" w:firstRow="1" w:lastRow="0" w:firstColumn="1" w:lastColumn="0" w:noHBand="1" w:noVBand="1"/>
    </w:tblPr>
    <w:tblGrid>
      <w:gridCol w:w="3411"/>
      <w:gridCol w:w="3411"/>
      <w:gridCol w:w="3411"/>
    </w:tblGrid>
    <w:tr w:rsidR="003E4386" w14:paraId="2A35A1FF" w14:textId="77777777" w:rsidTr="00B702FF">
      <w:trPr>
        <w:trHeight w:val="160"/>
      </w:trPr>
      <w:tc>
        <w:tcPr>
          <w:tcW w:w="3411"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411" w:type="dxa"/>
        </w:tcPr>
        <w:p w14:paraId="2CDED32C" w14:textId="77777777" w:rsidR="003E4386" w:rsidRDefault="003E4386" w:rsidP="003E4386">
          <w:pPr>
            <w:pStyle w:val="Header"/>
            <w:ind w:right="-115"/>
            <w:jc w:val="right"/>
          </w:pPr>
          <w:r>
            <w:t xml:space="preserve">   </w:t>
          </w:r>
        </w:p>
      </w:tc>
      <w:tc>
        <w:tcPr>
          <w:tcW w:w="3411" w:type="dxa"/>
        </w:tcPr>
        <w:p w14:paraId="7B57FE85" w14:textId="77777777" w:rsidR="003E4386" w:rsidRDefault="003E4386" w:rsidP="003E4386">
          <w:pPr>
            <w:pStyle w:val="Header"/>
            <w:ind w:right="-115"/>
            <w:jc w:val="right"/>
            <w:rPr>
              <w:rFonts w:ascii="Franklin Gothic Book" w:hAnsi="Franklin Gothic Book"/>
            </w:rPr>
          </w:pPr>
        </w:p>
        <w:p w14:paraId="79CC35B7" w14:textId="195DDA14" w:rsidR="003E4386" w:rsidRPr="000141D1" w:rsidRDefault="003E4386" w:rsidP="003E4386">
          <w:pPr>
            <w:pStyle w:val="Header"/>
            <w:ind w:right="-115"/>
            <w:jc w:val="right"/>
            <w:rPr>
              <w:rFonts w:ascii="Franklin Gothic Book" w:hAnsi="Franklin Gothic Book"/>
            </w:rPr>
          </w:pPr>
          <w:r>
            <w:rPr>
              <w:rFonts w:ascii="Franklin Gothic Book" w:hAnsi="Franklin Gothic Book"/>
            </w:rPr>
            <w:t>Annexe 3-07A Manuel de logistique</w:t>
          </w: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pPr>
    <w:r>
      <w:rPr>
        <w:noProof/>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E68" w14:textId="77777777" w:rsidR="00FA1518" w:rsidRDefault="00FA1518">
    <w:pPr>
      <w:pStyle w:val="Header"/>
    </w:pPr>
    <w:r>
      <w:rPr>
        <w:noProof/>
      </w:rPr>
      <w:drawing>
        <wp:anchor distT="0" distB="0" distL="114300" distR="114300" simplePos="0" relativeHeight="251662336" behindDoc="0" locked="0" layoutInCell="1" allowOverlap="1" wp14:anchorId="4D0A6C00" wp14:editId="23DE176A">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A350810" wp14:editId="7F831D62">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24F49719" w14:textId="77777777" w:rsidR="00FA1518" w:rsidRPr="000E0E44" w:rsidRDefault="00FA1518">
                          <w:pPr>
                            <w:rPr>
                              <w:sz w:val="20"/>
                              <w:szCs w:val="20"/>
                            </w:rPr>
                          </w:pPr>
                          <w:r>
                            <w:rPr>
                              <w:sz w:val="20"/>
                            </w:rPr>
                            <w:t>Annexe 3- 22 Manuel de logistique</w:t>
                          </w:r>
                        </w:p>
                        <w:p w14:paraId="5655537A" w14:textId="77777777" w:rsidR="00FA1518" w:rsidRDefault="00FA1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50810"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24F49719" w14:textId="77777777" w:rsidR="00FA1518" w:rsidRPr="000E0E44" w:rsidRDefault="00FA1518">
                    <w:pPr>
                      <w:rPr>
                        <w:sz w:val="20"/>
                        <w:szCs w:val="20"/>
                      </w:rPr>
                    </w:pPr>
                    <w:r>
                      <w:rPr>
                        <w:sz w:val="20"/>
                      </w:rPr>
                      <w:t>Annexe 3- 22 Manuel de logistique</w:t>
                    </w:r>
                  </w:p>
                  <w:p w14:paraId="5655537A" w14:textId="77777777" w:rsidR="00FA1518" w:rsidRDefault="00FA1518"/>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50C4547"/>
    <w:multiLevelType w:val="hybridMultilevel"/>
    <w:tmpl w:val="DC6800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5"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7"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1A1A"/>
    <w:multiLevelType w:val="hybridMultilevel"/>
    <w:tmpl w:val="A088EE52"/>
    <w:lvl w:ilvl="0" w:tplc="03320B3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1"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0530435"/>
    <w:multiLevelType w:val="hybridMultilevel"/>
    <w:tmpl w:val="B0F4EF9E"/>
    <w:lvl w:ilvl="0" w:tplc="B512F4CA">
      <w:numFmt w:val="bullet"/>
      <w:lvlText w:val="-"/>
      <w:lvlJc w:val="left"/>
      <w:pPr>
        <w:ind w:left="405" w:hanging="360"/>
      </w:pPr>
      <w:rPr>
        <w:rFonts w:ascii="Aptos" w:eastAsiaTheme="minorHAnsi" w:hAnsi="Aptos" w:cstheme="minorBidi"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0" w15:restartNumberingAfterBreak="0">
    <w:nsid w:val="50E64E63"/>
    <w:multiLevelType w:val="hybridMultilevel"/>
    <w:tmpl w:val="E8164334"/>
    <w:lvl w:ilvl="0" w:tplc="040C000B">
      <w:start w:val="1"/>
      <w:numFmt w:val="bullet"/>
      <w:lvlText w:val=""/>
      <w:lvlJc w:val="left"/>
      <w:pPr>
        <w:ind w:left="405" w:hanging="360"/>
      </w:pPr>
      <w:rPr>
        <w:rFonts w:ascii="Wingdings" w:hAnsi="Wingdings"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1"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74E6AE6"/>
    <w:multiLevelType w:val="hybridMultilevel"/>
    <w:tmpl w:val="377ACD9E"/>
    <w:lvl w:ilvl="0" w:tplc="E282253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943CB"/>
    <w:multiLevelType w:val="hybridMultilevel"/>
    <w:tmpl w:val="E958634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18861569">
    <w:abstractNumId w:val="3"/>
  </w:num>
  <w:num w:numId="2" w16cid:durableId="715348049">
    <w:abstractNumId w:val="25"/>
  </w:num>
  <w:num w:numId="3" w16cid:durableId="1095172532">
    <w:abstractNumId w:val="5"/>
  </w:num>
  <w:num w:numId="4" w16cid:durableId="544491706">
    <w:abstractNumId w:val="6"/>
  </w:num>
  <w:num w:numId="5" w16cid:durableId="1839038432">
    <w:abstractNumId w:val="24"/>
  </w:num>
  <w:num w:numId="6" w16cid:durableId="436608337">
    <w:abstractNumId w:val="14"/>
  </w:num>
  <w:num w:numId="7" w16cid:durableId="2044288226">
    <w:abstractNumId w:val="23"/>
  </w:num>
  <w:num w:numId="8" w16cid:durableId="698970669">
    <w:abstractNumId w:val="8"/>
  </w:num>
  <w:num w:numId="9" w16cid:durableId="1342002736">
    <w:abstractNumId w:val="10"/>
  </w:num>
  <w:num w:numId="10" w16cid:durableId="1926693030">
    <w:abstractNumId w:val="11"/>
  </w:num>
  <w:num w:numId="11" w16cid:durableId="1130787976">
    <w:abstractNumId w:val="18"/>
  </w:num>
  <w:num w:numId="12" w16cid:durableId="2086295450">
    <w:abstractNumId w:val="4"/>
  </w:num>
  <w:num w:numId="13" w16cid:durableId="2134131622">
    <w:abstractNumId w:val="19"/>
  </w:num>
  <w:num w:numId="14" w16cid:durableId="1365904846">
    <w:abstractNumId w:val="0"/>
  </w:num>
  <w:num w:numId="15" w16cid:durableId="251745150">
    <w:abstractNumId w:val="13"/>
  </w:num>
  <w:num w:numId="16" w16cid:durableId="1750926175">
    <w:abstractNumId w:val="21"/>
  </w:num>
  <w:num w:numId="17" w16cid:durableId="1192380560">
    <w:abstractNumId w:val="17"/>
  </w:num>
  <w:num w:numId="18" w16cid:durableId="1468545055">
    <w:abstractNumId w:val="12"/>
  </w:num>
  <w:num w:numId="19" w16cid:durableId="932057447">
    <w:abstractNumId w:val="7"/>
  </w:num>
  <w:num w:numId="20" w16cid:durableId="1788888023">
    <w:abstractNumId w:val="16"/>
  </w:num>
  <w:num w:numId="21" w16cid:durableId="2031375766">
    <w:abstractNumId w:val="2"/>
  </w:num>
  <w:num w:numId="22" w16cid:durableId="943656029">
    <w:abstractNumId w:val="9"/>
  </w:num>
  <w:num w:numId="23" w16cid:durableId="923608906">
    <w:abstractNumId w:val="26"/>
  </w:num>
  <w:num w:numId="24" w16cid:durableId="407117916">
    <w:abstractNumId w:val="22"/>
  </w:num>
  <w:num w:numId="25" w16cid:durableId="38477938">
    <w:abstractNumId w:val="15"/>
  </w:num>
  <w:num w:numId="26" w16cid:durableId="620306620">
    <w:abstractNumId w:val="1"/>
  </w:num>
  <w:num w:numId="27" w16cid:durableId="191739596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7D6A"/>
    <w:rsid w:val="00012453"/>
    <w:rsid w:val="000127BC"/>
    <w:rsid w:val="0001521B"/>
    <w:rsid w:val="000276F8"/>
    <w:rsid w:val="0003153F"/>
    <w:rsid w:val="00033616"/>
    <w:rsid w:val="0003462A"/>
    <w:rsid w:val="00034A2E"/>
    <w:rsid w:val="0003564E"/>
    <w:rsid w:val="000400A2"/>
    <w:rsid w:val="00040368"/>
    <w:rsid w:val="00044088"/>
    <w:rsid w:val="00044F78"/>
    <w:rsid w:val="000528DA"/>
    <w:rsid w:val="000534A6"/>
    <w:rsid w:val="0005644E"/>
    <w:rsid w:val="00056DF1"/>
    <w:rsid w:val="000613C4"/>
    <w:rsid w:val="00061562"/>
    <w:rsid w:val="00062C12"/>
    <w:rsid w:val="00070971"/>
    <w:rsid w:val="000879C5"/>
    <w:rsid w:val="00088EF2"/>
    <w:rsid w:val="0009148A"/>
    <w:rsid w:val="00092B7F"/>
    <w:rsid w:val="0009373D"/>
    <w:rsid w:val="000982ED"/>
    <w:rsid w:val="000A2DE8"/>
    <w:rsid w:val="000B462C"/>
    <w:rsid w:val="000B6D81"/>
    <w:rsid w:val="000B7649"/>
    <w:rsid w:val="000C2D63"/>
    <w:rsid w:val="000C4260"/>
    <w:rsid w:val="000C7797"/>
    <w:rsid w:val="000D0813"/>
    <w:rsid w:val="000D59ED"/>
    <w:rsid w:val="000D712B"/>
    <w:rsid w:val="000E625B"/>
    <w:rsid w:val="000F2AE4"/>
    <w:rsid w:val="001047E1"/>
    <w:rsid w:val="00107935"/>
    <w:rsid w:val="00107CFC"/>
    <w:rsid w:val="00107DD4"/>
    <w:rsid w:val="001120A2"/>
    <w:rsid w:val="00117132"/>
    <w:rsid w:val="00120B76"/>
    <w:rsid w:val="00134605"/>
    <w:rsid w:val="00134831"/>
    <w:rsid w:val="001468A0"/>
    <w:rsid w:val="00147811"/>
    <w:rsid w:val="0015369B"/>
    <w:rsid w:val="0015430C"/>
    <w:rsid w:val="00154D08"/>
    <w:rsid w:val="001744A1"/>
    <w:rsid w:val="00181F6E"/>
    <w:rsid w:val="001901F8"/>
    <w:rsid w:val="001A3408"/>
    <w:rsid w:val="001B2238"/>
    <w:rsid w:val="001C3FCB"/>
    <w:rsid w:val="001C50D4"/>
    <w:rsid w:val="001C54BA"/>
    <w:rsid w:val="001D0F9A"/>
    <w:rsid w:val="001E6FD4"/>
    <w:rsid w:val="001E73A7"/>
    <w:rsid w:val="001E77D0"/>
    <w:rsid w:val="001F0958"/>
    <w:rsid w:val="001F3AF0"/>
    <w:rsid w:val="001F6B63"/>
    <w:rsid w:val="001F6EC0"/>
    <w:rsid w:val="001F7875"/>
    <w:rsid w:val="0020076A"/>
    <w:rsid w:val="0020472C"/>
    <w:rsid w:val="00204E20"/>
    <w:rsid w:val="00205C4C"/>
    <w:rsid w:val="00212DEB"/>
    <w:rsid w:val="00213A0F"/>
    <w:rsid w:val="002147F6"/>
    <w:rsid w:val="00214F62"/>
    <w:rsid w:val="00225DBF"/>
    <w:rsid w:val="00226A0F"/>
    <w:rsid w:val="00226FF3"/>
    <w:rsid w:val="00234301"/>
    <w:rsid w:val="00236201"/>
    <w:rsid w:val="002417F9"/>
    <w:rsid w:val="00246082"/>
    <w:rsid w:val="00247FB5"/>
    <w:rsid w:val="00253770"/>
    <w:rsid w:val="00255AEC"/>
    <w:rsid w:val="0025650F"/>
    <w:rsid w:val="00256FDE"/>
    <w:rsid w:val="0025788C"/>
    <w:rsid w:val="00257C42"/>
    <w:rsid w:val="002605EF"/>
    <w:rsid w:val="00264436"/>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D2626"/>
    <w:rsid w:val="002D3DBE"/>
    <w:rsid w:val="002D4C7F"/>
    <w:rsid w:val="002E0366"/>
    <w:rsid w:val="002E0504"/>
    <w:rsid w:val="002E4B96"/>
    <w:rsid w:val="002E5AB3"/>
    <w:rsid w:val="002E5FA4"/>
    <w:rsid w:val="002F0053"/>
    <w:rsid w:val="002F0414"/>
    <w:rsid w:val="002F1161"/>
    <w:rsid w:val="0030261F"/>
    <w:rsid w:val="00303235"/>
    <w:rsid w:val="00304C64"/>
    <w:rsid w:val="00310243"/>
    <w:rsid w:val="00311696"/>
    <w:rsid w:val="00313D90"/>
    <w:rsid w:val="00316C18"/>
    <w:rsid w:val="00325220"/>
    <w:rsid w:val="0032700D"/>
    <w:rsid w:val="0033040A"/>
    <w:rsid w:val="00334E29"/>
    <w:rsid w:val="0034285B"/>
    <w:rsid w:val="00343BDA"/>
    <w:rsid w:val="003479FA"/>
    <w:rsid w:val="00350FCD"/>
    <w:rsid w:val="003541EB"/>
    <w:rsid w:val="003619D3"/>
    <w:rsid w:val="00365920"/>
    <w:rsid w:val="003866B4"/>
    <w:rsid w:val="003943A0"/>
    <w:rsid w:val="0039460E"/>
    <w:rsid w:val="00396B39"/>
    <w:rsid w:val="003A3400"/>
    <w:rsid w:val="003A5344"/>
    <w:rsid w:val="003A5CA0"/>
    <w:rsid w:val="003B1C7F"/>
    <w:rsid w:val="003B4F6B"/>
    <w:rsid w:val="003B629B"/>
    <w:rsid w:val="003B63C1"/>
    <w:rsid w:val="003C6393"/>
    <w:rsid w:val="003D7C29"/>
    <w:rsid w:val="003E4386"/>
    <w:rsid w:val="003F3DE1"/>
    <w:rsid w:val="003F49F8"/>
    <w:rsid w:val="003F7E47"/>
    <w:rsid w:val="00400AAA"/>
    <w:rsid w:val="00402B08"/>
    <w:rsid w:val="00404ECA"/>
    <w:rsid w:val="004050AF"/>
    <w:rsid w:val="00405869"/>
    <w:rsid w:val="004077A2"/>
    <w:rsid w:val="004134D3"/>
    <w:rsid w:val="00421DE1"/>
    <w:rsid w:val="004230A4"/>
    <w:rsid w:val="00423847"/>
    <w:rsid w:val="0042405B"/>
    <w:rsid w:val="00425F0A"/>
    <w:rsid w:val="0042690D"/>
    <w:rsid w:val="00427210"/>
    <w:rsid w:val="00430AB9"/>
    <w:rsid w:val="00430E56"/>
    <w:rsid w:val="0044442F"/>
    <w:rsid w:val="00445340"/>
    <w:rsid w:val="004471DC"/>
    <w:rsid w:val="00447B39"/>
    <w:rsid w:val="00452B21"/>
    <w:rsid w:val="00454C70"/>
    <w:rsid w:val="00456709"/>
    <w:rsid w:val="004574F8"/>
    <w:rsid w:val="0045B388"/>
    <w:rsid w:val="0047302C"/>
    <w:rsid w:val="0047746B"/>
    <w:rsid w:val="004A1869"/>
    <w:rsid w:val="004C13D4"/>
    <w:rsid w:val="004C2EB1"/>
    <w:rsid w:val="004C4F26"/>
    <w:rsid w:val="004C5655"/>
    <w:rsid w:val="004D1271"/>
    <w:rsid w:val="004D1E40"/>
    <w:rsid w:val="004E02D2"/>
    <w:rsid w:val="004E1FC5"/>
    <w:rsid w:val="004E5D1F"/>
    <w:rsid w:val="004F480A"/>
    <w:rsid w:val="0050305C"/>
    <w:rsid w:val="00511FDC"/>
    <w:rsid w:val="005134B2"/>
    <w:rsid w:val="00515E1F"/>
    <w:rsid w:val="005178A4"/>
    <w:rsid w:val="005181F0"/>
    <w:rsid w:val="00520D97"/>
    <w:rsid w:val="00523810"/>
    <w:rsid w:val="00526393"/>
    <w:rsid w:val="00527834"/>
    <w:rsid w:val="00531682"/>
    <w:rsid w:val="005365B6"/>
    <w:rsid w:val="00540C0A"/>
    <w:rsid w:val="00542EF4"/>
    <w:rsid w:val="005548B0"/>
    <w:rsid w:val="0055656A"/>
    <w:rsid w:val="00556655"/>
    <w:rsid w:val="00560A88"/>
    <w:rsid w:val="005663D6"/>
    <w:rsid w:val="005723E7"/>
    <w:rsid w:val="0058174F"/>
    <w:rsid w:val="00583744"/>
    <w:rsid w:val="005859E8"/>
    <w:rsid w:val="00590EF1"/>
    <w:rsid w:val="0059232E"/>
    <w:rsid w:val="00594057"/>
    <w:rsid w:val="00595EDF"/>
    <w:rsid w:val="0059747E"/>
    <w:rsid w:val="005A3B3E"/>
    <w:rsid w:val="005A7EDA"/>
    <w:rsid w:val="005B23FF"/>
    <w:rsid w:val="005C5C68"/>
    <w:rsid w:val="005D05FF"/>
    <w:rsid w:val="005D660D"/>
    <w:rsid w:val="005D695D"/>
    <w:rsid w:val="005D7019"/>
    <w:rsid w:val="005F06D5"/>
    <w:rsid w:val="005F4185"/>
    <w:rsid w:val="005F4E49"/>
    <w:rsid w:val="006036F3"/>
    <w:rsid w:val="00611632"/>
    <w:rsid w:val="00615AE0"/>
    <w:rsid w:val="00624693"/>
    <w:rsid w:val="00632EFF"/>
    <w:rsid w:val="00636812"/>
    <w:rsid w:val="00636F2A"/>
    <w:rsid w:val="006401CD"/>
    <w:rsid w:val="0064446F"/>
    <w:rsid w:val="006451E8"/>
    <w:rsid w:val="0064545E"/>
    <w:rsid w:val="00646CA0"/>
    <w:rsid w:val="00651A8C"/>
    <w:rsid w:val="00654718"/>
    <w:rsid w:val="0067622E"/>
    <w:rsid w:val="00697141"/>
    <w:rsid w:val="006A4F74"/>
    <w:rsid w:val="006A5824"/>
    <w:rsid w:val="006A5BBF"/>
    <w:rsid w:val="006A7CFC"/>
    <w:rsid w:val="006B7435"/>
    <w:rsid w:val="006C79F0"/>
    <w:rsid w:val="006D0C19"/>
    <w:rsid w:val="006D2C97"/>
    <w:rsid w:val="006D5921"/>
    <w:rsid w:val="006E0920"/>
    <w:rsid w:val="006E25CE"/>
    <w:rsid w:val="006E4EDE"/>
    <w:rsid w:val="006F35E6"/>
    <w:rsid w:val="00704169"/>
    <w:rsid w:val="00711B4B"/>
    <w:rsid w:val="00721E99"/>
    <w:rsid w:val="00724557"/>
    <w:rsid w:val="007302BD"/>
    <w:rsid w:val="007307D6"/>
    <w:rsid w:val="00744973"/>
    <w:rsid w:val="00746FBF"/>
    <w:rsid w:val="00750FCF"/>
    <w:rsid w:val="007622C0"/>
    <w:rsid w:val="007630D2"/>
    <w:rsid w:val="00764125"/>
    <w:rsid w:val="00764334"/>
    <w:rsid w:val="00764509"/>
    <w:rsid w:val="00764CAB"/>
    <w:rsid w:val="007652BF"/>
    <w:rsid w:val="00767F9E"/>
    <w:rsid w:val="0077299B"/>
    <w:rsid w:val="00775E9D"/>
    <w:rsid w:val="00776B21"/>
    <w:rsid w:val="007844DC"/>
    <w:rsid w:val="0078666E"/>
    <w:rsid w:val="007967F8"/>
    <w:rsid w:val="007A2522"/>
    <w:rsid w:val="007A30F5"/>
    <w:rsid w:val="007A3F35"/>
    <w:rsid w:val="007A42D3"/>
    <w:rsid w:val="007A4A7B"/>
    <w:rsid w:val="007A7BC7"/>
    <w:rsid w:val="007C6EE5"/>
    <w:rsid w:val="007D2A9E"/>
    <w:rsid w:val="007D3918"/>
    <w:rsid w:val="007D6DF4"/>
    <w:rsid w:val="007E1D07"/>
    <w:rsid w:val="007E3373"/>
    <w:rsid w:val="007F13BB"/>
    <w:rsid w:val="00802497"/>
    <w:rsid w:val="00813266"/>
    <w:rsid w:val="00821B48"/>
    <w:rsid w:val="00822374"/>
    <w:rsid w:val="008243FA"/>
    <w:rsid w:val="00824418"/>
    <w:rsid w:val="0083038D"/>
    <w:rsid w:val="00830E88"/>
    <w:rsid w:val="00834AF6"/>
    <w:rsid w:val="00835AEC"/>
    <w:rsid w:val="00837910"/>
    <w:rsid w:val="00844D8E"/>
    <w:rsid w:val="008453DE"/>
    <w:rsid w:val="00847DEB"/>
    <w:rsid w:val="008535C2"/>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B5CEF"/>
    <w:rsid w:val="008C774E"/>
    <w:rsid w:val="008C7B77"/>
    <w:rsid w:val="008D49A0"/>
    <w:rsid w:val="008E0B02"/>
    <w:rsid w:val="008E33A5"/>
    <w:rsid w:val="008E47B3"/>
    <w:rsid w:val="008E6575"/>
    <w:rsid w:val="008F51BF"/>
    <w:rsid w:val="00900156"/>
    <w:rsid w:val="00921D89"/>
    <w:rsid w:val="0092666C"/>
    <w:rsid w:val="009476CE"/>
    <w:rsid w:val="00951C1D"/>
    <w:rsid w:val="00952433"/>
    <w:rsid w:val="009532A5"/>
    <w:rsid w:val="00960001"/>
    <w:rsid w:val="00961E74"/>
    <w:rsid w:val="00976D9C"/>
    <w:rsid w:val="00977E38"/>
    <w:rsid w:val="00990A8D"/>
    <w:rsid w:val="00992139"/>
    <w:rsid w:val="00993773"/>
    <w:rsid w:val="00993BA0"/>
    <w:rsid w:val="00996099"/>
    <w:rsid w:val="009A042A"/>
    <w:rsid w:val="009A09DB"/>
    <w:rsid w:val="009B356B"/>
    <w:rsid w:val="009B3612"/>
    <w:rsid w:val="009C47DC"/>
    <w:rsid w:val="009C49DC"/>
    <w:rsid w:val="009D1787"/>
    <w:rsid w:val="009D773E"/>
    <w:rsid w:val="009E5F74"/>
    <w:rsid w:val="00A0269F"/>
    <w:rsid w:val="00A04DFD"/>
    <w:rsid w:val="00A06AF3"/>
    <w:rsid w:val="00A12D6D"/>
    <w:rsid w:val="00A158DD"/>
    <w:rsid w:val="00A3059B"/>
    <w:rsid w:val="00A43EA3"/>
    <w:rsid w:val="00A45297"/>
    <w:rsid w:val="00A47C57"/>
    <w:rsid w:val="00A47D4C"/>
    <w:rsid w:val="00A56C5D"/>
    <w:rsid w:val="00A65CA6"/>
    <w:rsid w:val="00A845F5"/>
    <w:rsid w:val="00A93DAF"/>
    <w:rsid w:val="00AA09C7"/>
    <w:rsid w:val="00AA2DAC"/>
    <w:rsid w:val="00AA5DDB"/>
    <w:rsid w:val="00AB57FA"/>
    <w:rsid w:val="00AB588F"/>
    <w:rsid w:val="00AB6637"/>
    <w:rsid w:val="00AC6BBD"/>
    <w:rsid w:val="00AC7146"/>
    <w:rsid w:val="00AD5EC3"/>
    <w:rsid w:val="00AE7CA7"/>
    <w:rsid w:val="00AF13EC"/>
    <w:rsid w:val="00AF1F95"/>
    <w:rsid w:val="00AF6CF9"/>
    <w:rsid w:val="00B06CD3"/>
    <w:rsid w:val="00B120DD"/>
    <w:rsid w:val="00B12CAD"/>
    <w:rsid w:val="00B161B1"/>
    <w:rsid w:val="00B206A3"/>
    <w:rsid w:val="00B20B77"/>
    <w:rsid w:val="00B26AD4"/>
    <w:rsid w:val="00B302C1"/>
    <w:rsid w:val="00B30B9F"/>
    <w:rsid w:val="00B4751B"/>
    <w:rsid w:val="00B47CB8"/>
    <w:rsid w:val="00B51411"/>
    <w:rsid w:val="00B60C4C"/>
    <w:rsid w:val="00B64379"/>
    <w:rsid w:val="00B6703C"/>
    <w:rsid w:val="00B6794A"/>
    <w:rsid w:val="00B702FF"/>
    <w:rsid w:val="00B70440"/>
    <w:rsid w:val="00B71B69"/>
    <w:rsid w:val="00B8234B"/>
    <w:rsid w:val="00B83D72"/>
    <w:rsid w:val="00B841FC"/>
    <w:rsid w:val="00B8544F"/>
    <w:rsid w:val="00B96D3F"/>
    <w:rsid w:val="00B975F8"/>
    <w:rsid w:val="00B97632"/>
    <w:rsid w:val="00BA66FF"/>
    <w:rsid w:val="00BB257C"/>
    <w:rsid w:val="00BB4725"/>
    <w:rsid w:val="00BB625A"/>
    <w:rsid w:val="00BC2D6C"/>
    <w:rsid w:val="00BC6C95"/>
    <w:rsid w:val="00BD0584"/>
    <w:rsid w:val="00BE21F0"/>
    <w:rsid w:val="00BE23A1"/>
    <w:rsid w:val="00BE76E7"/>
    <w:rsid w:val="00C04D17"/>
    <w:rsid w:val="00C07B6B"/>
    <w:rsid w:val="00C1254E"/>
    <w:rsid w:val="00C13E74"/>
    <w:rsid w:val="00C16BCA"/>
    <w:rsid w:val="00C27D2E"/>
    <w:rsid w:val="00C31572"/>
    <w:rsid w:val="00C3167C"/>
    <w:rsid w:val="00C32770"/>
    <w:rsid w:val="00C3381C"/>
    <w:rsid w:val="00C4066A"/>
    <w:rsid w:val="00C43E70"/>
    <w:rsid w:val="00C457C4"/>
    <w:rsid w:val="00C56A5B"/>
    <w:rsid w:val="00C57D90"/>
    <w:rsid w:val="00C70465"/>
    <w:rsid w:val="00C73691"/>
    <w:rsid w:val="00C8114C"/>
    <w:rsid w:val="00C87AD1"/>
    <w:rsid w:val="00C87F7E"/>
    <w:rsid w:val="00C91ABC"/>
    <w:rsid w:val="00CA023F"/>
    <w:rsid w:val="00CA6153"/>
    <w:rsid w:val="00CB10B2"/>
    <w:rsid w:val="00CB5935"/>
    <w:rsid w:val="00CB7296"/>
    <w:rsid w:val="00CC1425"/>
    <w:rsid w:val="00CC1D20"/>
    <w:rsid w:val="00CC56F9"/>
    <w:rsid w:val="00CC7CA7"/>
    <w:rsid w:val="00CD2CE9"/>
    <w:rsid w:val="00CE0896"/>
    <w:rsid w:val="00CE5576"/>
    <w:rsid w:val="00CF1DF0"/>
    <w:rsid w:val="00CF5B64"/>
    <w:rsid w:val="00CF63B7"/>
    <w:rsid w:val="00D03A1F"/>
    <w:rsid w:val="00D11B08"/>
    <w:rsid w:val="00D12423"/>
    <w:rsid w:val="00D15541"/>
    <w:rsid w:val="00D173EE"/>
    <w:rsid w:val="00D20802"/>
    <w:rsid w:val="00D22648"/>
    <w:rsid w:val="00D2529F"/>
    <w:rsid w:val="00D272A4"/>
    <w:rsid w:val="00D30778"/>
    <w:rsid w:val="00D32F94"/>
    <w:rsid w:val="00D36CE3"/>
    <w:rsid w:val="00D45C2A"/>
    <w:rsid w:val="00D539A5"/>
    <w:rsid w:val="00D53F38"/>
    <w:rsid w:val="00D60C82"/>
    <w:rsid w:val="00D626B1"/>
    <w:rsid w:val="00D65518"/>
    <w:rsid w:val="00D67376"/>
    <w:rsid w:val="00D71FD9"/>
    <w:rsid w:val="00D72879"/>
    <w:rsid w:val="00D75E37"/>
    <w:rsid w:val="00D75EBB"/>
    <w:rsid w:val="00D83BFB"/>
    <w:rsid w:val="00DB2D6B"/>
    <w:rsid w:val="00DB3DA2"/>
    <w:rsid w:val="00DB6B18"/>
    <w:rsid w:val="00DB6C98"/>
    <w:rsid w:val="00DC4026"/>
    <w:rsid w:val="00DD2F5A"/>
    <w:rsid w:val="00DE0ED7"/>
    <w:rsid w:val="00DF06E6"/>
    <w:rsid w:val="00DF4E3B"/>
    <w:rsid w:val="00E003ED"/>
    <w:rsid w:val="00E07C6A"/>
    <w:rsid w:val="00E11857"/>
    <w:rsid w:val="00E13B5C"/>
    <w:rsid w:val="00E161FA"/>
    <w:rsid w:val="00E17A85"/>
    <w:rsid w:val="00E2335B"/>
    <w:rsid w:val="00E24064"/>
    <w:rsid w:val="00E25420"/>
    <w:rsid w:val="00E30130"/>
    <w:rsid w:val="00E3349A"/>
    <w:rsid w:val="00E33F44"/>
    <w:rsid w:val="00E3570D"/>
    <w:rsid w:val="00E37AB0"/>
    <w:rsid w:val="00E40459"/>
    <w:rsid w:val="00E4232F"/>
    <w:rsid w:val="00E4240B"/>
    <w:rsid w:val="00E426FC"/>
    <w:rsid w:val="00E5032B"/>
    <w:rsid w:val="00E56272"/>
    <w:rsid w:val="00E56C91"/>
    <w:rsid w:val="00E6116D"/>
    <w:rsid w:val="00E63BC0"/>
    <w:rsid w:val="00E71997"/>
    <w:rsid w:val="00E82101"/>
    <w:rsid w:val="00E83CBF"/>
    <w:rsid w:val="00E8542F"/>
    <w:rsid w:val="00E865C4"/>
    <w:rsid w:val="00E87A5A"/>
    <w:rsid w:val="00E93579"/>
    <w:rsid w:val="00E961B0"/>
    <w:rsid w:val="00E96611"/>
    <w:rsid w:val="00E96C5E"/>
    <w:rsid w:val="00EA22CD"/>
    <w:rsid w:val="00EA6E60"/>
    <w:rsid w:val="00EB2CEF"/>
    <w:rsid w:val="00EB7AD0"/>
    <w:rsid w:val="00EC1570"/>
    <w:rsid w:val="00ED11DA"/>
    <w:rsid w:val="00ED4746"/>
    <w:rsid w:val="00EE336E"/>
    <w:rsid w:val="00EE7519"/>
    <w:rsid w:val="00EF001D"/>
    <w:rsid w:val="00EF5758"/>
    <w:rsid w:val="00F11770"/>
    <w:rsid w:val="00F169ED"/>
    <w:rsid w:val="00F27CAC"/>
    <w:rsid w:val="00F316CA"/>
    <w:rsid w:val="00F34610"/>
    <w:rsid w:val="00F41DEB"/>
    <w:rsid w:val="00F42E29"/>
    <w:rsid w:val="00F44246"/>
    <w:rsid w:val="00F4645F"/>
    <w:rsid w:val="00F50BC5"/>
    <w:rsid w:val="00F614FB"/>
    <w:rsid w:val="00F62E1E"/>
    <w:rsid w:val="00F70884"/>
    <w:rsid w:val="00F73F25"/>
    <w:rsid w:val="00F80D31"/>
    <w:rsid w:val="00F8255C"/>
    <w:rsid w:val="00F8664B"/>
    <w:rsid w:val="00F87647"/>
    <w:rsid w:val="00F907CF"/>
    <w:rsid w:val="00F9356C"/>
    <w:rsid w:val="00FA014C"/>
    <w:rsid w:val="00FA1518"/>
    <w:rsid w:val="00FA4F27"/>
    <w:rsid w:val="00FB20AF"/>
    <w:rsid w:val="00FD5012"/>
    <w:rsid w:val="00FD740B"/>
    <w:rsid w:val="00FE51D2"/>
    <w:rsid w:val="00FE6EED"/>
    <w:rsid w:val="00FF392C"/>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aliases w:val="List NRC,MCHIP_list paragraph,List Paragraph1"/>
    <w:basedOn w:val="Normal"/>
    <w:link w:val="ListParagraphChar"/>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paragraph" w:styleId="NoSpacing">
    <w:name w:val="No Spacing"/>
    <w:uiPriority w:val="1"/>
    <w:qFormat/>
    <w:rsid w:val="00651A8C"/>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C91ABC"/>
    <w:rPr>
      <w:color w:val="605E5C"/>
      <w:shd w:val="clear" w:color="auto" w:fill="E1DFDD"/>
    </w:rPr>
  </w:style>
  <w:style w:type="character" w:customStyle="1" w:styleId="fontsizexlarge">
    <w:name w:val="fontsizexlarge"/>
    <w:basedOn w:val="DefaultParagraphFont"/>
    <w:rsid w:val="002D4C7F"/>
  </w:style>
  <w:style w:type="paragraph" w:styleId="Title">
    <w:name w:val="Title"/>
    <w:aliases w:val="Title NRC"/>
    <w:basedOn w:val="Normal"/>
    <w:next w:val="Normal"/>
    <w:link w:val="TitleChar"/>
    <w:uiPriority w:val="10"/>
    <w:qFormat/>
    <w:rsid w:val="002D4C7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aliases w:val="Title NRC Char"/>
    <w:basedOn w:val="DefaultParagraphFont"/>
    <w:link w:val="Title"/>
    <w:uiPriority w:val="10"/>
    <w:rsid w:val="002D4C7F"/>
    <w:rPr>
      <w:rFonts w:asciiTheme="majorHAnsi" w:eastAsiaTheme="majorEastAsia" w:hAnsiTheme="majorHAnsi" w:cstheme="majorBidi"/>
      <w:spacing w:val="-10"/>
      <w:kern w:val="28"/>
      <w:sz w:val="56"/>
      <w:szCs w:val="56"/>
      <w:lang w:val="en-GB"/>
    </w:rPr>
  </w:style>
  <w:style w:type="character" w:customStyle="1" w:styleId="ListParagraphChar">
    <w:name w:val="List Paragraph Char"/>
    <w:aliases w:val="List NRC Char,MCHIP_list paragraph Char,List Paragraph1 Char"/>
    <w:basedOn w:val="DefaultParagraphFont"/>
    <w:link w:val="ListParagraph"/>
    <w:uiPriority w:val="34"/>
    <w:locked/>
    <w:rsid w:val="002D4C7F"/>
    <w:rPr>
      <w:rFonts w:ascii="Calibri" w:eastAsia="Times New Roman" w:hAnsi="Calibri" w:cs="Times New Roman"/>
    </w:rPr>
  </w:style>
  <w:style w:type="character" w:customStyle="1" w:styleId="normaltextrun">
    <w:name w:val="normaltextrun"/>
    <w:basedOn w:val="DefaultParagraphFont"/>
    <w:rsid w:val="001047E1"/>
  </w:style>
  <w:style w:type="character" w:customStyle="1" w:styleId="eop">
    <w:name w:val="eop"/>
    <w:basedOn w:val="DefaultParagraphFont"/>
    <w:rsid w:val="0010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peakup@nrc.no" TargetMode="External"/><Relationship Id="rId26" Type="http://schemas.openxmlformats.org/officeDocument/2006/relationships/hyperlink" Target="mailto:help@befree.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sn.procurement@nrc.no" TargetMode="External"/><Relationship Id="rId25" Type="http://schemas.openxmlformats.org/officeDocument/2006/relationships/hyperlink" Target="mailto:psea@nrc.no" TargetMode="External"/><Relationship Id="rId2" Type="http://schemas.openxmlformats.org/officeDocument/2006/relationships/customXml" Target="../customXml/item2.xml"/><Relationship Id="rId16" Type="http://schemas.openxmlformats.org/officeDocument/2006/relationships/hyperlink" Target="mailto:Sn.procurement@nrc.n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rc.no/resources/policy-doc/conflict-of-interest-policy/"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rc.no/resources/policy-doc/conflict-of-interest-polic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n.procurement@nrc.n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nrc.no/resources/policy-doc/conflict-of-interest-polic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7" ma:contentTypeDescription="Create a new document." ma:contentTypeScope="" ma:versionID="323da535e8d7574aecdd0fd0922f88a7">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f2c590dbca6a6b565553fc3e9cf2ee98"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4fff82f6-7a6e-411a-a986-2f688e673bf1">Annexes V4.2 - French</Documenttype>
    <Notes xmlns="4fff82f6-7a6e-411a-a986-2f688e673bf1" xsi:nil="true"/>
    <ContactPerson xmlns="4fff82f6-7a6e-411a-a986-2f688e673bf1">
      <UserInfo>
        <DisplayName>Spyridon Konstantakos</DisplayName>
        <AccountId>144</AccountId>
        <AccountType/>
      </UserInfo>
    </ContactPerson>
    <Topic xmlns="4fff82f6-7a6e-411a-a986-2f688e673bf1">The NRC Logistics Handbook V4.2 - French</Topi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2.xml><?xml version="1.0" encoding="utf-8"?>
<ds:datastoreItem xmlns:ds="http://schemas.openxmlformats.org/officeDocument/2006/customXml" ds:itemID="{C2113B5E-B58E-4A62-996A-AEDAC684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s>
</ds:datastoreItem>
</file>

<file path=customXml/itemProps4.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5.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7901</Words>
  <Characters>43461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dc:creator>
  <cp:lastModifiedBy>Evens Macean</cp:lastModifiedBy>
  <cp:revision>60</cp:revision>
  <cp:lastPrinted>2014-04-30T09:26:00Z</cp:lastPrinted>
  <dcterms:created xsi:type="dcterms:W3CDTF">2026-02-03T09:20:00Z</dcterms:created>
  <dcterms:modified xsi:type="dcterms:W3CDTF">2026-02-05T16:24:00Z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2337900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86d1cddb-d174-458c-a8da-f2fe4dd66142</vt:lpwstr>
  </property>
</Properties>
</file>