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E4423" w14:textId="48AE5D82" w:rsidR="00D039DD" w:rsidRPr="00902B08" w:rsidRDefault="00D039DD" w:rsidP="00D039DD">
      <w:pPr>
        <w:jc w:val="center"/>
        <w:rPr>
          <w:rFonts w:asciiTheme="minorHAnsi" w:hAnsiTheme="minorHAnsi"/>
          <w:b/>
          <w:bCs/>
          <w:sz w:val="26"/>
          <w:szCs w:val="26"/>
        </w:rPr>
      </w:pPr>
      <w:r w:rsidRPr="00902B08">
        <w:rPr>
          <w:rFonts w:asciiTheme="minorHAnsi" w:hAnsiTheme="minorHAnsi"/>
          <w:b/>
          <w:bCs/>
          <w:sz w:val="26"/>
          <w:szCs w:val="26"/>
        </w:rPr>
        <w:t>Norwegian Refugee Council</w:t>
      </w:r>
      <w:r w:rsidR="00982A06" w:rsidRPr="00902B08">
        <w:rPr>
          <w:rFonts w:asciiTheme="minorHAnsi" w:hAnsiTheme="minorHAnsi"/>
          <w:b/>
          <w:bCs/>
          <w:sz w:val="26"/>
          <w:szCs w:val="26"/>
        </w:rPr>
        <w:t xml:space="preserve"> (NRC) </w:t>
      </w:r>
      <w:r w:rsidR="00E4666B" w:rsidRPr="00E4666B">
        <w:rPr>
          <w:rFonts w:asciiTheme="minorHAnsi" w:hAnsiTheme="minorHAnsi"/>
          <w:b/>
          <w:bCs/>
          <w:sz w:val="26"/>
          <w:szCs w:val="26"/>
        </w:rPr>
        <w:t>Bangladesh</w:t>
      </w:r>
    </w:p>
    <w:p w14:paraId="60EEFA46" w14:textId="78013AEA" w:rsidR="00982A06" w:rsidRPr="00902B08" w:rsidRDefault="00E4666B" w:rsidP="00982A06">
      <w:pPr>
        <w:tabs>
          <w:tab w:val="left" w:pos="3630"/>
        </w:tabs>
        <w:jc w:val="center"/>
        <w:rPr>
          <w:rFonts w:asciiTheme="minorHAnsi" w:hAnsiTheme="minorHAnsi"/>
          <w:b/>
          <w:bCs/>
          <w:sz w:val="26"/>
          <w:szCs w:val="26"/>
        </w:rPr>
      </w:pPr>
      <w:r w:rsidRPr="00E4666B">
        <w:rPr>
          <w:rFonts w:asciiTheme="minorHAnsi" w:hAnsiTheme="minorHAnsi"/>
          <w:b/>
          <w:bCs/>
          <w:sz w:val="26"/>
          <w:szCs w:val="26"/>
        </w:rPr>
        <w:t>Framework Agreement for Supply of Construction Materials</w:t>
      </w:r>
      <w:r w:rsidR="00F81323">
        <w:rPr>
          <w:rFonts w:asciiTheme="minorHAnsi" w:hAnsiTheme="minorHAnsi"/>
          <w:b/>
          <w:bCs/>
          <w:sz w:val="26"/>
          <w:szCs w:val="26"/>
        </w:rPr>
        <w:t>, Tools and Solar Lighting – Cox’s Bazar District</w:t>
      </w:r>
    </w:p>
    <w:p w14:paraId="4B04322F" w14:textId="15C7962C" w:rsidR="00982A06" w:rsidRPr="00902B08" w:rsidRDefault="00E4666B" w:rsidP="00982A06">
      <w:pPr>
        <w:tabs>
          <w:tab w:val="left" w:pos="3630"/>
        </w:tabs>
        <w:jc w:val="center"/>
        <w:rPr>
          <w:rFonts w:asciiTheme="minorHAnsi" w:hAnsiTheme="minorHAnsi"/>
          <w:b/>
          <w:bCs/>
          <w:sz w:val="26"/>
          <w:szCs w:val="26"/>
        </w:rPr>
      </w:pPr>
      <w:r w:rsidRPr="00E4666B">
        <w:rPr>
          <w:rFonts w:asciiTheme="minorHAnsi" w:hAnsiTheme="minorHAnsi"/>
          <w:b/>
          <w:bCs/>
          <w:sz w:val="26"/>
          <w:szCs w:val="26"/>
        </w:rPr>
        <w:t>NRC_ITB_CXB_001</w:t>
      </w:r>
    </w:p>
    <w:p w14:paraId="38AD6E55" w14:textId="65006F81" w:rsidR="00D039DD" w:rsidRPr="00902B08" w:rsidRDefault="00E4666B" w:rsidP="00D039DD">
      <w:pPr>
        <w:spacing w:after="0"/>
        <w:rPr>
          <w:rFonts w:asciiTheme="minorHAnsi" w:hAnsiTheme="minorHAnsi"/>
          <w:sz w:val="20"/>
          <w:szCs w:val="20"/>
        </w:rPr>
      </w:pPr>
      <w:r>
        <w:rPr>
          <w:rFonts w:asciiTheme="minorHAnsi" w:hAnsiTheme="minorHAnsi"/>
          <w:sz w:val="20"/>
          <w:szCs w:val="20"/>
        </w:rPr>
        <w:t xml:space="preserve">Cox’s Bazar, </w:t>
      </w:r>
      <w:r w:rsidR="00F81323">
        <w:rPr>
          <w:rFonts w:asciiTheme="minorHAnsi" w:hAnsiTheme="minorHAnsi"/>
          <w:sz w:val="20"/>
          <w:szCs w:val="20"/>
        </w:rPr>
        <w:t>1</w:t>
      </w:r>
      <w:r>
        <w:rPr>
          <w:rFonts w:asciiTheme="minorHAnsi" w:hAnsiTheme="minorHAnsi"/>
          <w:sz w:val="20"/>
          <w:szCs w:val="20"/>
        </w:rPr>
        <w:t>0</w:t>
      </w:r>
      <w:r w:rsidRPr="00E4666B">
        <w:rPr>
          <w:rFonts w:asciiTheme="minorHAnsi" w:hAnsiTheme="minorHAnsi"/>
          <w:sz w:val="20"/>
          <w:szCs w:val="20"/>
          <w:vertAlign w:val="superscript"/>
        </w:rPr>
        <w:t>th</w:t>
      </w:r>
      <w:r>
        <w:rPr>
          <w:rFonts w:asciiTheme="minorHAnsi" w:hAnsiTheme="minorHAnsi"/>
          <w:sz w:val="20"/>
          <w:szCs w:val="20"/>
        </w:rPr>
        <w:t xml:space="preserve"> November 2018</w:t>
      </w:r>
      <w:bookmarkStart w:id="0" w:name="_GoBack"/>
      <w:bookmarkEnd w:id="0"/>
    </w:p>
    <w:p w14:paraId="12D57710" w14:textId="0F1DE31F" w:rsidR="00D039DD" w:rsidRPr="00902B08" w:rsidRDefault="00D039DD" w:rsidP="00D039DD">
      <w:pPr>
        <w:spacing w:after="0"/>
        <w:rPr>
          <w:rFonts w:asciiTheme="minorHAnsi" w:hAnsiTheme="minorHAnsi"/>
          <w:sz w:val="20"/>
          <w:szCs w:val="20"/>
        </w:rPr>
      </w:pPr>
    </w:p>
    <w:p w14:paraId="22455052" w14:textId="493B1608" w:rsidR="00D039DD" w:rsidRPr="00902B08" w:rsidRDefault="00D039DD" w:rsidP="00D039DD">
      <w:pPr>
        <w:spacing w:after="0"/>
        <w:rPr>
          <w:rFonts w:asciiTheme="minorHAnsi" w:hAnsiTheme="minorHAnsi"/>
          <w:sz w:val="20"/>
          <w:szCs w:val="20"/>
        </w:rPr>
      </w:pPr>
      <w:r w:rsidRPr="00902B08">
        <w:rPr>
          <w:rFonts w:asciiTheme="minorHAnsi" w:hAnsiTheme="minorHAnsi"/>
          <w:b/>
          <w:bCs/>
          <w:sz w:val="20"/>
          <w:szCs w:val="20"/>
        </w:rPr>
        <w:t xml:space="preserve">Our reference: </w:t>
      </w:r>
      <w:r w:rsidR="00E4666B">
        <w:rPr>
          <w:rFonts w:asciiTheme="minorHAnsi" w:hAnsiTheme="minorHAnsi"/>
          <w:b/>
          <w:bCs/>
          <w:sz w:val="20"/>
          <w:szCs w:val="20"/>
        </w:rPr>
        <w:t>NRC_ITB_CXB_001</w:t>
      </w:r>
    </w:p>
    <w:p w14:paraId="58271368" w14:textId="59E647C5" w:rsidR="00D039DD" w:rsidRPr="00902B08" w:rsidRDefault="00D039DD" w:rsidP="00D039DD">
      <w:pPr>
        <w:pStyle w:val="Heading5"/>
        <w:rPr>
          <w:rFonts w:asciiTheme="minorHAnsi" w:hAnsiTheme="minorHAnsi" w:cs="Times New Roman"/>
          <w:color w:val="auto"/>
          <w:sz w:val="20"/>
          <w:szCs w:val="20"/>
        </w:rPr>
      </w:pPr>
      <w:r w:rsidRPr="00902B08">
        <w:rPr>
          <w:rFonts w:asciiTheme="minorHAnsi" w:hAnsiTheme="minorHAnsi" w:cs="Times New Roman"/>
          <w:color w:val="auto"/>
          <w:sz w:val="20"/>
          <w:szCs w:val="20"/>
        </w:rPr>
        <w:t xml:space="preserve">SUBJECT: INVITATION TO TENDER FOR </w:t>
      </w:r>
      <w:r w:rsidR="00E4666B">
        <w:rPr>
          <w:rFonts w:asciiTheme="minorHAnsi" w:hAnsiTheme="minorHAnsi" w:cs="Times New Roman"/>
          <w:color w:val="auto"/>
          <w:sz w:val="20"/>
          <w:szCs w:val="20"/>
        </w:rPr>
        <w:t>A FRAMEWORK AGREEMENT TO SUPPLY CONSTRUCTION MATERIALS</w:t>
      </w:r>
      <w:r w:rsidR="00F81323">
        <w:rPr>
          <w:rFonts w:asciiTheme="minorHAnsi" w:hAnsiTheme="minorHAnsi" w:cs="Times New Roman"/>
          <w:color w:val="auto"/>
          <w:sz w:val="20"/>
          <w:szCs w:val="20"/>
        </w:rPr>
        <w:t>, TOOLS AND SOLAR LIGHTING</w:t>
      </w:r>
      <w:r w:rsidR="00E4666B">
        <w:rPr>
          <w:rFonts w:asciiTheme="minorHAnsi" w:hAnsiTheme="minorHAnsi" w:cs="Times New Roman"/>
          <w:color w:val="auto"/>
          <w:sz w:val="20"/>
          <w:szCs w:val="20"/>
        </w:rPr>
        <w:t xml:space="preserve"> TO NRC IN COX’S BAZAR</w:t>
      </w:r>
      <w:r w:rsidR="00F81323">
        <w:rPr>
          <w:rFonts w:asciiTheme="minorHAnsi" w:hAnsiTheme="minorHAnsi" w:cs="Times New Roman"/>
          <w:color w:val="auto"/>
          <w:sz w:val="20"/>
          <w:szCs w:val="20"/>
        </w:rPr>
        <w:t xml:space="preserve"> DISTRICT</w:t>
      </w:r>
    </w:p>
    <w:p w14:paraId="6E2070C5" w14:textId="77777777" w:rsidR="00D039DD" w:rsidRPr="00902B08" w:rsidRDefault="00D039DD" w:rsidP="00D039DD">
      <w:pPr>
        <w:spacing w:after="0"/>
        <w:rPr>
          <w:rFonts w:asciiTheme="minorHAnsi" w:hAnsiTheme="minorHAnsi"/>
          <w:sz w:val="20"/>
          <w:szCs w:val="20"/>
        </w:rPr>
      </w:pPr>
    </w:p>
    <w:p w14:paraId="6D93164C" w14:textId="3ED99890"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 xml:space="preserve">Dear </w:t>
      </w:r>
      <w:proofErr w:type="spellStart"/>
      <w:r w:rsidRPr="00902B08">
        <w:rPr>
          <w:rFonts w:asciiTheme="minorHAnsi" w:hAnsiTheme="minorHAnsi"/>
          <w:sz w:val="20"/>
          <w:szCs w:val="20"/>
        </w:rPr>
        <w:t>Mr</w:t>
      </w:r>
      <w:proofErr w:type="spellEnd"/>
      <w:r w:rsidRPr="00902B08">
        <w:rPr>
          <w:rFonts w:asciiTheme="minorHAnsi" w:hAnsiTheme="minorHAnsi"/>
          <w:sz w:val="20"/>
          <w:szCs w:val="20"/>
        </w:rPr>
        <w:t>/</w:t>
      </w:r>
      <w:proofErr w:type="spellStart"/>
      <w:r w:rsidRPr="00902B08">
        <w:rPr>
          <w:rFonts w:asciiTheme="minorHAnsi" w:hAnsiTheme="minorHAnsi"/>
          <w:sz w:val="20"/>
          <w:szCs w:val="20"/>
        </w:rPr>
        <w:t>Ms</w:t>
      </w:r>
      <w:proofErr w:type="spellEnd"/>
      <w:r w:rsidRPr="00902B08">
        <w:rPr>
          <w:rFonts w:asciiTheme="minorHAnsi" w:hAnsiTheme="minorHAnsi"/>
          <w:sz w:val="20"/>
          <w:szCs w:val="20"/>
        </w:rPr>
        <w:t xml:space="preserve"> </w:t>
      </w:r>
    </w:p>
    <w:p w14:paraId="3ECB4EA1" w14:textId="77777777" w:rsidR="00D039DD" w:rsidRPr="00902B08" w:rsidRDefault="00D039DD" w:rsidP="00D039DD">
      <w:pPr>
        <w:spacing w:after="0"/>
        <w:jc w:val="both"/>
        <w:rPr>
          <w:rFonts w:asciiTheme="minorHAnsi" w:hAnsiTheme="minorHAnsi"/>
          <w:sz w:val="20"/>
          <w:szCs w:val="20"/>
        </w:rPr>
      </w:pPr>
    </w:p>
    <w:p w14:paraId="18945B6B" w14:textId="77777777"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Following your enquiry regarding the publication of the above-mentioned invitation to tender, please find enclosed the following documents, which constitute the tender dossier.</w:t>
      </w:r>
    </w:p>
    <w:p w14:paraId="0E83E50D" w14:textId="77777777" w:rsidR="00D039DD" w:rsidRPr="00902B08" w:rsidRDefault="00D039DD" w:rsidP="00D039DD">
      <w:pPr>
        <w:spacing w:after="0"/>
        <w:jc w:val="both"/>
        <w:rPr>
          <w:rFonts w:asciiTheme="minorHAnsi" w:hAnsiTheme="minorHAnsi"/>
          <w:sz w:val="20"/>
          <w:szCs w:val="20"/>
        </w:rPr>
      </w:pPr>
    </w:p>
    <w:p w14:paraId="74F6DAA4" w14:textId="5967479E"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 xml:space="preserve">Any request for clarification must be received by NRC in writing at least </w:t>
      </w:r>
      <w:r w:rsidR="00982A06" w:rsidRPr="00902B08">
        <w:rPr>
          <w:rFonts w:asciiTheme="minorHAnsi" w:hAnsiTheme="minorHAnsi"/>
          <w:sz w:val="20"/>
          <w:szCs w:val="20"/>
        </w:rPr>
        <w:t xml:space="preserve">5 working </w:t>
      </w:r>
      <w:r w:rsidRPr="00902B08">
        <w:rPr>
          <w:rFonts w:asciiTheme="minorHAnsi" w:hAnsiTheme="minorHAnsi"/>
          <w:sz w:val="20"/>
          <w:szCs w:val="20"/>
        </w:rPr>
        <w:t xml:space="preserve">days before the deadline for submission of tenders. NRC will reply to bidders' questions at </w:t>
      </w:r>
      <w:r w:rsidR="00982A06" w:rsidRPr="00902B08">
        <w:rPr>
          <w:rFonts w:asciiTheme="minorHAnsi" w:hAnsiTheme="minorHAnsi"/>
          <w:sz w:val="20"/>
          <w:szCs w:val="20"/>
        </w:rPr>
        <w:t>least 2 working</w:t>
      </w:r>
      <w:r w:rsidRPr="00902B08">
        <w:rPr>
          <w:rFonts w:asciiTheme="minorHAnsi" w:hAnsiTheme="minorHAnsi"/>
          <w:sz w:val="20"/>
          <w:szCs w:val="20"/>
        </w:rPr>
        <w:t xml:space="preserve"> </w:t>
      </w:r>
      <w:r w:rsidR="00982A06" w:rsidRPr="00902B08">
        <w:rPr>
          <w:rFonts w:asciiTheme="minorHAnsi" w:hAnsiTheme="minorHAnsi"/>
          <w:sz w:val="20"/>
          <w:szCs w:val="20"/>
        </w:rPr>
        <w:t xml:space="preserve">days </w:t>
      </w:r>
      <w:r w:rsidRPr="00902B08">
        <w:rPr>
          <w:rFonts w:asciiTheme="minorHAnsi" w:hAnsiTheme="minorHAnsi"/>
          <w:sz w:val="20"/>
          <w:szCs w:val="20"/>
        </w:rPr>
        <w:t xml:space="preserve">before the deadline for submission of tenders. </w:t>
      </w:r>
    </w:p>
    <w:p w14:paraId="3D2ECB40" w14:textId="77777777" w:rsidR="00D039DD" w:rsidRPr="00902B08" w:rsidRDefault="00D039DD" w:rsidP="00D039DD">
      <w:pPr>
        <w:spacing w:after="0"/>
        <w:jc w:val="both"/>
        <w:rPr>
          <w:rFonts w:asciiTheme="minorHAnsi" w:hAnsiTheme="minorHAnsi"/>
          <w:sz w:val="20"/>
          <w:szCs w:val="20"/>
        </w:rPr>
      </w:pPr>
    </w:p>
    <w:p w14:paraId="473831E3" w14:textId="77777777"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Costs incurred by the bidder in preparing and submitting the tender proposals will not be reimbursed.</w:t>
      </w:r>
    </w:p>
    <w:p w14:paraId="51DEB0EC" w14:textId="77777777" w:rsidR="00D039DD" w:rsidRPr="00902B08" w:rsidRDefault="00D039DD" w:rsidP="00D039DD">
      <w:pPr>
        <w:spacing w:after="0"/>
        <w:jc w:val="both"/>
        <w:rPr>
          <w:rFonts w:asciiTheme="minorHAnsi" w:hAnsiTheme="minorHAnsi"/>
          <w:sz w:val="20"/>
          <w:szCs w:val="20"/>
        </w:rPr>
      </w:pPr>
    </w:p>
    <w:p w14:paraId="6736374E" w14:textId="6CDF7326"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We look forward to receiving your tender at the</w:t>
      </w:r>
      <w:r w:rsidR="007D1568">
        <w:rPr>
          <w:rFonts w:asciiTheme="minorHAnsi" w:hAnsiTheme="minorHAnsi"/>
          <w:sz w:val="20"/>
          <w:szCs w:val="20"/>
        </w:rPr>
        <w:t xml:space="preserve"> e-mail</w:t>
      </w:r>
      <w:r w:rsidRPr="00902B08">
        <w:rPr>
          <w:rFonts w:asciiTheme="minorHAnsi" w:hAnsiTheme="minorHAnsi"/>
          <w:sz w:val="20"/>
          <w:szCs w:val="20"/>
        </w:rPr>
        <w:t xml:space="preserve"> address specified in the Instructions to Bidders before</w:t>
      </w:r>
      <w:r w:rsidR="005F1B13">
        <w:rPr>
          <w:rFonts w:asciiTheme="minorHAnsi" w:hAnsiTheme="minorHAnsi"/>
          <w:sz w:val="20"/>
          <w:szCs w:val="20"/>
        </w:rPr>
        <w:t xml:space="preserve"> 10:00am</w:t>
      </w:r>
      <w:r w:rsidR="00091467">
        <w:rPr>
          <w:rFonts w:asciiTheme="minorHAnsi" w:hAnsiTheme="minorHAnsi"/>
          <w:sz w:val="20"/>
          <w:szCs w:val="20"/>
        </w:rPr>
        <w:t xml:space="preserve"> </w:t>
      </w:r>
      <w:r w:rsidR="005F1B13">
        <w:rPr>
          <w:rFonts w:asciiTheme="minorHAnsi" w:hAnsiTheme="minorHAnsi"/>
          <w:sz w:val="20"/>
          <w:szCs w:val="20"/>
        </w:rPr>
        <w:t xml:space="preserve">on </w:t>
      </w:r>
      <w:r w:rsidR="00BB34CE">
        <w:rPr>
          <w:rFonts w:asciiTheme="minorHAnsi" w:hAnsiTheme="minorHAnsi"/>
          <w:sz w:val="20"/>
          <w:szCs w:val="20"/>
        </w:rPr>
        <w:t>Saturday</w:t>
      </w:r>
      <w:r w:rsidR="007D1568">
        <w:rPr>
          <w:rFonts w:asciiTheme="minorHAnsi" w:hAnsiTheme="minorHAnsi"/>
          <w:sz w:val="20"/>
          <w:szCs w:val="20"/>
        </w:rPr>
        <w:t xml:space="preserve"> 2</w:t>
      </w:r>
      <w:r w:rsidR="00BB34CE">
        <w:rPr>
          <w:rFonts w:asciiTheme="minorHAnsi" w:hAnsiTheme="minorHAnsi"/>
          <w:sz w:val="20"/>
          <w:szCs w:val="20"/>
        </w:rPr>
        <w:t>4</w:t>
      </w:r>
      <w:r w:rsidR="00BB34CE">
        <w:rPr>
          <w:rFonts w:asciiTheme="minorHAnsi" w:hAnsiTheme="minorHAnsi"/>
          <w:sz w:val="20"/>
          <w:szCs w:val="20"/>
          <w:vertAlign w:val="superscript"/>
        </w:rPr>
        <w:t>th</w:t>
      </w:r>
      <w:r w:rsidR="007D1568">
        <w:rPr>
          <w:rFonts w:asciiTheme="minorHAnsi" w:hAnsiTheme="minorHAnsi"/>
          <w:sz w:val="20"/>
          <w:szCs w:val="20"/>
        </w:rPr>
        <w:t xml:space="preserve"> </w:t>
      </w:r>
      <w:r w:rsidR="005F1B13">
        <w:rPr>
          <w:rFonts w:asciiTheme="minorHAnsi" w:hAnsiTheme="minorHAnsi"/>
          <w:sz w:val="20"/>
          <w:szCs w:val="20"/>
        </w:rPr>
        <w:t>November 2018</w:t>
      </w:r>
      <w:r w:rsidRPr="00902B08">
        <w:rPr>
          <w:rFonts w:asciiTheme="minorHAnsi" w:hAnsiTheme="minorHAnsi"/>
          <w:sz w:val="20"/>
          <w:szCs w:val="20"/>
        </w:rPr>
        <w:t>, as stated in the procurement notice.</w:t>
      </w:r>
    </w:p>
    <w:p w14:paraId="25F4A8EB" w14:textId="77777777" w:rsidR="00D039DD" w:rsidRPr="00902B08" w:rsidRDefault="00D039DD" w:rsidP="00D039DD">
      <w:pPr>
        <w:spacing w:after="0"/>
        <w:jc w:val="both"/>
        <w:rPr>
          <w:rFonts w:asciiTheme="minorHAnsi" w:hAnsiTheme="minorHAnsi"/>
          <w:sz w:val="20"/>
          <w:szCs w:val="20"/>
        </w:rPr>
      </w:pPr>
    </w:p>
    <w:p w14:paraId="7455BADD" w14:textId="77777777" w:rsidR="00E932F2" w:rsidRPr="00902B08" w:rsidRDefault="00D039DD" w:rsidP="00E932F2">
      <w:pPr>
        <w:spacing w:after="0"/>
        <w:jc w:val="both"/>
        <w:rPr>
          <w:rFonts w:asciiTheme="minorHAnsi" w:hAnsiTheme="minorHAnsi"/>
          <w:sz w:val="20"/>
          <w:szCs w:val="20"/>
        </w:rPr>
      </w:pPr>
      <w:r w:rsidRPr="00902B08">
        <w:rPr>
          <w:rFonts w:asciiTheme="minorHAnsi" w:hAnsiTheme="minorHAnsi"/>
          <w:sz w:val="20"/>
          <w:szCs w:val="20"/>
        </w:rPr>
        <w:t>If you decide not to submit a tender, we would be grateful if you could inform us in writing, stating the reasons for your decision.</w:t>
      </w:r>
    </w:p>
    <w:p w14:paraId="1A9F8F70" w14:textId="77777777" w:rsidR="00E932F2" w:rsidRPr="00902B08" w:rsidRDefault="00E932F2" w:rsidP="00E932F2">
      <w:pPr>
        <w:spacing w:after="0"/>
        <w:jc w:val="both"/>
        <w:rPr>
          <w:rFonts w:asciiTheme="minorHAnsi" w:hAnsiTheme="minorHAnsi"/>
          <w:sz w:val="20"/>
          <w:szCs w:val="20"/>
        </w:rPr>
      </w:pPr>
    </w:p>
    <w:p w14:paraId="58DB0FD9" w14:textId="46CD1628" w:rsidR="00E932F2" w:rsidRPr="00902B08" w:rsidRDefault="00E932F2" w:rsidP="00E932F2">
      <w:pPr>
        <w:spacing w:after="0"/>
        <w:jc w:val="both"/>
        <w:rPr>
          <w:rFonts w:asciiTheme="minorHAnsi" w:hAnsiTheme="minorHAnsi"/>
          <w:sz w:val="20"/>
          <w:szCs w:val="20"/>
        </w:rPr>
      </w:pPr>
      <w:r w:rsidRPr="00902B08">
        <w:rPr>
          <w:rFonts w:asciiTheme="minorHAnsi" w:hAnsiTheme="minorHAnsi"/>
          <w:sz w:val="20"/>
          <w:szCs w:val="20"/>
        </w:rPr>
        <w:t xml:space="preserve">Yours sincerely, </w:t>
      </w:r>
    </w:p>
    <w:p w14:paraId="6AA8F609" w14:textId="285D4A71" w:rsidR="00D039DD" w:rsidRPr="00902B08" w:rsidRDefault="005F1B13" w:rsidP="00E932F2">
      <w:pPr>
        <w:spacing w:after="0"/>
        <w:jc w:val="both"/>
        <w:rPr>
          <w:rFonts w:asciiTheme="minorHAnsi" w:hAnsiTheme="minorHAnsi"/>
          <w:sz w:val="20"/>
          <w:szCs w:val="20"/>
        </w:rPr>
      </w:pPr>
      <w:r>
        <w:rPr>
          <w:rFonts w:asciiTheme="minorHAnsi" w:hAnsiTheme="minorHAnsi"/>
          <w:sz w:val="20"/>
          <w:szCs w:val="20"/>
        </w:rPr>
        <w:t xml:space="preserve">NRC Procurement Department </w:t>
      </w:r>
    </w:p>
    <w:p w14:paraId="6EF3A350" w14:textId="77777777" w:rsidR="00D039DD" w:rsidRPr="00902B08" w:rsidRDefault="00D039DD" w:rsidP="00D039DD">
      <w:pPr>
        <w:spacing w:after="0"/>
        <w:rPr>
          <w:rFonts w:asciiTheme="minorHAnsi" w:hAnsiTheme="minorHAnsi"/>
          <w:sz w:val="20"/>
          <w:szCs w:val="20"/>
        </w:rPr>
      </w:pPr>
    </w:p>
    <w:p w14:paraId="13CD316C" w14:textId="77777777" w:rsidR="00D039DD" w:rsidRPr="00902B08" w:rsidRDefault="00D039DD" w:rsidP="00D039DD">
      <w:pPr>
        <w:spacing w:after="0"/>
        <w:rPr>
          <w:rFonts w:asciiTheme="minorHAnsi" w:hAnsiTheme="minorHAnsi"/>
          <w:sz w:val="20"/>
          <w:szCs w:val="20"/>
        </w:rPr>
      </w:pPr>
    </w:p>
    <w:p w14:paraId="702BCF06" w14:textId="77777777" w:rsidR="00F2794A" w:rsidRPr="00902B08" w:rsidRDefault="00F2794A" w:rsidP="00F2794A">
      <w:pPr>
        <w:autoSpaceDE w:val="0"/>
        <w:autoSpaceDN w:val="0"/>
        <w:adjustRightInd w:val="0"/>
        <w:spacing w:after="0" w:line="240" w:lineRule="auto"/>
        <w:rPr>
          <w:rFonts w:asciiTheme="minorHAnsi" w:eastAsiaTheme="minorHAnsi" w:hAnsiTheme="minorHAnsi"/>
          <w:color w:val="222222"/>
          <w:sz w:val="20"/>
          <w:szCs w:val="20"/>
        </w:rPr>
      </w:pPr>
      <w:r w:rsidRPr="009C515C">
        <w:rPr>
          <w:rFonts w:asciiTheme="minorHAnsi" w:eastAsiaTheme="minorHAnsi" w:hAnsiTheme="minorHAnsi"/>
          <w:color w:val="222222"/>
          <w:sz w:val="20"/>
          <w:szCs w:val="20"/>
        </w:rPr>
        <w:t>This ITB document contains the following:</w:t>
      </w:r>
    </w:p>
    <w:p w14:paraId="5BB20A9F" w14:textId="77777777" w:rsidR="00F2794A" w:rsidRPr="007630D2"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This cover Letter</w:t>
      </w:r>
    </w:p>
    <w:p w14:paraId="584E4FE6" w14:textId="77777777" w:rsidR="00F2794A" w:rsidRPr="007630D2"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b/>
          <w:bCs/>
          <w:color w:val="000000"/>
          <w:sz w:val="20"/>
          <w:szCs w:val="20"/>
        </w:rPr>
      </w:pPr>
      <w:r w:rsidRPr="007630D2">
        <w:rPr>
          <w:rFonts w:asciiTheme="minorHAnsi" w:eastAsiaTheme="minorHAnsi" w:hAnsiTheme="minorHAnsi"/>
          <w:color w:val="222222"/>
          <w:sz w:val="20"/>
          <w:szCs w:val="20"/>
        </w:rPr>
        <w:t>Section 2: Bid Data sheet</w:t>
      </w:r>
    </w:p>
    <w:p w14:paraId="4F5C1819" w14:textId="77777777" w:rsidR="00F2794A" w:rsidRPr="007630D2"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Section 3: NRC Invitation to bid general terms &amp; condition</w:t>
      </w:r>
    </w:p>
    <w:p w14:paraId="1B15665A" w14:textId="77777777" w:rsidR="00F2794A" w:rsidRPr="007630D2" w:rsidRDefault="00F2794A" w:rsidP="00D64B39">
      <w:pPr>
        <w:pStyle w:val="ListParagraph"/>
        <w:widowControl w:val="0"/>
        <w:numPr>
          <w:ilvl w:val="0"/>
          <w:numId w:val="8"/>
        </w:numPr>
        <w:autoSpaceDE w:val="0"/>
        <w:autoSpaceDN w:val="0"/>
        <w:adjustRightInd w:val="0"/>
        <w:spacing w:after="0" w:line="240" w:lineRule="auto"/>
        <w:rPr>
          <w:rFonts w:asciiTheme="minorHAnsi" w:hAnsiTheme="minorHAnsi"/>
          <w:sz w:val="20"/>
          <w:szCs w:val="20"/>
        </w:rPr>
      </w:pPr>
      <w:r w:rsidRPr="007630D2">
        <w:rPr>
          <w:rFonts w:asciiTheme="minorHAnsi" w:eastAsiaTheme="minorHAnsi" w:hAnsiTheme="minorHAnsi"/>
          <w:color w:val="222222"/>
          <w:sz w:val="20"/>
          <w:szCs w:val="20"/>
        </w:rPr>
        <w:t>Section 4:</w:t>
      </w:r>
      <w:r w:rsidRPr="007630D2">
        <w:rPr>
          <w:rFonts w:asciiTheme="minorHAnsi" w:hAnsiTheme="minorHAnsi"/>
          <w:b/>
          <w:sz w:val="20"/>
          <w:szCs w:val="20"/>
        </w:rPr>
        <w:t xml:space="preserve"> </w:t>
      </w:r>
      <w:r w:rsidRPr="007630D2">
        <w:rPr>
          <w:rFonts w:asciiTheme="minorHAnsi" w:hAnsiTheme="minorHAnsi"/>
          <w:sz w:val="20"/>
          <w:szCs w:val="20"/>
        </w:rPr>
        <w:t>Technical description of the Bid</w:t>
      </w:r>
    </w:p>
    <w:p w14:paraId="1F045A6C" w14:textId="77777777" w:rsidR="00F2794A" w:rsidRPr="004471DC"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highlight w:val="green"/>
        </w:rPr>
      </w:pPr>
      <w:r w:rsidRPr="004471DC">
        <w:rPr>
          <w:rFonts w:asciiTheme="minorHAnsi" w:eastAsiaTheme="minorHAnsi" w:hAnsiTheme="minorHAnsi"/>
          <w:color w:val="222222"/>
          <w:sz w:val="20"/>
          <w:szCs w:val="20"/>
          <w:highlight w:val="green"/>
        </w:rPr>
        <w:t>Section 5: Bidding form</w:t>
      </w:r>
    </w:p>
    <w:p w14:paraId="050D9EE7" w14:textId="58BC9F9D" w:rsidR="00F2794A" w:rsidRPr="004471DC" w:rsidRDefault="00F2794A" w:rsidP="00D64B39">
      <w:pPr>
        <w:pStyle w:val="ListParagraph"/>
        <w:numPr>
          <w:ilvl w:val="0"/>
          <w:numId w:val="8"/>
        </w:numPr>
        <w:spacing w:line="240" w:lineRule="auto"/>
        <w:rPr>
          <w:rFonts w:asciiTheme="minorHAnsi" w:hAnsiTheme="minorHAnsi"/>
          <w:b/>
          <w:bCs/>
          <w:sz w:val="20"/>
          <w:szCs w:val="20"/>
          <w:highlight w:val="green"/>
        </w:rPr>
      </w:pPr>
      <w:r w:rsidRPr="004471DC">
        <w:rPr>
          <w:rFonts w:asciiTheme="minorHAnsi" w:hAnsiTheme="minorHAnsi"/>
          <w:sz w:val="20"/>
          <w:szCs w:val="20"/>
          <w:highlight w:val="green"/>
        </w:rPr>
        <w:t xml:space="preserve">Section 6: </w:t>
      </w:r>
      <w:r w:rsidR="00D20530">
        <w:rPr>
          <w:rFonts w:asciiTheme="minorHAnsi" w:hAnsiTheme="minorHAnsi"/>
          <w:bCs/>
          <w:sz w:val="20"/>
          <w:szCs w:val="20"/>
          <w:highlight w:val="green"/>
        </w:rPr>
        <w:t>Pricing Proposal</w:t>
      </w:r>
    </w:p>
    <w:p w14:paraId="0A105BFB" w14:textId="4C2873CC" w:rsidR="00387C1F" w:rsidRPr="00387C1F" w:rsidRDefault="00F2794A" w:rsidP="00D64B39">
      <w:pPr>
        <w:pStyle w:val="ListParagraph"/>
        <w:numPr>
          <w:ilvl w:val="0"/>
          <w:numId w:val="8"/>
        </w:numPr>
        <w:spacing w:line="240" w:lineRule="auto"/>
        <w:rPr>
          <w:rFonts w:asciiTheme="minorHAnsi" w:hAnsiTheme="minorHAnsi"/>
          <w:b/>
          <w:bCs/>
          <w:sz w:val="20"/>
          <w:szCs w:val="20"/>
          <w:highlight w:val="green"/>
        </w:rPr>
      </w:pPr>
      <w:r w:rsidRPr="004471DC">
        <w:rPr>
          <w:rFonts w:asciiTheme="minorHAnsi" w:hAnsiTheme="minorHAnsi"/>
          <w:bCs/>
          <w:sz w:val="20"/>
          <w:szCs w:val="20"/>
          <w:highlight w:val="green"/>
        </w:rPr>
        <w:t xml:space="preserve">Section 7: </w:t>
      </w:r>
      <w:r w:rsidR="00387C1F">
        <w:rPr>
          <w:rFonts w:asciiTheme="minorHAnsi" w:hAnsiTheme="minorHAnsi"/>
          <w:bCs/>
          <w:sz w:val="20"/>
          <w:szCs w:val="20"/>
          <w:highlight w:val="green"/>
        </w:rPr>
        <w:t>Delivery Time</w:t>
      </w:r>
    </w:p>
    <w:p w14:paraId="7695CA33" w14:textId="396284A1" w:rsidR="00F2794A" w:rsidRPr="004471DC" w:rsidRDefault="00387C1F" w:rsidP="00D64B39">
      <w:pPr>
        <w:pStyle w:val="ListParagraph"/>
        <w:numPr>
          <w:ilvl w:val="0"/>
          <w:numId w:val="8"/>
        </w:numPr>
        <w:spacing w:line="240" w:lineRule="auto"/>
        <w:rPr>
          <w:rFonts w:asciiTheme="minorHAnsi" w:hAnsiTheme="minorHAnsi"/>
          <w:b/>
          <w:bCs/>
          <w:sz w:val="20"/>
          <w:szCs w:val="20"/>
          <w:highlight w:val="green"/>
        </w:rPr>
      </w:pPr>
      <w:r>
        <w:rPr>
          <w:rFonts w:asciiTheme="minorHAnsi" w:hAnsiTheme="minorHAnsi"/>
          <w:bCs/>
          <w:sz w:val="20"/>
          <w:szCs w:val="20"/>
          <w:highlight w:val="green"/>
        </w:rPr>
        <w:t xml:space="preserve">Section 8: </w:t>
      </w:r>
      <w:r w:rsidR="00F2794A" w:rsidRPr="004471DC">
        <w:rPr>
          <w:rFonts w:asciiTheme="minorHAnsi" w:hAnsiTheme="minorHAnsi"/>
          <w:bCs/>
          <w:sz w:val="20"/>
          <w:szCs w:val="20"/>
          <w:highlight w:val="green"/>
        </w:rPr>
        <w:t>Company Profile and Previous Experience</w:t>
      </w:r>
    </w:p>
    <w:p w14:paraId="662BEECE" w14:textId="73E67198" w:rsidR="00F2794A" w:rsidRPr="00387C1F" w:rsidRDefault="00F2794A" w:rsidP="00D64B39">
      <w:pPr>
        <w:pStyle w:val="ListParagraph"/>
        <w:widowControl w:val="0"/>
        <w:numPr>
          <w:ilvl w:val="0"/>
          <w:numId w:val="8"/>
        </w:numPr>
        <w:autoSpaceDE w:val="0"/>
        <w:autoSpaceDN w:val="0"/>
        <w:adjustRightInd w:val="0"/>
        <w:spacing w:after="0" w:line="240" w:lineRule="auto"/>
        <w:rPr>
          <w:rFonts w:asciiTheme="minorHAnsi" w:hAnsiTheme="minorHAnsi"/>
          <w:sz w:val="20"/>
          <w:szCs w:val="20"/>
          <w:highlight w:val="green"/>
        </w:rPr>
      </w:pPr>
      <w:r w:rsidRPr="00D20530">
        <w:rPr>
          <w:rFonts w:asciiTheme="minorHAnsi" w:eastAsiaTheme="minorHAnsi" w:hAnsiTheme="minorHAnsi"/>
          <w:color w:val="222222"/>
          <w:sz w:val="20"/>
          <w:szCs w:val="20"/>
          <w:highlight w:val="green"/>
        </w:rPr>
        <w:t xml:space="preserve">Section 9: Suppliers Ethical Standards Declaration </w:t>
      </w:r>
    </w:p>
    <w:p w14:paraId="6AA0B82C" w14:textId="33BDFB9C" w:rsidR="00387C1F" w:rsidRPr="00D20530" w:rsidRDefault="00387C1F" w:rsidP="00D64B39">
      <w:pPr>
        <w:pStyle w:val="ListParagraph"/>
        <w:widowControl w:val="0"/>
        <w:numPr>
          <w:ilvl w:val="0"/>
          <w:numId w:val="8"/>
        </w:numPr>
        <w:autoSpaceDE w:val="0"/>
        <w:autoSpaceDN w:val="0"/>
        <w:adjustRightInd w:val="0"/>
        <w:spacing w:after="0" w:line="240" w:lineRule="auto"/>
        <w:rPr>
          <w:rFonts w:asciiTheme="minorHAnsi" w:hAnsiTheme="minorHAnsi"/>
          <w:sz w:val="20"/>
          <w:szCs w:val="20"/>
          <w:highlight w:val="green"/>
        </w:rPr>
      </w:pPr>
      <w:r>
        <w:rPr>
          <w:rFonts w:asciiTheme="minorHAnsi" w:hAnsiTheme="minorHAnsi"/>
          <w:sz w:val="20"/>
          <w:szCs w:val="20"/>
          <w:highlight w:val="green"/>
        </w:rPr>
        <w:t xml:space="preserve">ANNEX A: </w:t>
      </w:r>
      <w:r w:rsidR="00F3602E">
        <w:rPr>
          <w:rFonts w:asciiTheme="minorHAnsi" w:hAnsiTheme="minorHAnsi"/>
          <w:sz w:val="20"/>
          <w:szCs w:val="20"/>
          <w:highlight w:val="green"/>
        </w:rPr>
        <w:t xml:space="preserve">Technical Specifications &amp; </w:t>
      </w:r>
      <w:r>
        <w:rPr>
          <w:rFonts w:asciiTheme="minorHAnsi" w:hAnsiTheme="minorHAnsi"/>
          <w:sz w:val="20"/>
          <w:szCs w:val="20"/>
          <w:highlight w:val="green"/>
        </w:rPr>
        <w:t>Pricing Proposal Template</w:t>
      </w:r>
    </w:p>
    <w:p w14:paraId="3E753B6A" w14:textId="77777777" w:rsidR="00F2794A" w:rsidRDefault="00F2794A" w:rsidP="00F2794A">
      <w:pPr>
        <w:widowControl w:val="0"/>
        <w:autoSpaceDE w:val="0"/>
        <w:autoSpaceDN w:val="0"/>
        <w:adjustRightInd w:val="0"/>
        <w:spacing w:after="0" w:line="240" w:lineRule="auto"/>
        <w:rPr>
          <w:rFonts w:asciiTheme="minorHAnsi" w:hAnsiTheme="minorHAnsi"/>
          <w:b/>
          <w:bCs/>
          <w:sz w:val="20"/>
          <w:szCs w:val="20"/>
          <w:lang w:val="fr-FR"/>
        </w:rPr>
      </w:pPr>
    </w:p>
    <w:p w14:paraId="0CBD000F" w14:textId="30EED2C6" w:rsidR="00AA38A6" w:rsidRPr="00E1683D" w:rsidRDefault="00F2794A" w:rsidP="00D039DD">
      <w:pPr>
        <w:widowControl w:val="0"/>
        <w:autoSpaceDE w:val="0"/>
        <w:autoSpaceDN w:val="0"/>
        <w:adjustRightInd w:val="0"/>
        <w:spacing w:after="0" w:line="240" w:lineRule="auto"/>
        <w:rPr>
          <w:rFonts w:asciiTheme="minorHAnsi" w:hAnsiTheme="minorHAnsi"/>
          <w:b/>
          <w:bCs/>
          <w:sz w:val="20"/>
          <w:szCs w:val="20"/>
          <w:lang w:val="en-AU"/>
        </w:rPr>
      </w:pPr>
      <w:r w:rsidRPr="004471DC">
        <w:rPr>
          <w:rFonts w:asciiTheme="minorHAnsi" w:hAnsiTheme="minorHAnsi"/>
          <w:b/>
          <w:bCs/>
          <w:sz w:val="20"/>
          <w:szCs w:val="20"/>
          <w:highlight w:val="green"/>
          <w:lang w:val="en-AU"/>
        </w:rPr>
        <w:t>Sections highlighted in green must be completed by the bidder.</w:t>
      </w:r>
    </w:p>
    <w:p w14:paraId="39494A19" w14:textId="77777777" w:rsidR="00902B08" w:rsidRDefault="00902B08" w:rsidP="00D039DD">
      <w:pPr>
        <w:widowControl w:val="0"/>
        <w:autoSpaceDE w:val="0"/>
        <w:autoSpaceDN w:val="0"/>
        <w:adjustRightInd w:val="0"/>
        <w:spacing w:after="0" w:line="240" w:lineRule="auto"/>
        <w:jc w:val="center"/>
        <w:rPr>
          <w:rFonts w:asciiTheme="minorHAnsi" w:hAnsiTheme="minorHAnsi"/>
          <w:b/>
          <w:bCs/>
          <w:sz w:val="32"/>
        </w:rPr>
      </w:pPr>
      <w:r>
        <w:rPr>
          <w:rFonts w:asciiTheme="minorHAnsi" w:hAnsiTheme="minorHAnsi"/>
          <w:b/>
          <w:bCs/>
          <w:sz w:val="32"/>
        </w:rPr>
        <w:br w:type="page"/>
      </w:r>
    </w:p>
    <w:p w14:paraId="0636B367" w14:textId="41A3859A" w:rsidR="00350FCD" w:rsidRPr="00902B08" w:rsidRDefault="00350FCD" w:rsidP="00D039DD">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lastRenderedPageBreak/>
        <w:t xml:space="preserve">SECTION </w:t>
      </w:r>
      <w:r w:rsidR="00D039DD" w:rsidRPr="00902B08">
        <w:rPr>
          <w:rFonts w:asciiTheme="minorHAnsi" w:hAnsiTheme="minorHAnsi"/>
          <w:b/>
          <w:bCs/>
          <w:sz w:val="26"/>
          <w:szCs w:val="26"/>
        </w:rPr>
        <w:t>2</w:t>
      </w:r>
    </w:p>
    <w:p w14:paraId="63B9F043" w14:textId="1FE46538" w:rsidR="00350FCD" w:rsidRPr="00DA0607" w:rsidRDefault="004A27AB" w:rsidP="00DA0607">
      <w:pPr>
        <w:widowControl w:val="0"/>
        <w:autoSpaceDE w:val="0"/>
        <w:autoSpaceDN w:val="0"/>
        <w:adjustRightInd w:val="0"/>
        <w:spacing w:after="0" w:line="240" w:lineRule="auto"/>
        <w:jc w:val="center"/>
        <w:rPr>
          <w:rFonts w:asciiTheme="minorHAnsi" w:hAnsiTheme="minorHAnsi"/>
          <w:sz w:val="26"/>
          <w:szCs w:val="26"/>
        </w:rPr>
      </w:pPr>
      <w:r w:rsidRPr="00902B08">
        <w:rPr>
          <w:rFonts w:asciiTheme="minorHAnsi" w:hAnsiTheme="minorHAnsi"/>
          <w:b/>
          <w:bCs/>
          <w:sz w:val="26"/>
          <w:szCs w:val="26"/>
        </w:rPr>
        <w:t>BID DATA SHEET</w:t>
      </w:r>
    </w:p>
    <w:p w14:paraId="6F431B38" w14:textId="61A9BD39" w:rsidR="00350FCD" w:rsidRPr="00902B08" w:rsidRDefault="00350FCD" w:rsidP="00D64B39">
      <w:pPr>
        <w:pStyle w:val="ListParagraph"/>
        <w:widowControl w:val="0"/>
        <w:numPr>
          <w:ilvl w:val="0"/>
          <w:numId w:val="5"/>
        </w:numPr>
        <w:autoSpaceDE w:val="0"/>
        <w:autoSpaceDN w:val="0"/>
        <w:adjustRightInd w:val="0"/>
        <w:spacing w:after="0" w:line="240" w:lineRule="auto"/>
        <w:rPr>
          <w:rFonts w:asciiTheme="minorHAnsi" w:hAnsiTheme="minorHAnsi"/>
          <w:sz w:val="20"/>
          <w:szCs w:val="20"/>
        </w:rPr>
      </w:pPr>
      <w:r w:rsidRPr="00902B08">
        <w:rPr>
          <w:rFonts w:asciiTheme="minorHAnsi" w:hAnsiTheme="minorHAnsi"/>
          <w:b/>
          <w:bCs/>
          <w:iCs/>
          <w:sz w:val="20"/>
          <w:szCs w:val="20"/>
        </w:rPr>
        <w:t>BACKGROUND DATA</w:t>
      </w:r>
    </w:p>
    <w:p w14:paraId="29923CB7" w14:textId="79D3D642" w:rsidR="00350FCD" w:rsidRPr="00902B08" w:rsidRDefault="00350FCD" w:rsidP="002C68E6">
      <w:pPr>
        <w:widowControl w:val="0"/>
        <w:autoSpaceDE w:val="0"/>
        <w:autoSpaceDN w:val="0"/>
        <w:adjustRightInd w:val="0"/>
        <w:spacing w:after="0" w:line="240" w:lineRule="auto"/>
        <w:jc w:val="both"/>
        <w:rPr>
          <w:rFonts w:asciiTheme="minorHAnsi" w:hAnsiTheme="minorHAnsi"/>
          <w:sz w:val="20"/>
          <w:szCs w:val="20"/>
        </w:rPr>
      </w:pPr>
    </w:p>
    <w:tbl>
      <w:tblPr>
        <w:tblStyle w:val="TableGrid"/>
        <w:tblW w:w="0" w:type="auto"/>
        <w:tblInd w:w="120" w:type="dxa"/>
        <w:tblLook w:val="04A0" w:firstRow="1" w:lastRow="0" w:firstColumn="1" w:lastColumn="0" w:noHBand="0" w:noVBand="1"/>
      </w:tblPr>
      <w:tblGrid>
        <w:gridCol w:w="5032"/>
        <w:gridCol w:w="5036"/>
      </w:tblGrid>
      <w:tr w:rsidR="00DA0607" w:rsidRPr="00316C18" w14:paraId="6362F8EC" w14:textId="77777777" w:rsidTr="00F539EF">
        <w:trPr>
          <w:trHeight w:val="632"/>
        </w:trPr>
        <w:tc>
          <w:tcPr>
            <w:tcW w:w="5056" w:type="dxa"/>
            <w:vAlign w:val="center"/>
          </w:tcPr>
          <w:p w14:paraId="2FB0E5FC" w14:textId="7C0049DE" w:rsidR="00DA0607" w:rsidRPr="009C515C" w:rsidRDefault="00DA0607" w:rsidP="009C515C">
            <w:pPr>
              <w:widowControl w:val="0"/>
              <w:overflowPunct w:val="0"/>
              <w:autoSpaceDE w:val="0"/>
              <w:autoSpaceDN w:val="0"/>
              <w:adjustRightInd w:val="0"/>
              <w:rPr>
                <w:rFonts w:asciiTheme="minorHAnsi" w:hAnsiTheme="minorHAnsi"/>
                <w:b/>
                <w:bCs/>
                <w:sz w:val="20"/>
                <w:szCs w:val="20"/>
                <w:highlight w:val="yellow"/>
              </w:rPr>
            </w:pPr>
            <w:r w:rsidRPr="00316C18">
              <w:rPr>
                <w:rFonts w:asciiTheme="minorHAnsi" w:hAnsiTheme="minorHAnsi"/>
                <w:bCs/>
                <w:sz w:val="20"/>
                <w:szCs w:val="20"/>
              </w:rPr>
              <w:t>Contract Name:</w:t>
            </w:r>
            <w:r w:rsidR="009C515C">
              <w:rPr>
                <w:rFonts w:asciiTheme="minorHAnsi" w:hAnsiTheme="minorHAnsi"/>
                <w:bCs/>
                <w:sz w:val="20"/>
                <w:szCs w:val="20"/>
              </w:rPr>
              <w:t xml:space="preserve"> </w:t>
            </w:r>
            <w:r w:rsidR="009C515C" w:rsidRPr="009C515C">
              <w:rPr>
                <w:rFonts w:asciiTheme="minorHAnsi" w:hAnsiTheme="minorHAnsi"/>
                <w:b/>
                <w:bCs/>
                <w:sz w:val="20"/>
                <w:szCs w:val="20"/>
              </w:rPr>
              <w:t>Framework Agreement for Supply of Construction Materials</w:t>
            </w:r>
            <w:r w:rsidR="00F81323">
              <w:rPr>
                <w:rFonts w:asciiTheme="minorHAnsi" w:hAnsiTheme="minorHAnsi"/>
                <w:b/>
                <w:bCs/>
                <w:sz w:val="20"/>
                <w:szCs w:val="20"/>
              </w:rPr>
              <w:t>, Tools and Solar Lighting</w:t>
            </w:r>
          </w:p>
        </w:tc>
        <w:tc>
          <w:tcPr>
            <w:tcW w:w="5056" w:type="dxa"/>
            <w:vAlign w:val="center"/>
          </w:tcPr>
          <w:p w14:paraId="3073BE94" w14:textId="41104C5A" w:rsidR="00DA0607" w:rsidRPr="00316C18" w:rsidRDefault="00DA0607" w:rsidP="00F539EF">
            <w:pPr>
              <w:widowControl w:val="0"/>
              <w:overflowPunct w:val="0"/>
              <w:autoSpaceDE w:val="0"/>
              <w:autoSpaceDN w:val="0"/>
              <w:adjustRightInd w:val="0"/>
              <w:spacing w:line="276" w:lineRule="auto"/>
              <w:ind w:left="120"/>
              <w:rPr>
                <w:rFonts w:asciiTheme="minorHAnsi" w:hAnsiTheme="minorHAnsi"/>
                <w:bCs/>
                <w:sz w:val="20"/>
                <w:szCs w:val="20"/>
              </w:rPr>
            </w:pPr>
            <w:r w:rsidRPr="00316C18">
              <w:rPr>
                <w:rFonts w:asciiTheme="minorHAnsi" w:hAnsiTheme="minorHAnsi"/>
                <w:bCs/>
                <w:sz w:val="20"/>
                <w:szCs w:val="20"/>
              </w:rPr>
              <w:t>Contract Number:</w:t>
            </w:r>
            <w:r w:rsidR="009C515C">
              <w:rPr>
                <w:rFonts w:asciiTheme="minorHAnsi" w:hAnsiTheme="minorHAnsi"/>
                <w:bCs/>
                <w:sz w:val="20"/>
                <w:szCs w:val="20"/>
              </w:rPr>
              <w:t xml:space="preserve"> </w:t>
            </w:r>
            <w:r w:rsidR="009C515C" w:rsidRPr="009C515C">
              <w:rPr>
                <w:rFonts w:asciiTheme="minorHAnsi" w:hAnsiTheme="minorHAnsi"/>
                <w:b/>
                <w:bCs/>
                <w:sz w:val="20"/>
                <w:szCs w:val="20"/>
              </w:rPr>
              <w:t>NRC_ITB_CXB_001</w:t>
            </w:r>
          </w:p>
        </w:tc>
      </w:tr>
    </w:tbl>
    <w:p w14:paraId="66F468AC" w14:textId="77777777" w:rsidR="00DA0607" w:rsidRPr="00316C18" w:rsidRDefault="00DA0607" w:rsidP="00DA0607">
      <w:pPr>
        <w:widowControl w:val="0"/>
        <w:autoSpaceDE w:val="0"/>
        <w:autoSpaceDN w:val="0"/>
        <w:adjustRightInd w:val="0"/>
        <w:spacing w:after="0" w:line="157" w:lineRule="exact"/>
        <w:jc w:val="both"/>
        <w:rPr>
          <w:rFonts w:asciiTheme="minorHAnsi" w:hAnsiTheme="minorHAnsi"/>
          <w:sz w:val="20"/>
          <w:szCs w:val="20"/>
        </w:rPr>
      </w:pPr>
    </w:p>
    <w:p w14:paraId="69A2F016" w14:textId="2EEC1F88" w:rsidR="00D30778" w:rsidRPr="00857291" w:rsidRDefault="00DA0607" w:rsidP="00857291">
      <w:pPr>
        <w:widowControl w:val="0"/>
        <w:overflowPunct w:val="0"/>
        <w:autoSpaceDE w:val="0"/>
        <w:autoSpaceDN w:val="0"/>
        <w:adjustRightInd w:val="0"/>
        <w:spacing w:after="0" w:line="273" w:lineRule="auto"/>
        <w:ind w:right="120"/>
        <w:jc w:val="both"/>
        <w:rPr>
          <w:rFonts w:asciiTheme="minorHAnsi" w:hAnsiTheme="minorHAnsi"/>
          <w:bCs/>
          <w:sz w:val="20"/>
          <w:szCs w:val="20"/>
        </w:rPr>
      </w:pPr>
      <w:r w:rsidRPr="00316C18">
        <w:rPr>
          <w:rFonts w:asciiTheme="minorHAnsi" w:hAnsiTheme="minorHAnsi"/>
          <w:bCs/>
          <w:sz w:val="20"/>
          <w:szCs w:val="20"/>
        </w:rPr>
        <w:t xml:space="preserve">This bid is issued by </w:t>
      </w:r>
      <w:r w:rsidR="00950D76">
        <w:rPr>
          <w:rFonts w:asciiTheme="minorHAnsi" w:hAnsiTheme="minorHAnsi"/>
          <w:bCs/>
          <w:sz w:val="20"/>
          <w:szCs w:val="20"/>
        </w:rPr>
        <w:t xml:space="preserve">the </w:t>
      </w:r>
      <w:r w:rsidRPr="00316C18">
        <w:rPr>
          <w:rFonts w:asciiTheme="minorHAnsi" w:hAnsiTheme="minorHAnsi"/>
          <w:bCs/>
          <w:sz w:val="20"/>
          <w:szCs w:val="20"/>
        </w:rPr>
        <w:t>Norwegian Refugee Council in</w:t>
      </w:r>
      <w:r w:rsidR="009C515C">
        <w:rPr>
          <w:rFonts w:asciiTheme="minorHAnsi" w:hAnsiTheme="minorHAnsi"/>
          <w:bCs/>
          <w:sz w:val="20"/>
          <w:szCs w:val="20"/>
        </w:rPr>
        <w:t xml:space="preserve"> Bangladesh.</w:t>
      </w:r>
      <w:r w:rsidRPr="00316C18">
        <w:rPr>
          <w:rFonts w:asciiTheme="minorHAnsi" w:hAnsiTheme="minorHAnsi"/>
          <w:bCs/>
          <w:sz w:val="20"/>
          <w:szCs w:val="20"/>
        </w:rPr>
        <w:t xml:space="preserve"> Any correspondence can be addressed </w:t>
      </w:r>
      <w:r w:rsidR="009C515C">
        <w:rPr>
          <w:rFonts w:asciiTheme="minorHAnsi" w:hAnsiTheme="minorHAnsi"/>
          <w:bCs/>
          <w:sz w:val="20"/>
          <w:szCs w:val="20"/>
        </w:rPr>
        <w:t xml:space="preserve">to </w:t>
      </w:r>
      <w:hyperlink r:id="rId9" w:history="1">
        <w:r w:rsidR="009C515C" w:rsidRPr="009C515C">
          <w:rPr>
            <w:rStyle w:val="Hyperlink"/>
            <w:rFonts w:asciiTheme="minorHAnsi" w:hAnsiTheme="minorHAnsi"/>
            <w:bCs/>
            <w:sz w:val="20"/>
            <w:szCs w:val="20"/>
          </w:rPr>
          <w:t>bd.tenders@nrc.no</w:t>
        </w:r>
      </w:hyperlink>
    </w:p>
    <w:p w14:paraId="380AECC3" w14:textId="604F6FE0" w:rsidR="00350FCD" w:rsidRPr="00902B08" w:rsidRDefault="00350FCD" w:rsidP="00D64B39">
      <w:pPr>
        <w:pStyle w:val="ListParagraph"/>
        <w:widowControl w:val="0"/>
        <w:numPr>
          <w:ilvl w:val="0"/>
          <w:numId w:val="5"/>
        </w:numPr>
        <w:autoSpaceDE w:val="0"/>
        <w:autoSpaceDN w:val="0"/>
        <w:adjustRightInd w:val="0"/>
        <w:spacing w:after="0" w:line="372" w:lineRule="exact"/>
        <w:rPr>
          <w:rFonts w:asciiTheme="minorHAnsi" w:hAnsiTheme="minorHAnsi"/>
          <w:b/>
          <w:sz w:val="20"/>
          <w:szCs w:val="20"/>
        </w:rPr>
      </w:pPr>
      <w:r w:rsidRPr="00902B08">
        <w:rPr>
          <w:rFonts w:asciiTheme="minorHAnsi" w:hAnsiTheme="minorHAnsi"/>
          <w:b/>
          <w:sz w:val="20"/>
          <w:szCs w:val="20"/>
        </w:rPr>
        <w:t xml:space="preserve">SCOPE OF </w:t>
      </w:r>
      <w:r w:rsidR="00321DFB" w:rsidRPr="00902B08">
        <w:rPr>
          <w:rFonts w:asciiTheme="minorHAnsi" w:hAnsiTheme="minorHAnsi"/>
          <w:b/>
          <w:sz w:val="20"/>
          <w:szCs w:val="20"/>
        </w:rPr>
        <w:t>SUPPLY</w:t>
      </w:r>
    </w:p>
    <w:p w14:paraId="1629B3DB" w14:textId="77777777" w:rsidR="00350FCD" w:rsidRPr="00902B08" w:rsidRDefault="00350FCD" w:rsidP="00350FCD">
      <w:pPr>
        <w:widowControl w:val="0"/>
        <w:autoSpaceDE w:val="0"/>
        <w:autoSpaceDN w:val="0"/>
        <w:adjustRightInd w:val="0"/>
        <w:spacing w:after="0" w:line="103" w:lineRule="exact"/>
        <w:rPr>
          <w:rFonts w:asciiTheme="minorHAnsi" w:hAnsiTheme="minorHAnsi"/>
          <w:sz w:val="20"/>
          <w:szCs w:val="20"/>
        </w:rPr>
      </w:pPr>
    </w:p>
    <w:p w14:paraId="7D9834A1" w14:textId="10F164F6" w:rsidR="00350FCD" w:rsidRPr="00902B08" w:rsidRDefault="00350FCD" w:rsidP="00DA0607">
      <w:pPr>
        <w:widowControl w:val="0"/>
        <w:autoSpaceDE w:val="0"/>
        <w:autoSpaceDN w:val="0"/>
        <w:adjustRightInd w:val="0"/>
        <w:spacing w:after="0" w:line="240" w:lineRule="auto"/>
        <w:ind w:left="120"/>
        <w:rPr>
          <w:rFonts w:asciiTheme="minorHAnsi" w:hAnsiTheme="minorHAnsi"/>
          <w:sz w:val="20"/>
          <w:szCs w:val="20"/>
        </w:rPr>
      </w:pPr>
      <w:r w:rsidRPr="00902B08">
        <w:rPr>
          <w:rFonts w:asciiTheme="minorHAnsi" w:hAnsiTheme="minorHAnsi"/>
          <w:sz w:val="20"/>
          <w:szCs w:val="20"/>
        </w:rPr>
        <w:t>The Contracts eligible for bidding are:</w:t>
      </w:r>
    </w:p>
    <w:tbl>
      <w:tblPr>
        <w:tblStyle w:val="TableGrid"/>
        <w:tblW w:w="0" w:type="auto"/>
        <w:tblInd w:w="250" w:type="dxa"/>
        <w:tblLook w:val="04A0" w:firstRow="1" w:lastRow="0" w:firstColumn="1" w:lastColumn="0" w:noHBand="0" w:noVBand="1"/>
      </w:tblPr>
      <w:tblGrid>
        <w:gridCol w:w="1701"/>
        <w:gridCol w:w="8222"/>
      </w:tblGrid>
      <w:tr w:rsidR="00B05E61" w:rsidRPr="004C7B21" w14:paraId="4A0EEECF" w14:textId="77777777" w:rsidTr="00B05E61">
        <w:tc>
          <w:tcPr>
            <w:tcW w:w="1701" w:type="dxa"/>
            <w:shd w:val="clear" w:color="auto" w:fill="FFC000"/>
          </w:tcPr>
          <w:p w14:paraId="4C5F830A" w14:textId="4BFBD323" w:rsidR="00B05E61" w:rsidRPr="004C7B21" w:rsidRDefault="00B05E61" w:rsidP="00B05E61">
            <w:pPr>
              <w:widowControl w:val="0"/>
              <w:autoSpaceDE w:val="0"/>
              <w:autoSpaceDN w:val="0"/>
              <w:adjustRightInd w:val="0"/>
              <w:spacing w:line="221" w:lineRule="exact"/>
              <w:jc w:val="center"/>
              <w:rPr>
                <w:rFonts w:asciiTheme="minorHAnsi" w:hAnsiTheme="minorHAnsi"/>
                <w:b/>
                <w:sz w:val="20"/>
                <w:szCs w:val="20"/>
                <w:u w:val="single"/>
                <w:lang w:val="en-AU"/>
              </w:rPr>
            </w:pPr>
            <w:r w:rsidRPr="00746761">
              <w:rPr>
                <w:rFonts w:asciiTheme="minorHAnsi" w:hAnsiTheme="minorHAnsi"/>
                <w:b/>
              </w:rPr>
              <w:t>LOT #</w:t>
            </w:r>
          </w:p>
        </w:tc>
        <w:tc>
          <w:tcPr>
            <w:tcW w:w="8222" w:type="dxa"/>
            <w:shd w:val="clear" w:color="auto" w:fill="FFC000"/>
          </w:tcPr>
          <w:p w14:paraId="0732FC8A" w14:textId="16DFB7EA" w:rsidR="00B05E61" w:rsidRPr="004C7B21" w:rsidRDefault="00B05E61" w:rsidP="00B05E61">
            <w:pPr>
              <w:widowControl w:val="0"/>
              <w:autoSpaceDE w:val="0"/>
              <w:autoSpaceDN w:val="0"/>
              <w:adjustRightInd w:val="0"/>
              <w:spacing w:line="221" w:lineRule="exact"/>
              <w:jc w:val="center"/>
              <w:rPr>
                <w:rFonts w:asciiTheme="minorHAnsi" w:hAnsiTheme="minorHAnsi"/>
                <w:b/>
                <w:sz w:val="20"/>
                <w:szCs w:val="20"/>
                <w:u w:val="single"/>
                <w:lang w:val="en-AU"/>
              </w:rPr>
            </w:pPr>
            <w:r w:rsidRPr="00746761">
              <w:rPr>
                <w:rFonts w:asciiTheme="minorHAnsi" w:hAnsiTheme="minorHAnsi"/>
                <w:b/>
              </w:rPr>
              <w:t>Description</w:t>
            </w:r>
          </w:p>
        </w:tc>
      </w:tr>
      <w:tr w:rsidR="00B05E61" w:rsidRPr="004C7B21" w14:paraId="0E9599A4" w14:textId="77777777" w:rsidTr="004C7B21">
        <w:tc>
          <w:tcPr>
            <w:tcW w:w="1701" w:type="dxa"/>
          </w:tcPr>
          <w:p w14:paraId="04EBD404" w14:textId="2DAC142C" w:rsidR="00B05E61" w:rsidRPr="00B05E61" w:rsidRDefault="00B05E61" w:rsidP="00B05E61">
            <w:pPr>
              <w:widowControl w:val="0"/>
              <w:autoSpaceDE w:val="0"/>
              <w:autoSpaceDN w:val="0"/>
              <w:adjustRightInd w:val="0"/>
              <w:spacing w:line="221" w:lineRule="exact"/>
              <w:jc w:val="center"/>
              <w:rPr>
                <w:rFonts w:asciiTheme="minorHAnsi" w:hAnsiTheme="minorHAnsi"/>
                <w:bCs/>
                <w:sz w:val="20"/>
                <w:szCs w:val="20"/>
                <w:lang w:val="en-AU"/>
              </w:rPr>
            </w:pPr>
            <w:r w:rsidRPr="00B05E61">
              <w:rPr>
                <w:rFonts w:asciiTheme="minorHAnsi" w:hAnsiTheme="minorHAnsi"/>
                <w:bCs/>
                <w:sz w:val="20"/>
                <w:szCs w:val="20"/>
                <w:lang w:val="en-AU"/>
              </w:rPr>
              <w:t>LOT 1</w:t>
            </w:r>
          </w:p>
        </w:tc>
        <w:tc>
          <w:tcPr>
            <w:tcW w:w="8222" w:type="dxa"/>
          </w:tcPr>
          <w:p w14:paraId="66315BA4" w14:textId="087B28EB" w:rsidR="00B05E61" w:rsidRPr="004C7B21" w:rsidRDefault="00B05E61" w:rsidP="00B05E61">
            <w:pPr>
              <w:widowControl w:val="0"/>
              <w:autoSpaceDE w:val="0"/>
              <w:autoSpaceDN w:val="0"/>
              <w:adjustRightInd w:val="0"/>
              <w:spacing w:line="221" w:lineRule="exact"/>
              <w:rPr>
                <w:rFonts w:asciiTheme="minorHAnsi" w:hAnsiTheme="minorHAnsi"/>
                <w:bCs/>
                <w:sz w:val="20"/>
                <w:szCs w:val="20"/>
                <w:lang w:val="en-AU"/>
              </w:rPr>
            </w:pPr>
            <w:r w:rsidRPr="004C7B21">
              <w:rPr>
                <w:rFonts w:asciiTheme="minorHAnsi" w:hAnsiTheme="minorHAnsi"/>
                <w:bCs/>
                <w:sz w:val="20"/>
                <w:szCs w:val="20"/>
                <w:lang w:val="en-AU"/>
              </w:rPr>
              <w:t>CEMENT, REINFORCEMENT BAR</w:t>
            </w:r>
          </w:p>
        </w:tc>
      </w:tr>
      <w:tr w:rsidR="00B05E61" w:rsidRPr="004C7B21" w14:paraId="4E72C2E4" w14:textId="77777777" w:rsidTr="004C7B21">
        <w:tc>
          <w:tcPr>
            <w:tcW w:w="1701" w:type="dxa"/>
          </w:tcPr>
          <w:p w14:paraId="39EC4946" w14:textId="445FE0B4" w:rsidR="00B05E61" w:rsidRPr="00B05E61" w:rsidRDefault="00B05E61" w:rsidP="00B05E61">
            <w:pPr>
              <w:widowControl w:val="0"/>
              <w:autoSpaceDE w:val="0"/>
              <w:autoSpaceDN w:val="0"/>
              <w:adjustRightInd w:val="0"/>
              <w:spacing w:line="221" w:lineRule="exact"/>
              <w:jc w:val="center"/>
              <w:rPr>
                <w:rFonts w:asciiTheme="minorHAnsi" w:hAnsiTheme="minorHAnsi"/>
                <w:sz w:val="20"/>
                <w:szCs w:val="20"/>
                <w:lang w:val="en-AU"/>
              </w:rPr>
            </w:pPr>
            <w:r w:rsidRPr="00B05E61">
              <w:rPr>
                <w:rFonts w:asciiTheme="minorHAnsi" w:hAnsiTheme="minorHAnsi"/>
                <w:sz w:val="20"/>
                <w:szCs w:val="20"/>
                <w:lang w:val="en-AU"/>
              </w:rPr>
              <w:t>LOT 2</w:t>
            </w:r>
          </w:p>
        </w:tc>
        <w:tc>
          <w:tcPr>
            <w:tcW w:w="8222" w:type="dxa"/>
          </w:tcPr>
          <w:p w14:paraId="38C3E69C" w14:textId="77777777" w:rsidR="00B05E61" w:rsidRPr="004C7B21" w:rsidRDefault="00B05E61" w:rsidP="00B05E61">
            <w:pPr>
              <w:widowControl w:val="0"/>
              <w:autoSpaceDE w:val="0"/>
              <w:autoSpaceDN w:val="0"/>
              <w:adjustRightInd w:val="0"/>
              <w:spacing w:line="221" w:lineRule="exact"/>
              <w:rPr>
                <w:rFonts w:asciiTheme="minorHAnsi" w:hAnsiTheme="minorHAnsi"/>
                <w:b/>
                <w:sz w:val="20"/>
                <w:szCs w:val="20"/>
                <w:u w:val="single"/>
                <w:lang w:val="en-AU"/>
              </w:rPr>
            </w:pPr>
            <w:r w:rsidRPr="004C7B21">
              <w:rPr>
                <w:rFonts w:asciiTheme="minorHAnsi" w:hAnsiTheme="minorHAnsi"/>
                <w:bCs/>
                <w:sz w:val="20"/>
                <w:szCs w:val="20"/>
                <w:lang w:val="en-AU"/>
              </w:rPr>
              <w:t>BAMBOO</w:t>
            </w:r>
          </w:p>
        </w:tc>
      </w:tr>
      <w:tr w:rsidR="00B05E61" w:rsidRPr="004C7B21" w14:paraId="7BAEFEF3" w14:textId="77777777" w:rsidTr="004C7B21">
        <w:tc>
          <w:tcPr>
            <w:tcW w:w="1701" w:type="dxa"/>
          </w:tcPr>
          <w:p w14:paraId="23AB84F7" w14:textId="7B6AD7F0" w:rsidR="00B05E61" w:rsidRPr="00B05E61" w:rsidRDefault="00B05E61" w:rsidP="00B05E61">
            <w:pPr>
              <w:widowControl w:val="0"/>
              <w:autoSpaceDE w:val="0"/>
              <w:autoSpaceDN w:val="0"/>
              <w:adjustRightInd w:val="0"/>
              <w:spacing w:line="221" w:lineRule="exact"/>
              <w:jc w:val="center"/>
              <w:rPr>
                <w:rFonts w:asciiTheme="minorHAnsi" w:hAnsiTheme="minorHAnsi"/>
                <w:sz w:val="20"/>
                <w:szCs w:val="20"/>
                <w:lang w:val="en-AU"/>
              </w:rPr>
            </w:pPr>
            <w:r w:rsidRPr="00B05E61">
              <w:rPr>
                <w:rFonts w:asciiTheme="minorHAnsi" w:hAnsiTheme="minorHAnsi"/>
                <w:sz w:val="20"/>
                <w:szCs w:val="20"/>
                <w:lang w:val="en-AU"/>
              </w:rPr>
              <w:t>LOT 3</w:t>
            </w:r>
          </w:p>
        </w:tc>
        <w:tc>
          <w:tcPr>
            <w:tcW w:w="8222" w:type="dxa"/>
          </w:tcPr>
          <w:p w14:paraId="0618ACEF" w14:textId="00FC8ED3" w:rsidR="00B05E61" w:rsidRPr="004C7B21" w:rsidRDefault="00B05E61" w:rsidP="00B05E61">
            <w:pPr>
              <w:widowControl w:val="0"/>
              <w:autoSpaceDE w:val="0"/>
              <w:autoSpaceDN w:val="0"/>
              <w:adjustRightInd w:val="0"/>
              <w:spacing w:line="221" w:lineRule="exact"/>
              <w:rPr>
                <w:rFonts w:asciiTheme="minorHAnsi" w:hAnsiTheme="minorHAnsi"/>
                <w:b/>
                <w:sz w:val="20"/>
                <w:szCs w:val="20"/>
                <w:u w:val="single"/>
                <w:lang w:val="en-AU"/>
              </w:rPr>
            </w:pPr>
            <w:r w:rsidRPr="004C7B21">
              <w:rPr>
                <w:rFonts w:asciiTheme="minorHAnsi" w:hAnsiTheme="minorHAnsi"/>
                <w:bCs/>
                <w:sz w:val="20"/>
                <w:szCs w:val="20"/>
                <w:lang w:val="en-AU"/>
              </w:rPr>
              <w:t>BRICKS, COARS</w:t>
            </w:r>
            <w:r>
              <w:rPr>
                <w:rFonts w:asciiTheme="minorHAnsi" w:hAnsiTheme="minorHAnsi"/>
                <w:bCs/>
                <w:sz w:val="20"/>
                <w:szCs w:val="20"/>
                <w:lang w:val="en-AU"/>
              </w:rPr>
              <w:t>E</w:t>
            </w:r>
            <w:r w:rsidRPr="004C7B21">
              <w:rPr>
                <w:rFonts w:asciiTheme="minorHAnsi" w:hAnsiTheme="minorHAnsi"/>
                <w:bCs/>
                <w:sz w:val="20"/>
                <w:szCs w:val="20"/>
                <w:lang w:val="en-AU"/>
              </w:rPr>
              <w:t xml:space="preserve"> AGGREGATE, SAND</w:t>
            </w:r>
          </w:p>
        </w:tc>
      </w:tr>
      <w:tr w:rsidR="00B05E61" w:rsidRPr="004C7B21" w14:paraId="18EDC175" w14:textId="77777777" w:rsidTr="004C7B21">
        <w:tc>
          <w:tcPr>
            <w:tcW w:w="1701" w:type="dxa"/>
          </w:tcPr>
          <w:p w14:paraId="03779DFA" w14:textId="51613E73" w:rsidR="00B05E61" w:rsidRPr="00B05E61" w:rsidRDefault="00B05E61" w:rsidP="00B05E61">
            <w:pPr>
              <w:widowControl w:val="0"/>
              <w:autoSpaceDE w:val="0"/>
              <w:autoSpaceDN w:val="0"/>
              <w:adjustRightInd w:val="0"/>
              <w:spacing w:line="221" w:lineRule="exact"/>
              <w:jc w:val="center"/>
              <w:rPr>
                <w:rFonts w:asciiTheme="minorHAnsi" w:hAnsiTheme="minorHAnsi"/>
                <w:sz w:val="20"/>
                <w:szCs w:val="20"/>
                <w:lang w:val="en-AU"/>
              </w:rPr>
            </w:pPr>
            <w:r w:rsidRPr="00B05E61">
              <w:rPr>
                <w:rFonts w:asciiTheme="minorHAnsi" w:hAnsiTheme="minorHAnsi"/>
                <w:sz w:val="20"/>
                <w:szCs w:val="20"/>
                <w:lang w:val="en-AU"/>
              </w:rPr>
              <w:t>LOT 4</w:t>
            </w:r>
          </w:p>
        </w:tc>
        <w:tc>
          <w:tcPr>
            <w:tcW w:w="8222" w:type="dxa"/>
          </w:tcPr>
          <w:p w14:paraId="1EF4304D" w14:textId="77777777" w:rsidR="00B05E61" w:rsidRPr="004C7B21" w:rsidRDefault="00B05E61" w:rsidP="00B05E61">
            <w:pPr>
              <w:widowControl w:val="0"/>
              <w:autoSpaceDE w:val="0"/>
              <w:autoSpaceDN w:val="0"/>
              <w:adjustRightInd w:val="0"/>
              <w:spacing w:line="221" w:lineRule="exact"/>
              <w:rPr>
                <w:rFonts w:asciiTheme="minorHAnsi" w:hAnsiTheme="minorHAnsi"/>
                <w:b/>
                <w:sz w:val="20"/>
                <w:szCs w:val="20"/>
                <w:u w:val="single"/>
                <w:lang w:val="en-AU"/>
              </w:rPr>
            </w:pPr>
            <w:r w:rsidRPr="004C7B21">
              <w:rPr>
                <w:rFonts w:asciiTheme="minorHAnsi" w:hAnsiTheme="minorHAnsi"/>
                <w:bCs/>
                <w:sz w:val="20"/>
                <w:szCs w:val="20"/>
                <w:lang w:val="en-AU"/>
              </w:rPr>
              <w:t>TOOLS, FIXINGS</w:t>
            </w:r>
          </w:p>
        </w:tc>
      </w:tr>
      <w:tr w:rsidR="00B05E61" w:rsidRPr="004C7B21" w14:paraId="4CB41CFC" w14:textId="77777777" w:rsidTr="004C7B21">
        <w:tc>
          <w:tcPr>
            <w:tcW w:w="1701" w:type="dxa"/>
          </w:tcPr>
          <w:p w14:paraId="742363EB" w14:textId="2BE268CE" w:rsidR="00B05E61" w:rsidRPr="00B05E61" w:rsidRDefault="00B05E61" w:rsidP="00B05E61">
            <w:pPr>
              <w:widowControl w:val="0"/>
              <w:autoSpaceDE w:val="0"/>
              <w:autoSpaceDN w:val="0"/>
              <w:adjustRightInd w:val="0"/>
              <w:spacing w:line="221" w:lineRule="exact"/>
              <w:jc w:val="center"/>
              <w:rPr>
                <w:rFonts w:asciiTheme="minorHAnsi" w:hAnsiTheme="minorHAnsi"/>
                <w:sz w:val="20"/>
                <w:szCs w:val="20"/>
                <w:lang w:val="en-AU"/>
              </w:rPr>
            </w:pPr>
            <w:r w:rsidRPr="00B05E61">
              <w:rPr>
                <w:rFonts w:asciiTheme="minorHAnsi" w:hAnsiTheme="minorHAnsi"/>
                <w:sz w:val="20"/>
                <w:szCs w:val="20"/>
                <w:lang w:val="en-AU"/>
              </w:rPr>
              <w:t>LOT 5</w:t>
            </w:r>
          </w:p>
        </w:tc>
        <w:tc>
          <w:tcPr>
            <w:tcW w:w="8222" w:type="dxa"/>
          </w:tcPr>
          <w:p w14:paraId="0CBD13FA" w14:textId="77777777" w:rsidR="00B05E61" w:rsidRPr="004C7B21" w:rsidRDefault="00B05E61" w:rsidP="00B05E61">
            <w:pPr>
              <w:widowControl w:val="0"/>
              <w:autoSpaceDE w:val="0"/>
              <w:autoSpaceDN w:val="0"/>
              <w:adjustRightInd w:val="0"/>
              <w:spacing w:line="221" w:lineRule="exact"/>
              <w:rPr>
                <w:rFonts w:asciiTheme="minorHAnsi" w:hAnsiTheme="minorHAnsi"/>
                <w:b/>
                <w:sz w:val="20"/>
                <w:szCs w:val="20"/>
                <w:u w:val="single"/>
                <w:lang w:val="en-AU"/>
              </w:rPr>
            </w:pPr>
            <w:r w:rsidRPr="004C7B21">
              <w:rPr>
                <w:rFonts w:asciiTheme="minorHAnsi" w:hAnsiTheme="minorHAnsi"/>
                <w:bCs/>
                <w:sz w:val="20"/>
                <w:szCs w:val="20"/>
                <w:lang w:val="en-AU"/>
              </w:rPr>
              <w:t>PRE-CAST CONCRETE ITEMS</w:t>
            </w:r>
          </w:p>
        </w:tc>
      </w:tr>
      <w:tr w:rsidR="00B05E61" w:rsidRPr="004C7B21" w14:paraId="5759D1B7" w14:textId="77777777" w:rsidTr="004C7B21">
        <w:tc>
          <w:tcPr>
            <w:tcW w:w="1701" w:type="dxa"/>
          </w:tcPr>
          <w:p w14:paraId="34C8CE1B" w14:textId="76DC822F" w:rsidR="00B05E61" w:rsidRPr="00B05E61" w:rsidRDefault="00B05E61" w:rsidP="00B05E61">
            <w:pPr>
              <w:widowControl w:val="0"/>
              <w:autoSpaceDE w:val="0"/>
              <w:autoSpaceDN w:val="0"/>
              <w:adjustRightInd w:val="0"/>
              <w:spacing w:line="221" w:lineRule="exact"/>
              <w:jc w:val="center"/>
              <w:rPr>
                <w:rFonts w:asciiTheme="minorHAnsi" w:hAnsiTheme="minorHAnsi"/>
                <w:sz w:val="20"/>
                <w:szCs w:val="20"/>
                <w:lang w:val="en-AU"/>
              </w:rPr>
            </w:pPr>
            <w:r w:rsidRPr="00B05E61">
              <w:rPr>
                <w:rFonts w:asciiTheme="minorHAnsi" w:hAnsiTheme="minorHAnsi"/>
                <w:sz w:val="20"/>
                <w:szCs w:val="20"/>
                <w:lang w:val="en-AU"/>
              </w:rPr>
              <w:t>LOT 6</w:t>
            </w:r>
          </w:p>
        </w:tc>
        <w:tc>
          <w:tcPr>
            <w:tcW w:w="8222" w:type="dxa"/>
          </w:tcPr>
          <w:p w14:paraId="1697C47E" w14:textId="77777777" w:rsidR="00B05E61" w:rsidRPr="004C7B21" w:rsidRDefault="00B05E61" w:rsidP="00B05E61">
            <w:pPr>
              <w:widowControl w:val="0"/>
              <w:autoSpaceDE w:val="0"/>
              <w:autoSpaceDN w:val="0"/>
              <w:adjustRightInd w:val="0"/>
              <w:spacing w:line="221" w:lineRule="exact"/>
              <w:rPr>
                <w:rFonts w:asciiTheme="minorHAnsi" w:hAnsiTheme="minorHAnsi"/>
                <w:b/>
                <w:sz w:val="20"/>
                <w:szCs w:val="20"/>
                <w:u w:val="single"/>
                <w:lang w:val="en-AU"/>
              </w:rPr>
            </w:pPr>
            <w:r w:rsidRPr="004C7B21">
              <w:rPr>
                <w:rFonts w:asciiTheme="minorHAnsi" w:hAnsiTheme="minorHAnsi"/>
                <w:bCs/>
                <w:sz w:val="20"/>
                <w:szCs w:val="20"/>
                <w:lang w:val="en-AU"/>
              </w:rPr>
              <w:t>SOLAR STREET LIGHTING</w:t>
            </w:r>
          </w:p>
        </w:tc>
      </w:tr>
    </w:tbl>
    <w:p w14:paraId="0C872F3D" w14:textId="42CB2731" w:rsidR="009E5FE4" w:rsidRPr="00DA0607" w:rsidRDefault="009E5FE4" w:rsidP="009E5FE4">
      <w:pPr>
        <w:widowControl w:val="0"/>
        <w:autoSpaceDE w:val="0"/>
        <w:autoSpaceDN w:val="0"/>
        <w:adjustRightInd w:val="0"/>
        <w:spacing w:after="0" w:line="221" w:lineRule="exact"/>
        <w:ind w:firstLine="180"/>
        <w:rPr>
          <w:rFonts w:asciiTheme="minorHAnsi" w:hAnsiTheme="minorHAnsi"/>
          <w:sz w:val="20"/>
          <w:szCs w:val="20"/>
        </w:rPr>
      </w:pPr>
      <w:r>
        <w:rPr>
          <w:rFonts w:asciiTheme="minorHAnsi" w:hAnsiTheme="minorHAnsi"/>
          <w:sz w:val="20"/>
          <w:szCs w:val="20"/>
        </w:rPr>
        <w:t>NRC may award each lot to a different supplier</w:t>
      </w:r>
      <w:r>
        <w:rPr>
          <w:rFonts w:asciiTheme="minorHAnsi" w:hAnsiTheme="minorHAnsi"/>
          <w:sz w:val="20"/>
          <w:szCs w:val="20"/>
        </w:rPr>
        <w:t xml:space="preserve">. </w:t>
      </w:r>
      <w:r w:rsidR="008363FE">
        <w:rPr>
          <w:rFonts w:asciiTheme="minorHAnsi" w:hAnsiTheme="minorHAnsi"/>
          <w:sz w:val="20"/>
          <w:szCs w:val="20"/>
        </w:rPr>
        <w:t xml:space="preserve">Bidders can submit an offer for one, several or all </w:t>
      </w:r>
      <w:r w:rsidR="00E37DC5">
        <w:rPr>
          <w:rFonts w:asciiTheme="minorHAnsi" w:hAnsiTheme="minorHAnsi"/>
          <w:sz w:val="20"/>
          <w:szCs w:val="20"/>
        </w:rPr>
        <w:t>LOTS</w:t>
      </w:r>
      <w:r w:rsidR="008363FE">
        <w:rPr>
          <w:rFonts w:asciiTheme="minorHAnsi" w:hAnsiTheme="minorHAnsi"/>
          <w:sz w:val="20"/>
          <w:szCs w:val="20"/>
        </w:rPr>
        <w:t xml:space="preserve">. Offers should clearly show what </w:t>
      </w:r>
      <w:r w:rsidR="00E37DC5">
        <w:rPr>
          <w:rFonts w:asciiTheme="minorHAnsi" w:hAnsiTheme="minorHAnsi"/>
          <w:sz w:val="20"/>
          <w:szCs w:val="20"/>
        </w:rPr>
        <w:t>LOTS</w:t>
      </w:r>
      <w:r w:rsidR="008363FE">
        <w:rPr>
          <w:rFonts w:asciiTheme="minorHAnsi" w:hAnsiTheme="minorHAnsi"/>
          <w:sz w:val="20"/>
          <w:szCs w:val="20"/>
        </w:rPr>
        <w:t xml:space="preserve"> are included.</w:t>
      </w:r>
    </w:p>
    <w:p w14:paraId="1D33340D" w14:textId="77777777" w:rsidR="008A78CB" w:rsidRPr="00DA0607" w:rsidRDefault="008A78CB" w:rsidP="00DA0607">
      <w:pPr>
        <w:widowControl w:val="0"/>
        <w:autoSpaceDE w:val="0"/>
        <w:autoSpaceDN w:val="0"/>
        <w:adjustRightInd w:val="0"/>
        <w:spacing w:after="0" w:line="221" w:lineRule="exact"/>
        <w:rPr>
          <w:rFonts w:asciiTheme="minorHAnsi" w:hAnsiTheme="minorHAnsi"/>
          <w:sz w:val="20"/>
          <w:szCs w:val="20"/>
        </w:rPr>
      </w:pPr>
    </w:p>
    <w:p w14:paraId="73222AA3" w14:textId="7490849B" w:rsidR="00A43EA3" w:rsidRPr="00DA0607" w:rsidRDefault="00E53804" w:rsidP="00D64B39">
      <w:pPr>
        <w:pStyle w:val="ListParagraph"/>
        <w:widowControl w:val="0"/>
        <w:numPr>
          <w:ilvl w:val="0"/>
          <w:numId w:val="5"/>
        </w:numPr>
        <w:autoSpaceDE w:val="0"/>
        <w:autoSpaceDN w:val="0"/>
        <w:adjustRightInd w:val="0"/>
        <w:spacing w:after="0" w:line="372" w:lineRule="exact"/>
        <w:rPr>
          <w:rFonts w:asciiTheme="minorHAnsi" w:hAnsiTheme="minorHAnsi"/>
          <w:b/>
          <w:sz w:val="20"/>
          <w:szCs w:val="20"/>
        </w:rPr>
      </w:pPr>
      <w:r w:rsidRPr="00DA0607">
        <w:rPr>
          <w:rFonts w:asciiTheme="minorHAnsi" w:hAnsiTheme="minorHAnsi"/>
          <w:b/>
          <w:sz w:val="20"/>
          <w:szCs w:val="20"/>
        </w:rPr>
        <w:t xml:space="preserve">SCHEDULE &amp; </w:t>
      </w:r>
      <w:r w:rsidR="00350FCD" w:rsidRPr="00DA0607">
        <w:rPr>
          <w:rFonts w:asciiTheme="minorHAnsi" w:hAnsiTheme="minorHAnsi"/>
          <w:b/>
          <w:sz w:val="20"/>
          <w:szCs w:val="20"/>
        </w:rPr>
        <w:t>DEADLINE FOR SUBMISSION</w:t>
      </w:r>
    </w:p>
    <w:p w14:paraId="00CA9186" w14:textId="77777777" w:rsidR="00350FCD" w:rsidRPr="00902B08" w:rsidRDefault="00350FCD" w:rsidP="00350FCD">
      <w:pPr>
        <w:widowControl w:val="0"/>
        <w:autoSpaceDE w:val="0"/>
        <w:autoSpaceDN w:val="0"/>
        <w:adjustRightInd w:val="0"/>
        <w:spacing w:after="0" w:line="83" w:lineRule="exact"/>
        <w:rPr>
          <w:rFonts w:asciiTheme="minorHAnsi" w:hAnsiTheme="minorHAnsi"/>
          <w:sz w:val="20"/>
          <w:szCs w:val="20"/>
        </w:rPr>
      </w:pPr>
    </w:p>
    <w:p w14:paraId="763D8124" w14:textId="62B135B2" w:rsidR="00350FCD" w:rsidRDefault="00DA0607" w:rsidP="00857291">
      <w:pPr>
        <w:spacing w:after="0"/>
        <w:rPr>
          <w:rFonts w:asciiTheme="minorHAnsi" w:hAnsiTheme="minorHAnsi"/>
          <w:sz w:val="20"/>
          <w:szCs w:val="20"/>
        </w:rPr>
      </w:pPr>
      <w:r w:rsidRPr="00316C18">
        <w:rPr>
          <w:rFonts w:asciiTheme="minorHAnsi" w:hAnsiTheme="minorHAnsi"/>
          <w:sz w:val="20"/>
          <w:szCs w:val="20"/>
        </w:rPr>
        <w:t xml:space="preserve">The </w:t>
      </w:r>
      <w:r w:rsidRPr="00AF05C4">
        <w:rPr>
          <w:rFonts w:asciiTheme="minorHAnsi" w:hAnsiTheme="minorHAnsi"/>
          <w:sz w:val="20"/>
          <w:szCs w:val="20"/>
          <w:u w:val="single"/>
        </w:rPr>
        <w:t xml:space="preserve">deadline for submission of bids is </w:t>
      </w:r>
      <w:r w:rsidR="0053380A" w:rsidRPr="00AF05C4">
        <w:rPr>
          <w:rFonts w:asciiTheme="minorHAnsi" w:hAnsiTheme="minorHAnsi"/>
          <w:b/>
          <w:sz w:val="20"/>
          <w:szCs w:val="20"/>
          <w:u w:val="single"/>
        </w:rPr>
        <w:t>10:00 am</w:t>
      </w:r>
      <w:r w:rsidRPr="00AF05C4">
        <w:rPr>
          <w:rFonts w:asciiTheme="minorHAnsi" w:hAnsiTheme="minorHAnsi"/>
          <w:sz w:val="20"/>
          <w:szCs w:val="20"/>
          <w:u w:val="single"/>
        </w:rPr>
        <w:t xml:space="preserve"> on the </w:t>
      </w:r>
      <w:r w:rsidR="00E467FA" w:rsidRPr="00AF05C4">
        <w:rPr>
          <w:rFonts w:asciiTheme="minorHAnsi" w:hAnsiTheme="minorHAnsi"/>
          <w:b/>
          <w:sz w:val="20"/>
          <w:szCs w:val="20"/>
          <w:u w:val="single"/>
        </w:rPr>
        <w:t>Saturday</w:t>
      </w:r>
      <w:r w:rsidR="0053380A" w:rsidRPr="00AF05C4">
        <w:rPr>
          <w:rFonts w:asciiTheme="minorHAnsi" w:hAnsiTheme="minorHAnsi"/>
          <w:b/>
          <w:sz w:val="20"/>
          <w:szCs w:val="20"/>
          <w:u w:val="single"/>
        </w:rPr>
        <w:t xml:space="preserve"> 2</w:t>
      </w:r>
      <w:r w:rsidR="00E467FA" w:rsidRPr="00AF05C4">
        <w:rPr>
          <w:rFonts w:asciiTheme="minorHAnsi" w:hAnsiTheme="minorHAnsi"/>
          <w:b/>
          <w:sz w:val="20"/>
          <w:szCs w:val="20"/>
          <w:u w:val="single"/>
        </w:rPr>
        <w:t>4</w:t>
      </w:r>
      <w:r w:rsidR="00E467FA" w:rsidRPr="00AF05C4">
        <w:rPr>
          <w:rFonts w:asciiTheme="minorHAnsi" w:hAnsiTheme="minorHAnsi"/>
          <w:b/>
          <w:sz w:val="20"/>
          <w:szCs w:val="20"/>
          <w:u w:val="single"/>
          <w:vertAlign w:val="superscript"/>
        </w:rPr>
        <w:t>th</w:t>
      </w:r>
      <w:r w:rsidR="0053380A" w:rsidRPr="00AF05C4">
        <w:rPr>
          <w:rFonts w:asciiTheme="minorHAnsi" w:hAnsiTheme="minorHAnsi"/>
          <w:b/>
          <w:sz w:val="20"/>
          <w:szCs w:val="20"/>
          <w:u w:val="single"/>
        </w:rPr>
        <w:t xml:space="preserve"> November 2018</w:t>
      </w:r>
      <w:r w:rsidR="0053380A" w:rsidRPr="0053380A">
        <w:rPr>
          <w:rFonts w:asciiTheme="minorHAnsi" w:hAnsiTheme="minorHAnsi"/>
          <w:sz w:val="20"/>
          <w:szCs w:val="20"/>
        </w:rPr>
        <w:t>.</w:t>
      </w:r>
      <w:r w:rsidRPr="00316C18">
        <w:rPr>
          <w:rFonts w:asciiTheme="minorHAnsi" w:hAnsiTheme="minorHAnsi"/>
          <w:sz w:val="20"/>
          <w:szCs w:val="20"/>
        </w:rPr>
        <w:t xml:space="preserve"> </w:t>
      </w:r>
      <w:r>
        <w:rPr>
          <w:rFonts w:asciiTheme="minorHAnsi" w:hAnsiTheme="minorHAnsi"/>
          <w:sz w:val="20"/>
          <w:szCs w:val="20"/>
        </w:rPr>
        <w:t>Late bids will not be accepted.</w:t>
      </w:r>
    </w:p>
    <w:p w14:paraId="4365E613" w14:textId="77777777" w:rsidR="00B05E61" w:rsidRPr="00902B08" w:rsidRDefault="00B05E61" w:rsidP="00857291">
      <w:pPr>
        <w:spacing w:after="0"/>
        <w:rPr>
          <w:rFonts w:asciiTheme="minorHAnsi" w:hAnsiTheme="minorHAnsi"/>
          <w:sz w:val="20"/>
          <w:szCs w:val="20"/>
        </w:rPr>
      </w:pP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3"/>
        <w:gridCol w:w="2455"/>
        <w:gridCol w:w="1418"/>
      </w:tblGrid>
      <w:tr w:rsidR="00101201" w:rsidRPr="00902B08" w14:paraId="506F2084" w14:textId="77777777" w:rsidTr="004C7B21">
        <w:trPr>
          <w:trHeight w:val="321"/>
          <w:jc w:val="center"/>
        </w:trPr>
        <w:tc>
          <w:tcPr>
            <w:tcW w:w="6223" w:type="dxa"/>
            <w:tcBorders>
              <w:bottom w:val="nil"/>
            </w:tcBorders>
            <w:shd w:val="clear" w:color="auto" w:fill="FFC000"/>
            <w:vAlign w:val="center"/>
          </w:tcPr>
          <w:p w14:paraId="62441CFE" w14:textId="629E89FA" w:rsidR="00101201" w:rsidRPr="004C7B21" w:rsidRDefault="004C7B21" w:rsidP="00857291">
            <w:pPr>
              <w:spacing w:after="0"/>
              <w:rPr>
                <w:rFonts w:asciiTheme="minorHAnsi" w:hAnsiTheme="minorHAnsi" w:cs="Arial"/>
                <w:b/>
                <w:sz w:val="20"/>
                <w:szCs w:val="20"/>
              </w:rPr>
            </w:pPr>
            <w:r>
              <w:rPr>
                <w:rFonts w:asciiTheme="minorHAnsi" w:hAnsiTheme="minorHAnsi" w:cs="Arial"/>
                <w:b/>
                <w:sz w:val="20"/>
                <w:szCs w:val="20"/>
              </w:rPr>
              <w:t>DESCRIPTION</w:t>
            </w:r>
          </w:p>
        </w:tc>
        <w:tc>
          <w:tcPr>
            <w:tcW w:w="2455" w:type="dxa"/>
            <w:shd w:val="clear" w:color="auto" w:fill="FFC000"/>
            <w:vAlign w:val="center"/>
          </w:tcPr>
          <w:p w14:paraId="6A19319C" w14:textId="77777777" w:rsidR="00101201" w:rsidRPr="00902B08" w:rsidRDefault="00101201" w:rsidP="00857291">
            <w:pPr>
              <w:spacing w:after="0"/>
              <w:rPr>
                <w:rFonts w:asciiTheme="minorHAnsi" w:hAnsiTheme="minorHAnsi" w:cs="Arial"/>
                <w:b/>
                <w:sz w:val="20"/>
                <w:szCs w:val="20"/>
              </w:rPr>
            </w:pPr>
            <w:r w:rsidRPr="00902B08">
              <w:rPr>
                <w:rFonts w:asciiTheme="minorHAnsi" w:hAnsiTheme="minorHAnsi" w:cs="Arial"/>
                <w:b/>
                <w:sz w:val="20"/>
                <w:szCs w:val="20"/>
              </w:rPr>
              <w:t>DATE</w:t>
            </w:r>
          </w:p>
        </w:tc>
        <w:tc>
          <w:tcPr>
            <w:tcW w:w="1418" w:type="dxa"/>
            <w:tcBorders>
              <w:bottom w:val="nil"/>
            </w:tcBorders>
            <w:shd w:val="clear" w:color="auto" w:fill="FFC000"/>
            <w:vAlign w:val="center"/>
          </w:tcPr>
          <w:p w14:paraId="639118BE" w14:textId="77777777" w:rsidR="00101201" w:rsidRPr="00902B08" w:rsidRDefault="00101201" w:rsidP="00857291">
            <w:pPr>
              <w:spacing w:after="0"/>
              <w:rPr>
                <w:rFonts w:asciiTheme="minorHAnsi" w:hAnsiTheme="minorHAnsi" w:cs="Arial"/>
                <w:b/>
                <w:sz w:val="20"/>
                <w:szCs w:val="20"/>
              </w:rPr>
            </w:pPr>
            <w:r w:rsidRPr="00902B08">
              <w:rPr>
                <w:rFonts w:asciiTheme="minorHAnsi" w:hAnsiTheme="minorHAnsi" w:cs="Arial"/>
                <w:b/>
                <w:sz w:val="20"/>
                <w:szCs w:val="20"/>
              </w:rPr>
              <w:t>TIME*</w:t>
            </w:r>
          </w:p>
        </w:tc>
      </w:tr>
      <w:tr w:rsidR="00B94512" w:rsidRPr="00902B08" w14:paraId="723FDADF" w14:textId="77777777" w:rsidTr="004C7B21">
        <w:trPr>
          <w:jc w:val="center"/>
        </w:trPr>
        <w:tc>
          <w:tcPr>
            <w:tcW w:w="6223" w:type="dxa"/>
            <w:shd w:val="clear" w:color="auto" w:fill="auto"/>
            <w:vAlign w:val="center"/>
          </w:tcPr>
          <w:p w14:paraId="16C74326" w14:textId="0CC9FA60" w:rsidR="00B94512" w:rsidRPr="00902B08" w:rsidRDefault="00B94512" w:rsidP="00857291">
            <w:pPr>
              <w:spacing w:after="0"/>
              <w:rPr>
                <w:rFonts w:asciiTheme="minorHAnsi" w:hAnsiTheme="minorHAnsi" w:cs="Arial"/>
                <w:bCs/>
                <w:sz w:val="20"/>
                <w:szCs w:val="20"/>
              </w:rPr>
            </w:pPr>
            <w:r w:rsidRPr="00902B08">
              <w:rPr>
                <w:rFonts w:asciiTheme="minorHAnsi" w:hAnsiTheme="minorHAnsi" w:cs="Arial"/>
                <w:bCs/>
                <w:sz w:val="20"/>
                <w:szCs w:val="20"/>
              </w:rPr>
              <w:t>Invitation to Bid release</w:t>
            </w:r>
          </w:p>
        </w:tc>
        <w:tc>
          <w:tcPr>
            <w:tcW w:w="2455" w:type="dxa"/>
            <w:shd w:val="clear" w:color="auto" w:fill="auto"/>
            <w:vAlign w:val="center"/>
          </w:tcPr>
          <w:p w14:paraId="7567B888" w14:textId="15AD9FA5" w:rsidR="00B94512" w:rsidRPr="00902B08" w:rsidRDefault="00F81323" w:rsidP="00857291">
            <w:pPr>
              <w:spacing w:after="0"/>
              <w:rPr>
                <w:rFonts w:asciiTheme="minorHAnsi" w:hAnsiTheme="minorHAnsi" w:cs="Arial"/>
                <w:sz w:val="20"/>
                <w:szCs w:val="20"/>
              </w:rPr>
            </w:pPr>
            <w:r>
              <w:rPr>
                <w:rFonts w:asciiTheme="minorHAnsi" w:hAnsiTheme="minorHAnsi" w:cs="Arial"/>
                <w:sz w:val="20"/>
                <w:szCs w:val="20"/>
              </w:rPr>
              <w:t xml:space="preserve">10 </w:t>
            </w:r>
            <w:r w:rsidR="00E56944">
              <w:rPr>
                <w:rFonts w:asciiTheme="minorHAnsi" w:hAnsiTheme="minorHAnsi" w:cs="Arial"/>
                <w:sz w:val="20"/>
                <w:szCs w:val="20"/>
              </w:rPr>
              <w:t>November 2018</w:t>
            </w:r>
          </w:p>
        </w:tc>
        <w:tc>
          <w:tcPr>
            <w:tcW w:w="1418" w:type="dxa"/>
            <w:shd w:val="clear" w:color="auto" w:fill="auto"/>
            <w:vAlign w:val="center"/>
          </w:tcPr>
          <w:p w14:paraId="271F2E4C" w14:textId="18327C5C" w:rsidR="00B94512" w:rsidRPr="00902B08" w:rsidRDefault="00E56944" w:rsidP="00857291">
            <w:pPr>
              <w:spacing w:after="0"/>
              <w:rPr>
                <w:rFonts w:asciiTheme="minorHAnsi" w:hAnsiTheme="minorHAnsi" w:cs="Arial"/>
                <w:sz w:val="20"/>
                <w:szCs w:val="20"/>
              </w:rPr>
            </w:pPr>
            <w:r>
              <w:rPr>
                <w:rFonts w:asciiTheme="minorHAnsi" w:hAnsiTheme="minorHAnsi" w:cs="Arial"/>
                <w:sz w:val="20"/>
                <w:szCs w:val="20"/>
              </w:rPr>
              <w:t>09:00</w:t>
            </w:r>
          </w:p>
        </w:tc>
      </w:tr>
      <w:tr w:rsidR="00101201" w:rsidRPr="00902B08" w14:paraId="760E39C3" w14:textId="77777777" w:rsidTr="004C7B21">
        <w:trPr>
          <w:jc w:val="center"/>
        </w:trPr>
        <w:tc>
          <w:tcPr>
            <w:tcW w:w="6223" w:type="dxa"/>
            <w:shd w:val="clear" w:color="auto" w:fill="auto"/>
            <w:vAlign w:val="center"/>
          </w:tcPr>
          <w:p w14:paraId="523F4C95" w14:textId="77777777" w:rsidR="00101201" w:rsidRPr="00902B08" w:rsidRDefault="00101201" w:rsidP="00857291">
            <w:pPr>
              <w:spacing w:after="0"/>
              <w:rPr>
                <w:rFonts w:asciiTheme="minorHAnsi" w:hAnsiTheme="minorHAnsi" w:cs="Arial"/>
                <w:bCs/>
                <w:sz w:val="20"/>
                <w:szCs w:val="20"/>
              </w:rPr>
            </w:pPr>
            <w:r w:rsidRPr="00902B08">
              <w:rPr>
                <w:rFonts w:asciiTheme="minorHAnsi" w:hAnsiTheme="minorHAnsi" w:cs="Arial"/>
                <w:bCs/>
                <w:sz w:val="20"/>
                <w:szCs w:val="20"/>
              </w:rPr>
              <w:t>Deadline for request for any clarifications from NRC</w:t>
            </w:r>
          </w:p>
        </w:tc>
        <w:tc>
          <w:tcPr>
            <w:tcW w:w="2455" w:type="dxa"/>
            <w:shd w:val="clear" w:color="auto" w:fill="auto"/>
            <w:vAlign w:val="center"/>
          </w:tcPr>
          <w:p w14:paraId="6169C7CB" w14:textId="5B30A3B0" w:rsidR="00101201" w:rsidRPr="00902B08" w:rsidRDefault="000534B0" w:rsidP="00857291">
            <w:pPr>
              <w:spacing w:after="0"/>
              <w:rPr>
                <w:rFonts w:asciiTheme="minorHAnsi" w:hAnsiTheme="minorHAnsi" w:cs="Arial"/>
                <w:sz w:val="20"/>
                <w:szCs w:val="20"/>
              </w:rPr>
            </w:pPr>
            <w:r>
              <w:rPr>
                <w:rFonts w:asciiTheme="minorHAnsi" w:hAnsiTheme="minorHAnsi" w:cs="Arial"/>
                <w:sz w:val="20"/>
                <w:szCs w:val="20"/>
              </w:rPr>
              <w:t>1</w:t>
            </w:r>
            <w:r w:rsidR="00F81323">
              <w:rPr>
                <w:rFonts w:asciiTheme="minorHAnsi" w:hAnsiTheme="minorHAnsi" w:cs="Arial"/>
                <w:sz w:val="20"/>
                <w:szCs w:val="20"/>
              </w:rPr>
              <w:t>8</w:t>
            </w:r>
            <w:r>
              <w:rPr>
                <w:rFonts w:asciiTheme="minorHAnsi" w:hAnsiTheme="minorHAnsi" w:cs="Arial"/>
                <w:sz w:val="20"/>
                <w:szCs w:val="20"/>
              </w:rPr>
              <w:t xml:space="preserve"> November 2018</w:t>
            </w:r>
          </w:p>
        </w:tc>
        <w:tc>
          <w:tcPr>
            <w:tcW w:w="1418" w:type="dxa"/>
            <w:shd w:val="clear" w:color="auto" w:fill="auto"/>
            <w:vAlign w:val="center"/>
          </w:tcPr>
          <w:p w14:paraId="3222A484" w14:textId="1F5FAF5F" w:rsidR="00101201" w:rsidRPr="00902B08" w:rsidRDefault="000534B0" w:rsidP="00857291">
            <w:pPr>
              <w:spacing w:after="0"/>
              <w:rPr>
                <w:rFonts w:asciiTheme="minorHAnsi" w:hAnsiTheme="minorHAnsi" w:cs="Arial"/>
                <w:sz w:val="20"/>
                <w:szCs w:val="20"/>
              </w:rPr>
            </w:pPr>
            <w:r>
              <w:rPr>
                <w:rFonts w:asciiTheme="minorHAnsi" w:hAnsiTheme="minorHAnsi" w:cs="Arial"/>
                <w:sz w:val="20"/>
                <w:szCs w:val="20"/>
              </w:rPr>
              <w:t>17:00</w:t>
            </w:r>
          </w:p>
        </w:tc>
      </w:tr>
      <w:tr w:rsidR="00101201" w:rsidRPr="00902B08" w14:paraId="2E05E707" w14:textId="77777777" w:rsidTr="004C7B21">
        <w:trPr>
          <w:jc w:val="center"/>
        </w:trPr>
        <w:tc>
          <w:tcPr>
            <w:tcW w:w="6223" w:type="dxa"/>
            <w:shd w:val="clear" w:color="auto" w:fill="auto"/>
            <w:vAlign w:val="center"/>
          </w:tcPr>
          <w:p w14:paraId="1ACAD791" w14:textId="77777777" w:rsidR="00101201" w:rsidRPr="00902B08" w:rsidRDefault="00101201" w:rsidP="00894AB3">
            <w:pPr>
              <w:spacing w:after="0"/>
              <w:rPr>
                <w:rFonts w:asciiTheme="minorHAnsi" w:hAnsiTheme="minorHAnsi" w:cs="Arial"/>
                <w:bCs/>
                <w:sz w:val="20"/>
                <w:szCs w:val="20"/>
              </w:rPr>
            </w:pPr>
            <w:r w:rsidRPr="00902B08">
              <w:rPr>
                <w:rFonts w:asciiTheme="minorHAnsi" w:hAnsiTheme="minorHAnsi" w:cs="Arial"/>
                <w:bCs/>
                <w:sz w:val="20"/>
                <w:szCs w:val="20"/>
              </w:rPr>
              <w:t>Last date on which clarifications are issued by NRC</w:t>
            </w:r>
          </w:p>
        </w:tc>
        <w:tc>
          <w:tcPr>
            <w:tcW w:w="2455" w:type="dxa"/>
            <w:shd w:val="clear" w:color="auto" w:fill="auto"/>
            <w:vAlign w:val="center"/>
          </w:tcPr>
          <w:p w14:paraId="72BC948A" w14:textId="6B19606F" w:rsidR="00101201" w:rsidRPr="00902B08" w:rsidRDefault="000534B0" w:rsidP="00894AB3">
            <w:pPr>
              <w:spacing w:after="0"/>
              <w:rPr>
                <w:rFonts w:asciiTheme="minorHAnsi" w:hAnsiTheme="minorHAnsi" w:cs="Arial"/>
                <w:sz w:val="20"/>
                <w:szCs w:val="20"/>
              </w:rPr>
            </w:pPr>
            <w:r>
              <w:rPr>
                <w:rFonts w:asciiTheme="minorHAnsi" w:hAnsiTheme="minorHAnsi" w:cs="Arial"/>
                <w:sz w:val="20"/>
                <w:szCs w:val="20"/>
              </w:rPr>
              <w:t>1</w:t>
            </w:r>
            <w:r w:rsidR="00F81323">
              <w:rPr>
                <w:rFonts w:asciiTheme="minorHAnsi" w:hAnsiTheme="minorHAnsi" w:cs="Arial"/>
                <w:sz w:val="20"/>
                <w:szCs w:val="20"/>
              </w:rPr>
              <w:t>9</w:t>
            </w:r>
            <w:r>
              <w:rPr>
                <w:rFonts w:asciiTheme="minorHAnsi" w:hAnsiTheme="minorHAnsi" w:cs="Arial"/>
                <w:sz w:val="20"/>
                <w:szCs w:val="20"/>
              </w:rPr>
              <w:t xml:space="preserve"> November 2018</w:t>
            </w:r>
          </w:p>
        </w:tc>
        <w:tc>
          <w:tcPr>
            <w:tcW w:w="1418" w:type="dxa"/>
            <w:shd w:val="clear" w:color="auto" w:fill="auto"/>
            <w:vAlign w:val="center"/>
          </w:tcPr>
          <w:p w14:paraId="479B5B2F" w14:textId="60102407" w:rsidR="00101201" w:rsidRPr="00902B08" w:rsidRDefault="000534B0" w:rsidP="00894AB3">
            <w:pPr>
              <w:spacing w:after="0"/>
              <w:rPr>
                <w:rFonts w:asciiTheme="minorHAnsi" w:hAnsiTheme="minorHAnsi" w:cs="Arial"/>
                <w:sz w:val="20"/>
                <w:szCs w:val="20"/>
              </w:rPr>
            </w:pPr>
            <w:r>
              <w:rPr>
                <w:rFonts w:asciiTheme="minorHAnsi" w:hAnsiTheme="minorHAnsi" w:cs="Arial"/>
                <w:sz w:val="20"/>
                <w:szCs w:val="20"/>
              </w:rPr>
              <w:t>17:00</w:t>
            </w:r>
          </w:p>
        </w:tc>
      </w:tr>
      <w:tr w:rsidR="00101201" w:rsidRPr="00902B08" w14:paraId="0682E346" w14:textId="77777777" w:rsidTr="004C7B21">
        <w:trPr>
          <w:jc w:val="center"/>
        </w:trPr>
        <w:tc>
          <w:tcPr>
            <w:tcW w:w="6223" w:type="dxa"/>
            <w:shd w:val="clear" w:color="auto" w:fill="auto"/>
            <w:vAlign w:val="center"/>
          </w:tcPr>
          <w:p w14:paraId="337CBFED" w14:textId="77777777" w:rsidR="00101201" w:rsidRPr="00902B08" w:rsidRDefault="00101201" w:rsidP="00894AB3">
            <w:pPr>
              <w:spacing w:after="0"/>
              <w:rPr>
                <w:rFonts w:asciiTheme="minorHAnsi" w:hAnsiTheme="minorHAnsi" w:cs="Arial"/>
                <w:sz w:val="20"/>
                <w:szCs w:val="20"/>
              </w:rPr>
            </w:pPr>
            <w:r w:rsidRPr="00902B08">
              <w:rPr>
                <w:rFonts w:asciiTheme="minorHAnsi" w:hAnsiTheme="minorHAnsi" w:cs="Arial"/>
                <w:sz w:val="20"/>
                <w:szCs w:val="20"/>
              </w:rPr>
              <w:t>Deadline for submission of tenders (receiving date, not sending date)</w:t>
            </w:r>
          </w:p>
        </w:tc>
        <w:tc>
          <w:tcPr>
            <w:tcW w:w="2455" w:type="dxa"/>
            <w:shd w:val="clear" w:color="auto" w:fill="auto"/>
            <w:vAlign w:val="center"/>
          </w:tcPr>
          <w:p w14:paraId="53DBAC68" w14:textId="4C6A160D" w:rsidR="00101201" w:rsidRPr="00902B08" w:rsidRDefault="00E56944" w:rsidP="00894AB3">
            <w:pPr>
              <w:spacing w:after="0"/>
              <w:rPr>
                <w:rFonts w:asciiTheme="minorHAnsi" w:hAnsiTheme="minorHAnsi" w:cs="Arial"/>
                <w:sz w:val="20"/>
                <w:szCs w:val="20"/>
              </w:rPr>
            </w:pPr>
            <w:r>
              <w:rPr>
                <w:rFonts w:asciiTheme="minorHAnsi" w:hAnsiTheme="minorHAnsi" w:cs="Arial"/>
                <w:sz w:val="20"/>
                <w:szCs w:val="20"/>
              </w:rPr>
              <w:t>2</w:t>
            </w:r>
            <w:r w:rsidR="00F81323">
              <w:rPr>
                <w:rFonts w:asciiTheme="minorHAnsi" w:hAnsiTheme="minorHAnsi" w:cs="Arial"/>
                <w:sz w:val="20"/>
                <w:szCs w:val="20"/>
              </w:rPr>
              <w:t>4</w:t>
            </w:r>
            <w:r>
              <w:rPr>
                <w:rFonts w:asciiTheme="minorHAnsi" w:hAnsiTheme="minorHAnsi" w:cs="Arial"/>
                <w:sz w:val="20"/>
                <w:szCs w:val="20"/>
              </w:rPr>
              <w:t xml:space="preserve"> November 2018</w:t>
            </w:r>
          </w:p>
        </w:tc>
        <w:tc>
          <w:tcPr>
            <w:tcW w:w="1418" w:type="dxa"/>
            <w:shd w:val="clear" w:color="auto" w:fill="auto"/>
            <w:vAlign w:val="center"/>
          </w:tcPr>
          <w:p w14:paraId="2D71EC4C" w14:textId="4DA5547B" w:rsidR="00101201" w:rsidRPr="00902B08" w:rsidRDefault="00E56944" w:rsidP="00894AB3">
            <w:pPr>
              <w:spacing w:after="0"/>
              <w:rPr>
                <w:rFonts w:asciiTheme="minorHAnsi" w:hAnsiTheme="minorHAnsi" w:cs="Arial"/>
                <w:sz w:val="20"/>
                <w:szCs w:val="20"/>
              </w:rPr>
            </w:pPr>
            <w:r>
              <w:rPr>
                <w:rFonts w:asciiTheme="minorHAnsi" w:hAnsiTheme="minorHAnsi" w:cs="Arial"/>
                <w:sz w:val="20"/>
                <w:szCs w:val="20"/>
              </w:rPr>
              <w:t>10:00</w:t>
            </w:r>
          </w:p>
        </w:tc>
      </w:tr>
      <w:tr w:rsidR="00101201" w:rsidRPr="00902B08" w14:paraId="2986355D" w14:textId="77777777" w:rsidTr="004C7B21">
        <w:trPr>
          <w:jc w:val="center"/>
        </w:trPr>
        <w:tc>
          <w:tcPr>
            <w:tcW w:w="6223" w:type="dxa"/>
            <w:shd w:val="clear" w:color="auto" w:fill="auto"/>
            <w:vAlign w:val="center"/>
          </w:tcPr>
          <w:p w14:paraId="6655A8BA" w14:textId="77777777" w:rsidR="00101201" w:rsidRPr="00902B08" w:rsidRDefault="00101201" w:rsidP="00894AB3">
            <w:pPr>
              <w:spacing w:after="0"/>
              <w:rPr>
                <w:rFonts w:asciiTheme="minorHAnsi" w:hAnsiTheme="minorHAnsi" w:cs="Arial"/>
                <w:bCs/>
                <w:sz w:val="20"/>
                <w:szCs w:val="20"/>
              </w:rPr>
            </w:pPr>
            <w:r w:rsidRPr="00902B08">
              <w:rPr>
                <w:rFonts w:asciiTheme="minorHAnsi" w:hAnsiTheme="minorHAnsi" w:cs="Arial"/>
                <w:bCs/>
                <w:sz w:val="20"/>
                <w:szCs w:val="20"/>
              </w:rPr>
              <w:t xml:space="preserve">Tender opening session by NRC </w:t>
            </w:r>
          </w:p>
        </w:tc>
        <w:tc>
          <w:tcPr>
            <w:tcW w:w="2455" w:type="dxa"/>
            <w:shd w:val="clear" w:color="auto" w:fill="auto"/>
            <w:vAlign w:val="center"/>
          </w:tcPr>
          <w:p w14:paraId="7F36DF87" w14:textId="5C70B233" w:rsidR="00101201" w:rsidRPr="00902B08" w:rsidRDefault="00966764" w:rsidP="00894AB3">
            <w:pPr>
              <w:spacing w:after="0"/>
              <w:rPr>
                <w:rFonts w:asciiTheme="minorHAnsi" w:hAnsiTheme="minorHAnsi" w:cs="Arial"/>
                <w:sz w:val="20"/>
                <w:szCs w:val="20"/>
              </w:rPr>
            </w:pPr>
            <w:r>
              <w:rPr>
                <w:rFonts w:asciiTheme="minorHAnsi" w:hAnsiTheme="minorHAnsi" w:cs="Arial"/>
                <w:sz w:val="20"/>
                <w:szCs w:val="20"/>
              </w:rPr>
              <w:t>2</w:t>
            </w:r>
            <w:r w:rsidR="00F81323">
              <w:rPr>
                <w:rFonts w:asciiTheme="minorHAnsi" w:hAnsiTheme="minorHAnsi" w:cs="Arial"/>
                <w:sz w:val="20"/>
                <w:szCs w:val="20"/>
              </w:rPr>
              <w:t>4</w:t>
            </w:r>
            <w:r>
              <w:rPr>
                <w:rFonts w:asciiTheme="minorHAnsi" w:hAnsiTheme="minorHAnsi" w:cs="Arial"/>
                <w:sz w:val="20"/>
                <w:szCs w:val="20"/>
              </w:rPr>
              <w:t xml:space="preserve"> November 2018</w:t>
            </w:r>
          </w:p>
        </w:tc>
        <w:tc>
          <w:tcPr>
            <w:tcW w:w="1418" w:type="dxa"/>
            <w:shd w:val="clear" w:color="auto" w:fill="auto"/>
            <w:vAlign w:val="center"/>
          </w:tcPr>
          <w:p w14:paraId="772A36D3" w14:textId="5686C748" w:rsidR="00101201" w:rsidRPr="00902B08" w:rsidRDefault="00966764" w:rsidP="00894AB3">
            <w:pPr>
              <w:spacing w:after="0"/>
              <w:rPr>
                <w:rFonts w:asciiTheme="minorHAnsi" w:hAnsiTheme="minorHAnsi" w:cs="Arial"/>
                <w:sz w:val="20"/>
                <w:szCs w:val="20"/>
              </w:rPr>
            </w:pPr>
            <w:r>
              <w:rPr>
                <w:rFonts w:asciiTheme="minorHAnsi" w:hAnsiTheme="minorHAnsi" w:cs="Arial"/>
                <w:sz w:val="20"/>
                <w:szCs w:val="20"/>
              </w:rPr>
              <w:t>10:30</w:t>
            </w:r>
          </w:p>
        </w:tc>
      </w:tr>
      <w:tr w:rsidR="00101201" w:rsidRPr="00902B08" w14:paraId="06C049CC" w14:textId="77777777" w:rsidTr="004C7B21">
        <w:trPr>
          <w:jc w:val="center"/>
        </w:trPr>
        <w:tc>
          <w:tcPr>
            <w:tcW w:w="6223" w:type="dxa"/>
            <w:shd w:val="clear" w:color="auto" w:fill="auto"/>
            <w:vAlign w:val="center"/>
          </w:tcPr>
          <w:p w14:paraId="1CB9FC3E" w14:textId="77777777" w:rsidR="00101201" w:rsidRPr="00902B08" w:rsidRDefault="00101201" w:rsidP="00894AB3">
            <w:pPr>
              <w:pStyle w:val="Header"/>
              <w:rPr>
                <w:rFonts w:asciiTheme="minorHAnsi" w:hAnsiTheme="minorHAnsi" w:cs="Arial"/>
                <w:bCs/>
                <w:sz w:val="20"/>
                <w:szCs w:val="20"/>
              </w:rPr>
            </w:pPr>
            <w:r w:rsidRPr="00902B08">
              <w:rPr>
                <w:rFonts w:asciiTheme="minorHAnsi" w:hAnsiTheme="minorHAnsi" w:cs="Arial"/>
                <w:bCs/>
                <w:sz w:val="20"/>
                <w:szCs w:val="20"/>
              </w:rPr>
              <w:t>Notification of award to the successful tenderer</w:t>
            </w:r>
          </w:p>
        </w:tc>
        <w:tc>
          <w:tcPr>
            <w:tcW w:w="2455" w:type="dxa"/>
            <w:shd w:val="clear" w:color="auto" w:fill="auto"/>
            <w:vAlign w:val="center"/>
          </w:tcPr>
          <w:p w14:paraId="260E86A1" w14:textId="14E0F066" w:rsidR="00101201" w:rsidRPr="00902B08" w:rsidRDefault="000534B0" w:rsidP="00894AB3">
            <w:pPr>
              <w:spacing w:after="0"/>
              <w:rPr>
                <w:rFonts w:asciiTheme="minorHAnsi" w:hAnsiTheme="minorHAnsi" w:cs="Arial"/>
                <w:sz w:val="20"/>
                <w:szCs w:val="20"/>
              </w:rPr>
            </w:pPr>
            <w:r>
              <w:rPr>
                <w:rFonts w:asciiTheme="minorHAnsi" w:hAnsiTheme="minorHAnsi" w:cs="Arial"/>
                <w:sz w:val="20"/>
                <w:szCs w:val="20"/>
              </w:rPr>
              <w:t>2</w:t>
            </w:r>
            <w:r w:rsidR="00F81323">
              <w:rPr>
                <w:rFonts w:asciiTheme="minorHAnsi" w:hAnsiTheme="minorHAnsi" w:cs="Arial"/>
                <w:sz w:val="20"/>
                <w:szCs w:val="20"/>
              </w:rPr>
              <w:t>7</w:t>
            </w:r>
            <w:r w:rsidR="00966764">
              <w:rPr>
                <w:rFonts w:asciiTheme="minorHAnsi" w:hAnsiTheme="minorHAnsi" w:cs="Arial"/>
                <w:sz w:val="20"/>
                <w:szCs w:val="20"/>
              </w:rPr>
              <w:t xml:space="preserve"> November 2018</w:t>
            </w:r>
          </w:p>
        </w:tc>
        <w:tc>
          <w:tcPr>
            <w:tcW w:w="1418" w:type="dxa"/>
            <w:shd w:val="clear" w:color="auto" w:fill="auto"/>
            <w:vAlign w:val="center"/>
          </w:tcPr>
          <w:p w14:paraId="164F997F" w14:textId="46E395A0" w:rsidR="00101201" w:rsidRPr="00902B08" w:rsidRDefault="000534B0" w:rsidP="00894AB3">
            <w:pPr>
              <w:pStyle w:val="Header"/>
              <w:rPr>
                <w:rFonts w:asciiTheme="minorHAnsi" w:hAnsiTheme="minorHAnsi" w:cs="Arial"/>
                <w:sz w:val="20"/>
                <w:szCs w:val="20"/>
              </w:rPr>
            </w:pPr>
            <w:r>
              <w:rPr>
                <w:rFonts w:asciiTheme="minorHAnsi" w:hAnsiTheme="minorHAnsi" w:cs="Arial"/>
                <w:sz w:val="20"/>
                <w:szCs w:val="20"/>
              </w:rPr>
              <w:t>TBD</w:t>
            </w:r>
          </w:p>
        </w:tc>
      </w:tr>
      <w:tr w:rsidR="00101201" w:rsidRPr="00902B08" w14:paraId="42B8BB4C" w14:textId="77777777" w:rsidTr="004C7B21">
        <w:trPr>
          <w:trHeight w:val="90"/>
          <w:jc w:val="center"/>
        </w:trPr>
        <w:tc>
          <w:tcPr>
            <w:tcW w:w="6223" w:type="dxa"/>
            <w:shd w:val="clear" w:color="auto" w:fill="auto"/>
            <w:vAlign w:val="center"/>
          </w:tcPr>
          <w:p w14:paraId="19DBD47A" w14:textId="77777777" w:rsidR="00101201" w:rsidRPr="00902B08" w:rsidRDefault="00101201" w:rsidP="00894AB3">
            <w:pPr>
              <w:spacing w:after="0"/>
              <w:rPr>
                <w:rFonts w:asciiTheme="minorHAnsi" w:hAnsiTheme="minorHAnsi" w:cs="Arial"/>
                <w:bCs/>
                <w:sz w:val="20"/>
                <w:szCs w:val="20"/>
              </w:rPr>
            </w:pPr>
            <w:r w:rsidRPr="00902B08">
              <w:rPr>
                <w:rFonts w:asciiTheme="minorHAnsi" w:hAnsiTheme="minorHAnsi" w:cs="Arial"/>
                <w:bCs/>
                <w:sz w:val="20"/>
                <w:szCs w:val="20"/>
              </w:rPr>
              <w:t>Signature of the contract</w:t>
            </w:r>
          </w:p>
        </w:tc>
        <w:tc>
          <w:tcPr>
            <w:tcW w:w="2455" w:type="dxa"/>
            <w:shd w:val="clear" w:color="auto" w:fill="auto"/>
            <w:vAlign w:val="center"/>
          </w:tcPr>
          <w:p w14:paraId="21731D18" w14:textId="20D696B6" w:rsidR="00101201" w:rsidRPr="00902B08" w:rsidRDefault="000534B0" w:rsidP="00894AB3">
            <w:pPr>
              <w:spacing w:after="0"/>
              <w:rPr>
                <w:rFonts w:asciiTheme="minorHAnsi" w:hAnsiTheme="minorHAnsi" w:cs="Arial"/>
                <w:sz w:val="20"/>
                <w:szCs w:val="20"/>
              </w:rPr>
            </w:pPr>
            <w:r>
              <w:rPr>
                <w:rFonts w:asciiTheme="minorHAnsi" w:hAnsiTheme="minorHAnsi" w:cs="Arial"/>
                <w:sz w:val="20"/>
                <w:szCs w:val="20"/>
              </w:rPr>
              <w:t>2</w:t>
            </w:r>
            <w:r w:rsidR="00F81323">
              <w:rPr>
                <w:rFonts w:asciiTheme="minorHAnsi" w:hAnsiTheme="minorHAnsi" w:cs="Arial"/>
                <w:sz w:val="20"/>
                <w:szCs w:val="20"/>
              </w:rPr>
              <w:t>9</w:t>
            </w:r>
            <w:r>
              <w:rPr>
                <w:rFonts w:asciiTheme="minorHAnsi" w:hAnsiTheme="minorHAnsi" w:cs="Arial"/>
                <w:sz w:val="20"/>
                <w:szCs w:val="20"/>
              </w:rPr>
              <w:t xml:space="preserve"> November 2018</w:t>
            </w:r>
          </w:p>
        </w:tc>
        <w:tc>
          <w:tcPr>
            <w:tcW w:w="1418" w:type="dxa"/>
            <w:shd w:val="clear" w:color="auto" w:fill="auto"/>
            <w:vAlign w:val="center"/>
          </w:tcPr>
          <w:p w14:paraId="582FF437" w14:textId="03BCD183" w:rsidR="00101201" w:rsidRPr="00902B08" w:rsidRDefault="000534B0" w:rsidP="00894AB3">
            <w:pPr>
              <w:spacing w:after="0"/>
              <w:rPr>
                <w:rFonts w:asciiTheme="minorHAnsi" w:hAnsiTheme="minorHAnsi" w:cs="Arial"/>
                <w:sz w:val="20"/>
                <w:szCs w:val="20"/>
              </w:rPr>
            </w:pPr>
            <w:r>
              <w:rPr>
                <w:rFonts w:asciiTheme="minorHAnsi" w:hAnsiTheme="minorHAnsi" w:cs="Arial"/>
                <w:sz w:val="20"/>
                <w:szCs w:val="20"/>
              </w:rPr>
              <w:t>TBD</w:t>
            </w:r>
          </w:p>
        </w:tc>
      </w:tr>
    </w:tbl>
    <w:p w14:paraId="334813B4" w14:textId="6E067229" w:rsidR="002F1670" w:rsidRPr="00902B08" w:rsidRDefault="002F1670" w:rsidP="00894AB3">
      <w:pPr>
        <w:spacing w:after="0"/>
        <w:rPr>
          <w:rFonts w:asciiTheme="minorHAnsi" w:hAnsiTheme="minorHAnsi" w:cs="Arial"/>
          <w:sz w:val="20"/>
          <w:szCs w:val="20"/>
        </w:rPr>
      </w:pPr>
      <w:r w:rsidRPr="00902B08">
        <w:rPr>
          <w:rFonts w:asciiTheme="minorHAnsi" w:hAnsiTheme="minorHAnsi" w:cs="Arial"/>
          <w:sz w:val="20"/>
          <w:szCs w:val="20"/>
        </w:rPr>
        <w:t xml:space="preserve">* All times are in the local </w:t>
      </w:r>
      <w:r w:rsidR="00DA0607" w:rsidRPr="00316C18">
        <w:rPr>
          <w:rFonts w:asciiTheme="minorHAnsi" w:hAnsiTheme="minorHAnsi" w:cs="Arial"/>
          <w:sz w:val="20"/>
          <w:szCs w:val="20"/>
        </w:rPr>
        <w:t>time of</w:t>
      </w:r>
      <w:r w:rsidR="000534B0">
        <w:rPr>
          <w:rFonts w:asciiTheme="minorHAnsi" w:hAnsiTheme="minorHAnsi" w:cs="Arial"/>
          <w:sz w:val="20"/>
          <w:szCs w:val="20"/>
        </w:rPr>
        <w:t xml:space="preserve"> Bangladesh</w:t>
      </w:r>
    </w:p>
    <w:p w14:paraId="513C6DEF" w14:textId="16524D68" w:rsidR="002C68E6" w:rsidRPr="00902B08" w:rsidRDefault="002F1670" w:rsidP="00894AB3">
      <w:pPr>
        <w:spacing w:after="0"/>
        <w:rPr>
          <w:rFonts w:asciiTheme="minorHAnsi" w:hAnsiTheme="minorHAnsi" w:cs="Arial"/>
          <w:sz w:val="20"/>
          <w:szCs w:val="20"/>
        </w:rPr>
      </w:pPr>
      <w:r w:rsidRPr="00902B08">
        <w:rPr>
          <w:rFonts w:asciiTheme="minorHAnsi" w:hAnsiTheme="minorHAnsi" w:cs="Arial"/>
          <w:sz w:val="20"/>
          <w:szCs w:val="20"/>
        </w:rPr>
        <w:t>Please note all dates are provisional dates and NRC reserves the right to modify this schedule.</w:t>
      </w:r>
    </w:p>
    <w:p w14:paraId="42EDB0B8" w14:textId="77777777" w:rsidR="002C68E6" w:rsidRPr="00902B08" w:rsidRDefault="002C68E6" w:rsidP="00894AB3">
      <w:pPr>
        <w:spacing w:after="0"/>
        <w:outlineLvl w:val="0"/>
        <w:rPr>
          <w:b/>
          <w:sz w:val="20"/>
          <w:szCs w:val="20"/>
          <w:u w:val="single"/>
          <w:lang w:val="en-GB"/>
        </w:rPr>
      </w:pPr>
    </w:p>
    <w:p w14:paraId="7DF05B67" w14:textId="18EFFEF9" w:rsidR="008C0159" w:rsidRDefault="008C0159" w:rsidP="00D64B39">
      <w:pPr>
        <w:pStyle w:val="ListParagraph"/>
        <w:numPr>
          <w:ilvl w:val="0"/>
          <w:numId w:val="5"/>
        </w:numPr>
        <w:spacing w:after="0"/>
        <w:outlineLvl w:val="0"/>
        <w:rPr>
          <w:b/>
          <w:sz w:val="20"/>
          <w:szCs w:val="20"/>
          <w:lang w:val="en-GB"/>
        </w:rPr>
      </w:pPr>
      <w:r>
        <w:rPr>
          <w:b/>
          <w:sz w:val="20"/>
          <w:szCs w:val="20"/>
          <w:lang w:val="en-GB"/>
        </w:rPr>
        <w:t>REGISTRATION OF INTEREST</w:t>
      </w:r>
    </w:p>
    <w:p w14:paraId="4A155878" w14:textId="00899779" w:rsidR="008C0159" w:rsidRDefault="008C0159" w:rsidP="008C0159">
      <w:pPr>
        <w:pStyle w:val="ListParagraph"/>
        <w:spacing w:after="0"/>
        <w:ind w:left="555"/>
        <w:outlineLvl w:val="0"/>
        <w:rPr>
          <w:sz w:val="20"/>
          <w:szCs w:val="20"/>
          <w:lang w:val="en-GB"/>
        </w:rPr>
      </w:pPr>
      <w:r w:rsidRPr="008C0159">
        <w:rPr>
          <w:sz w:val="20"/>
          <w:szCs w:val="20"/>
          <w:lang w:val="en-GB"/>
        </w:rPr>
        <w:t xml:space="preserve">Bidders </w:t>
      </w:r>
      <w:r>
        <w:rPr>
          <w:sz w:val="20"/>
          <w:szCs w:val="20"/>
          <w:lang w:val="en-GB"/>
        </w:rPr>
        <w:t xml:space="preserve">should email </w:t>
      </w:r>
      <w:hyperlink r:id="rId10" w:history="1">
        <w:r w:rsidRPr="000E11D0">
          <w:rPr>
            <w:rStyle w:val="Hyperlink"/>
            <w:sz w:val="20"/>
            <w:szCs w:val="20"/>
            <w:lang w:val="en-GB"/>
          </w:rPr>
          <w:t>bd.tenders@nrc.no</w:t>
        </w:r>
      </w:hyperlink>
      <w:r>
        <w:rPr>
          <w:sz w:val="20"/>
          <w:szCs w:val="20"/>
          <w:lang w:val="en-GB"/>
        </w:rPr>
        <w:t xml:space="preserve"> to register their interest in this tender opportunity. Registration of interest will ensure that prospective bidders receive any clarifications issued by NRC, as detailed </w:t>
      </w:r>
      <w:r w:rsidR="00064EC3">
        <w:rPr>
          <w:sz w:val="20"/>
          <w:szCs w:val="20"/>
          <w:lang w:val="en-GB"/>
        </w:rPr>
        <w:t xml:space="preserve">further </w:t>
      </w:r>
      <w:r>
        <w:rPr>
          <w:sz w:val="20"/>
          <w:szCs w:val="20"/>
          <w:lang w:val="en-GB"/>
        </w:rPr>
        <w:t>in section 3.9.</w:t>
      </w:r>
    </w:p>
    <w:p w14:paraId="1DCE4B51" w14:textId="77777777" w:rsidR="008C0159" w:rsidRDefault="008C0159" w:rsidP="008C0159">
      <w:pPr>
        <w:pStyle w:val="ListParagraph"/>
        <w:spacing w:after="0"/>
        <w:ind w:left="555"/>
        <w:outlineLvl w:val="0"/>
        <w:rPr>
          <w:b/>
          <w:sz w:val="20"/>
          <w:szCs w:val="20"/>
          <w:lang w:val="en-GB"/>
        </w:rPr>
      </w:pPr>
    </w:p>
    <w:p w14:paraId="759DBFF9" w14:textId="64146840" w:rsidR="002C68E6" w:rsidRPr="00902B08" w:rsidRDefault="002C68E6" w:rsidP="00D64B39">
      <w:pPr>
        <w:pStyle w:val="ListParagraph"/>
        <w:numPr>
          <w:ilvl w:val="0"/>
          <w:numId w:val="5"/>
        </w:numPr>
        <w:spacing w:after="0"/>
        <w:outlineLvl w:val="0"/>
        <w:rPr>
          <w:b/>
          <w:sz w:val="20"/>
          <w:szCs w:val="20"/>
          <w:lang w:val="en-GB"/>
        </w:rPr>
      </w:pPr>
      <w:r w:rsidRPr="00902B08">
        <w:rPr>
          <w:b/>
          <w:sz w:val="20"/>
          <w:szCs w:val="20"/>
          <w:lang w:val="en-GB"/>
        </w:rPr>
        <w:t xml:space="preserve">MANNER OF SUBMISSION: </w:t>
      </w:r>
    </w:p>
    <w:p w14:paraId="79CAC586" w14:textId="77777777" w:rsidR="00AF05C4" w:rsidRDefault="00DA0607" w:rsidP="00AF05C4">
      <w:pPr>
        <w:pStyle w:val="ListParagraph"/>
        <w:spacing w:after="0"/>
        <w:ind w:left="555"/>
        <w:outlineLvl w:val="0"/>
        <w:rPr>
          <w:rFonts w:asciiTheme="minorHAnsi" w:hAnsiTheme="minorHAnsi"/>
          <w:sz w:val="20"/>
          <w:szCs w:val="20"/>
          <w:lang w:val="en-GB"/>
        </w:rPr>
      </w:pPr>
      <w:r w:rsidRPr="00DA0607">
        <w:rPr>
          <w:rFonts w:asciiTheme="minorHAnsi" w:hAnsiTheme="minorHAnsi"/>
          <w:sz w:val="20"/>
          <w:szCs w:val="20"/>
          <w:lang w:val="en-GB"/>
        </w:rPr>
        <w:t>Please submit your bids in accordance with the requirements detailed below:</w:t>
      </w:r>
    </w:p>
    <w:p w14:paraId="35A4DE8C" w14:textId="316BA08E" w:rsidR="00AF05C4" w:rsidRDefault="00AF05C4" w:rsidP="00AF05C4">
      <w:pPr>
        <w:pStyle w:val="ListParagraph"/>
        <w:spacing w:after="0"/>
        <w:ind w:left="555"/>
        <w:outlineLvl w:val="0"/>
        <w:rPr>
          <w:rFonts w:asciiTheme="minorHAnsi" w:hAnsiTheme="minorHAnsi" w:cstheme="minorHAnsi"/>
          <w:sz w:val="20"/>
          <w:szCs w:val="20"/>
          <w:lang w:val="en-AU"/>
        </w:rPr>
      </w:pPr>
      <w:r>
        <w:rPr>
          <w:rFonts w:asciiTheme="minorHAnsi" w:hAnsiTheme="minorHAnsi" w:cstheme="minorHAnsi"/>
          <w:sz w:val="20"/>
          <w:szCs w:val="20"/>
          <w:lang w:val="en-AU"/>
        </w:rPr>
        <w:t>Completed tender documents must be</w:t>
      </w:r>
      <w:r w:rsidRPr="000E2397">
        <w:rPr>
          <w:rFonts w:asciiTheme="minorHAnsi" w:hAnsiTheme="minorHAnsi" w:cstheme="minorHAnsi"/>
          <w:sz w:val="20"/>
          <w:szCs w:val="20"/>
          <w:lang w:val="en-AU"/>
        </w:rPr>
        <w:t xml:space="preserve"> sent to </w:t>
      </w:r>
      <w:hyperlink r:id="rId11" w:history="1">
        <w:hyperlink r:id="rId12" w:history="1">
          <w:r w:rsidRPr="009C515C">
            <w:rPr>
              <w:rStyle w:val="Hyperlink"/>
              <w:rFonts w:asciiTheme="minorHAnsi" w:hAnsiTheme="minorHAnsi"/>
              <w:bCs/>
              <w:sz w:val="20"/>
              <w:szCs w:val="20"/>
            </w:rPr>
            <w:t>bd.tenders@nrc.no</w:t>
          </w:r>
        </w:hyperlink>
        <w:r w:rsidRPr="00E73D31">
          <w:rPr>
            <w:rStyle w:val="Hyperlink"/>
            <w:rFonts w:asciiTheme="minorHAnsi" w:hAnsiTheme="minorHAnsi" w:cstheme="minorHAnsi"/>
            <w:sz w:val="20"/>
            <w:szCs w:val="20"/>
            <w:lang w:val="en-AU"/>
          </w:rPr>
          <w:t xml:space="preserve"> </w:t>
        </w:r>
      </w:hyperlink>
      <w:r>
        <w:rPr>
          <w:rFonts w:asciiTheme="minorHAnsi" w:hAnsiTheme="minorHAnsi" w:cstheme="minorHAnsi"/>
          <w:sz w:val="20"/>
          <w:szCs w:val="20"/>
          <w:lang w:val="en-AU"/>
        </w:rPr>
        <w:t xml:space="preserve">by 10:00 am Bangladesh time and with ITB No. </w:t>
      </w:r>
      <w:r w:rsidRPr="00AF05C4">
        <w:rPr>
          <w:rFonts w:asciiTheme="minorHAnsi" w:hAnsiTheme="minorHAnsi" w:cstheme="minorHAnsi"/>
          <w:b/>
          <w:bCs/>
          <w:sz w:val="20"/>
          <w:szCs w:val="20"/>
        </w:rPr>
        <w:t>NRC_ITB_CXB_001</w:t>
      </w:r>
      <w:r>
        <w:rPr>
          <w:rFonts w:asciiTheme="minorHAnsi" w:hAnsiTheme="minorHAnsi" w:cstheme="minorHAnsi"/>
          <w:sz w:val="20"/>
          <w:szCs w:val="20"/>
          <w:lang w:val="en-AU"/>
        </w:rPr>
        <w:t xml:space="preserve"> included in the e-mail subject line</w:t>
      </w:r>
      <w:r w:rsidRPr="000E2397">
        <w:rPr>
          <w:rFonts w:asciiTheme="minorHAnsi" w:hAnsiTheme="minorHAnsi" w:cstheme="minorHAnsi"/>
          <w:sz w:val="20"/>
          <w:szCs w:val="20"/>
          <w:lang w:val="en-AU"/>
        </w:rPr>
        <w:t xml:space="preserve">. </w:t>
      </w:r>
      <w:r w:rsidR="007D0717">
        <w:rPr>
          <w:rFonts w:asciiTheme="minorHAnsi" w:hAnsiTheme="minorHAnsi" w:cstheme="minorHAnsi"/>
          <w:sz w:val="20"/>
          <w:szCs w:val="20"/>
          <w:lang w:val="en-AU"/>
        </w:rPr>
        <w:t>T</w:t>
      </w:r>
      <w:r w:rsidR="007D0717" w:rsidRPr="000E2397">
        <w:rPr>
          <w:rFonts w:asciiTheme="minorHAnsi" w:hAnsiTheme="minorHAnsi" w:cstheme="minorHAnsi"/>
          <w:sz w:val="20"/>
          <w:szCs w:val="20"/>
          <w:lang w:val="en-AU"/>
        </w:rPr>
        <w:t>enders</w:t>
      </w:r>
      <w:r w:rsidRPr="000E2397">
        <w:rPr>
          <w:rFonts w:asciiTheme="minorHAnsi" w:hAnsiTheme="minorHAnsi" w:cstheme="minorHAnsi"/>
          <w:sz w:val="20"/>
          <w:szCs w:val="20"/>
          <w:lang w:val="en-AU"/>
        </w:rPr>
        <w:t xml:space="preserve"> will opened thereafter in the presence of the </w:t>
      </w:r>
      <w:r>
        <w:rPr>
          <w:rFonts w:asciiTheme="minorHAnsi" w:hAnsiTheme="minorHAnsi" w:cstheme="minorHAnsi"/>
          <w:sz w:val="20"/>
          <w:szCs w:val="20"/>
          <w:lang w:val="en-AU"/>
        </w:rPr>
        <w:t>NRC Tender Committee.</w:t>
      </w:r>
      <w:r w:rsidR="007D0717">
        <w:rPr>
          <w:rFonts w:asciiTheme="minorHAnsi" w:hAnsiTheme="minorHAnsi" w:cstheme="minorHAnsi"/>
          <w:sz w:val="20"/>
          <w:szCs w:val="20"/>
          <w:lang w:val="en-AU"/>
        </w:rPr>
        <w:t xml:space="preserve"> </w:t>
      </w:r>
    </w:p>
    <w:p w14:paraId="2A278B03" w14:textId="77777777" w:rsidR="00AF05C4" w:rsidRPr="00AF05C4" w:rsidRDefault="00AF05C4" w:rsidP="00AF05C4">
      <w:pPr>
        <w:spacing w:after="0"/>
        <w:outlineLvl w:val="0"/>
        <w:rPr>
          <w:rFonts w:asciiTheme="minorHAnsi" w:hAnsiTheme="minorHAnsi"/>
          <w:sz w:val="20"/>
          <w:szCs w:val="20"/>
          <w:lang w:val="en-GB"/>
        </w:rPr>
      </w:pPr>
    </w:p>
    <w:p w14:paraId="29ACEE28" w14:textId="77777777" w:rsidR="00DA0607" w:rsidRPr="00764CAB" w:rsidRDefault="00DA0607" w:rsidP="00D64B39">
      <w:pPr>
        <w:numPr>
          <w:ilvl w:val="0"/>
          <w:numId w:val="5"/>
        </w:num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 xml:space="preserve">ASSESSMENT CRITERIA </w:t>
      </w:r>
    </w:p>
    <w:p w14:paraId="6A392CCD" w14:textId="77777777" w:rsidR="00DA0607" w:rsidRPr="008D49A0" w:rsidRDefault="00DA0607" w:rsidP="00B05E61">
      <w:pPr>
        <w:spacing w:after="0"/>
        <w:ind w:firstLine="555"/>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will be based on the following: </w:t>
      </w:r>
    </w:p>
    <w:p w14:paraId="04940F35" w14:textId="77777777" w:rsidR="00B05E61" w:rsidRDefault="00B05E61" w:rsidP="00DA0607">
      <w:pPr>
        <w:spacing w:after="0"/>
        <w:outlineLvl w:val="0"/>
        <w:rPr>
          <w:rFonts w:asciiTheme="minorHAnsi" w:hAnsiTheme="minorHAnsi" w:cstheme="minorHAnsi"/>
          <w:b/>
          <w:sz w:val="20"/>
          <w:szCs w:val="20"/>
          <w:lang w:val="en-AU"/>
        </w:rPr>
      </w:pPr>
    </w:p>
    <w:p w14:paraId="2E4E6D6E" w14:textId="77777777" w:rsidR="00B05E61" w:rsidRDefault="00DA0607" w:rsidP="00B05E61">
      <w:pPr>
        <w:spacing w:after="0"/>
        <w:ind w:firstLine="555"/>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 compliance check</w:t>
      </w:r>
    </w:p>
    <w:p w14:paraId="6456E972" w14:textId="19535E1E" w:rsidR="00DA0607" w:rsidRPr="00B05E61" w:rsidRDefault="00DA0607" w:rsidP="00B05E61">
      <w:pPr>
        <w:spacing w:after="0"/>
        <w:ind w:firstLine="555"/>
        <w:outlineLvl w:val="0"/>
        <w:rPr>
          <w:rFonts w:asciiTheme="minorHAnsi" w:hAnsiTheme="minorHAnsi" w:cstheme="minorHAnsi"/>
          <w:b/>
          <w:sz w:val="20"/>
          <w:szCs w:val="20"/>
          <w:lang w:val="en-AU"/>
        </w:rPr>
      </w:pPr>
      <w:r w:rsidRPr="00864D78">
        <w:rPr>
          <w:rFonts w:asciiTheme="minorHAnsi" w:hAnsiTheme="minorHAnsi" w:cstheme="minorHAnsi"/>
          <w:sz w:val="20"/>
          <w:szCs w:val="20"/>
          <w:lang w:val="en-AU"/>
        </w:rPr>
        <w:t>Bidders must provide evidence of the following for their bid to be considered compliant:</w:t>
      </w:r>
    </w:p>
    <w:p w14:paraId="7546A09D" w14:textId="77777777" w:rsidR="00DA0607" w:rsidRPr="00864D78" w:rsidRDefault="00DA0607" w:rsidP="00D64B39">
      <w:pPr>
        <w:numPr>
          <w:ilvl w:val="0"/>
          <w:numId w:val="9"/>
        </w:numPr>
        <w:spacing w:after="0"/>
        <w:outlineLvl w:val="0"/>
        <w:rPr>
          <w:rFonts w:asciiTheme="minorHAnsi" w:hAnsiTheme="minorHAnsi" w:cstheme="minorHAnsi"/>
          <w:sz w:val="20"/>
          <w:szCs w:val="20"/>
          <w:lang w:val="en-AU"/>
        </w:rPr>
      </w:pPr>
      <w:r w:rsidRPr="00864D78">
        <w:rPr>
          <w:rFonts w:asciiTheme="minorHAnsi" w:hAnsiTheme="minorHAnsi" w:cstheme="minorHAnsi"/>
          <w:sz w:val="20"/>
          <w:szCs w:val="20"/>
          <w:lang w:val="en-AU"/>
        </w:rPr>
        <w:t>Sections 5-9 completed, signed and stamped</w:t>
      </w:r>
    </w:p>
    <w:p w14:paraId="6A31DAF4" w14:textId="77777777" w:rsidR="0045679E" w:rsidRPr="00864D78" w:rsidRDefault="00DA0607" w:rsidP="00B85CD8">
      <w:pPr>
        <w:numPr>
          <w:ilvl w:val="0"/>
          <w:numId w:val="9"/>
        </w:numPr>
        <w:spacing w:after="0"/>
        <w:outlineLvl w:val="0"/>
        <w:rPr>
          <w:rFonts w:asciiTheme="minorHAnsi" w:hAnsiTheme="minorHAnsi" w:cstheme="minorHAnsi"/>
          <w:bCs/>
          <w:sz w:val="20"/>
          <w:szCs w:val="20"/>
          <w:lang w:val="en-AU"/>
        </w:rPr>
      </w:pPr>
      <w:r w:rsidRPr="00864D78">
        <w:rPr>
          <w:rFonts w:asciiTheme="minorHAnsi" w:hAnsiTheme="minorHAnsi" w:cstheme="minorHAnsi"/>
          <w:sz w:val="20"/>
          <w:szCs w:val="20"/>
          <w:lang w:val="en-AU"/>
        </w:rPr>
        <w:t>Bidder has includ</w:t>
      </w:r>
      <w:r w:rsidR="0045679E" w:rsidRPr="00864D78">
        <w:rPr>
          <w:rFonts w:asciiTheme="minorHAnsi" w:hAnsiTheme="minorHAnsi" w:cstheme="minorHAnsi"/>
          <w:sz w:val="20"/>
          <w:szCs w:val="20"/>
          <w:lang w:val="en-AU"/>
        </w:rPr>
        <w:t xml:space="preserve">ed a copy of their valid </w:t>
      </w:r>
      <w:r w:rsidRPr="00864D78">
        <w:rPr>
          <w:rFonts w:asciiTheme="minorHAnsi" w:hAnsiTheme="minorHAnsi" w:cstheme="minorHAnsi"/>
          <w:sz w:val="20"/>
          <w:szCs w:val="20"/>
          <w:lang w:val="en-AU"/>
        </w:rPr>
        <w:t xml:space="preserve">business licence </w:t>
      </w:r>
    </w:p>
    <w:p w14:paraId="63810B86" w14:textId="77777777" w:rsidR="00B05E61" w:rsidRDefault="00B05E61" w:rsidP="00B85CD8">
      <w:pPr>
        <w:spacing w:after="0"/>
        <w:outlineLvl w:val="0"/>
        <w:rPr>
          <w:rFonts w:asciiTheme="minorHAnsi" w:hAnsiTheme="minorHAnsi" w:cstheme="minorHAnsi"/>
          <w:b/>
          <w:bCs/>
          <w:sz w:val="20"/>
          <w:szCs w:val="20"/>
          <w:lang w:val="en-AU"/>
        </w:rPr>
      </w:pPr>
    </w:p>
    <w:p w14:paraId="2E49B697" w14:textId="77777777" w:rsidR="00B05E61" w:rsidRDefault="00DA0607" w:rsidP="00B05E61">
      <w:pPr>
        <w:spacing w:after="0"/>
        <w:ind w:firstLine="555"/>
        <w:outlineLvl w:val="0"/>
        <w:rPr>
          <w:rFonts w:asciiTheme="minorHAnsi" w:hAnsiTheme="minorHAnsi" w:cstheme="minorHAnsi"/>
          <w:b/>
          <w:bCs/>
          <w:sz w:val="20"/>
          <w:szCs w:val="20"/>
          <w:lang w:val="en-AU"/>
        </w:rPr>
      </w:pPr>
      <w:r w:rsidRPr="0045679E">
        <w:rPr>
          <w:rFonts w:asciiTheme="minorHAnsi" w:hAnsiTheme="minorHAnsi" w:cstheme="minorHAnsi"/>
          <w:b/>
          <w:bCs/>
          <w:sz w:val="20"/>
          <w:szCs w:val="20"/>
          <w:lang w:val="en-AU"/>
        </w:rPr>
        <w:t>Step 2: Technical Evaluation</w:t>
      </w:r>
    </w:p>
    <w:p w14:paraId="22267A33" w14:textId="47DABC8B" w:rsidR="00DA0607" w:rsidRPr="00B05E61" w:rsidRDefault="00DA0607" w:rsidP="00B05E61">
      <w:pPr>
        <w:spacing w:after="0"/>
        <w:ind w:left="555"/>
        <w:outlineLvl w:val="0"/>
        <w:rPr>
          <w:rFonts w:asciiTheme="minorHAnsi" w:hAnsiTheme="minorHAnsi" w:cstheme="minorHAnsi"/>
          <w:b/>
          <w:bCs/>
          <w:sz w:val="20"/>
          <w:szCs w:val="20"/>
          <w:lang w:val="en-AU"/>
        </w:rPr>
      </w:pPr>
      <w:r w:rsidRPr="00764CAB">
        <w:rPr>
          <w:rFonts w:asciiTheme="minorHAnsi" w:hAnsiTheme="minorHAnsi" w:cstheme="minorHAnsi"/>
          <w:sz w:val="20"/>
          <w:szCs w:val="20"/>
          <w:lang w:val="en-AU"/>
        </w:rPr>
        <w:t>A Technical Evaluation of all bids received will be conducted to shortlisted</w:t>
      </w:r>
      <w:r>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Criteria that will be used to</w:t>
      </w:r>
      <w:r w:rsidR="00B05E61">
        <w:rPr>
          <w:rFonts w:asciiTheme="minorHAnsi" w:hAnsiTheme="minorHAnsi" w:cstheme="minorHAnsi"/>
          <w:sz w:val="20"/>
          <w:szCs w:val="20"/>
          <w:lang w:val="en-AU"/>
        </w:rPr>
        <w:t xml:space="preserve"> </w:t>
      </w:r>
      <w:r w:rsidRPr="00764CAB">
        <w:rPr>
          <w:rFonts w:asciiTheme="minorHAnsi" w:hAnsiTheme="minorHAnsi" w:cstheme="minorHAnsi"/>
          <w:sz w:val="20"/>
          <w:szCs w:val="20"/>
          <w:lang w:val="en-AU"/>
        </w:rPr>
        <w:t xml:space="preserve">evaluate and score the bids </w:t>
      </w:r>
      <w:r>
        <w:rPr>
          <w:rFonts w:asciiTheme="minorHAnsi" w:hAnsiTheme="minorHAnsi" w:cstheme="minorHAnsi"/>
          <w:sz w:val="20"/>
          <w:szCs w:val="20"/>
          <w:lang w:val="en-AU"/>
        </w:rPr>
        <w:t>are outlined in Section 3, Clause 25</w:t>
      </w:r>
    </w:p>
    <w:p w14:paraId="33C68A37" w14:textId="77777777" w:rsidR="00B05E61" w:rsidRDefault="00B05E61" w:rsidP="00DA0607">
      <w:pPr>
        <w:spacing w:after="0"/>
        <w:outlineLvl w:val="0"/>
        <w:rPr>
          <w:rFonts w:asciiTheme="minorHAnsi" w:hAnsiTheme="minorHAnsi" w:cstheme="minorHAnsi"/>
          <w:b/>
          <w:bCs/>
          <w:sz w:val="20"/>
          <w:szCs w:val="20"/>
          <w:lang w:val="en-AU"/>
        </w:rPr>
      </w:pPr>
    </w:p>
    <w:p w14:paraId="392AB8B1" w14:textId="06317E4A" w:rsidR="00DA0607" w:rsidRDefault="00DA0607" w:rsidP="00B05E61">
      <w:pPr>
        <w:spacing w:after="0"/>
        <w:ind w:firstLine="555"/>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p>
    <w:p w14:paraId="762847B8" w14:textId="4BF5C5FF" w:rsidR="00902B08" w:rsidRPr="00DA0607" w:rsidRDefault="00DA0607" w:rsidP="00B05E61">
      <w:pPr>
        <w:spacing w:after="0"/>
        <w:ind w:left="555"/>
        <w:outlineLvl w:val="0"/>
        <w:rPr>
          <w:rFonts w:asciiTheme="minorHAnsi" w:hAnsiTheme="minorHAnsi" w:cstheme="minorHAnsi"/>
          <w:b/>
          <w:bCs/>
          <w:sz w:val="20"/>
          <w:szCs w:val="20"/>
          <w:lang w:val="en-AU"/>
        </w:rPr>
      </w:pPr>
      <w:r w:rsidRPr="00764CAB">
        <w:rPr>
          <w:rFonts w:asciiTheme="minorHAnsi" w:hAnsiTheme="minorHAnsi" w:cstheme="minorHAnsi"/>
          <w:sz w:val="20"/>
          <w:szCs w:val="20"/>
          <w:lang w:val="en-AU"/>
        </w:rPr>
        <w:t>Price in comparison to NRC established expectation and in comparison to other bidders of comparable technical quality</w:t>
      </w:r>
      <w:r w:rsidR="00902B08">
        <w:rPr>
          <w:rFonts w:asciiTheme="minorHAnsi" w:hAnsiTheme="minorHAnsi"/>
          <w:b/>
          <w:bCs/>
          <w:sz w:val="32"/>
        </w:rPr>
        <w:br w:type="page"/>
      </w:r>
    </w:p>
    <w:p w14:paraId="00D8BE0F" w14:textId="5D71E9EE" w:rsidR="00C14AA7" w:rsidRPr="00902B08" w:rsidRDefault="00C14AA7" w:rsidP="00C14AA7">
      <w:pPr>
        <w:widowControl w:val="0"/>
        <w:autoSpaceDE w:val="0"/>
        <w:autoSpaceDN w:val="0"/>
        <w:adjustRightInd w:val="0"/>
        <w:spacing w:after="0"/>
        <w:jc w:val="center"/>
        <w:rPr>
          <w:rFonts w:asciiTheme="minorHAnsi" w:hAnsiTheme="minorHAnsi"/>
          <w:b/>
          <w:bCs/>
          <w:sz w:val="26"/>
          <w:szCs w:val="26"/>
        </w:rPr>
      </w:pPr>
      <w:r w:rsidRPr="00902B08">
        <w:rPr>
          <w:rFonts w:asciiTheme="minorHAnsi" w:hAnsiTheme="minorHAnsi"/>
          <w:b/>
          <w:bCs/>
          <w:sz w:val="26"/>
          <w:szCs w:val="26"/>
        </w:rPr>
        <w:lastRenderedPageBreak/>
        <w:t>SECTION 3</w:t>
      </w:r>
    </w:p>
    <w:p w14:paraId="4A323787" w14:textId="39283E8F" w:rsidR="00AA38A6" w:rsidRPr="00902B08" w:rsidRDefault="00C14AA7" w:rsidP="00C14AA7">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NRC Invitation to bid -</w:t>
      </w:r>
      <w:r w:rsidR="00DF025B" w:rsidRPr="00902B08">
        <w:rPr>
          <w:rFonts w:asciiTheme="minorHAnsi" w:hAnsiTheme="minorHAnsi"/>
          <w:b/>
          <w:bCs/>
          <w:sz w:val="26"/>
          <w:szCs w:val="26"/>
        </w:rPr>
        <w:t xml:space="preserve"> </w:t>
      </w:r>
      <w:r w:rsidRPr="00902B08">
        <w:rPr>
          <w:rFonts w:asciiTheme="minorHAnsi" w:hAnsiTheme="minorHAnsi"/>
          <w:b/>
          <w:bCs/>
          <w:sz w:val="26"/>
          <w:szCs w:val="26"/>
        </w:rPr>
        <w:t>General terms &amp; conditions</w:t>
      </w:r>
    </w:p>
    <w:p w14:paraId="19A6DAA2" w14:textId="77777777" w:rsidR="00C14AA7" w:rsidRPr="00902B08" w:rsidRDefault="00C14AA7" w:rsidP="00C14AA7">
      <w:pPr>
        <w:widowControl w:val="0"/>
        <w:autoSpaceDE w:val="0"/>
        <w:autoSpaceDN w:val="0"/>
        <w:adjustRightInd w:val="0"/>
        <w:spacing w:after="0"/>
        <w:jc w:val="center"/>
        <w:rPr>
          <w:rFonts w:asciiTheme="minorHAnsi" w:hAnsiTheme="minorHAnsi"/>
          <w:b/>
          <w:bCs/>
          <w:sz w:val="20"/>
          <w:szCs w:val="20"/>
        </w:rPr>
      </w:pPr>
    </w:p>
    <w:p w14:paraId="0AD53F37" w14:textId="5BDC6FCD" w:rsidR="00183B0C" w:rsidRPr="00183B0C"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29EC9040" w14:textId="77777777" w:rsidR="00547BFB"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14:paraId="7366B6F9" w14:textId="77777777" w:rsidR="00547BFB"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299A39CF" w14:textId="77777777" w:rsidR="00C14AA7" w:rsidRPr="00902B08" w:rsidRDefault="00C14AA7" w:rsidP="00C14AA7">
      <w:pPr>
        <w:pStyle w:val="ListParagraph"/>
        <w:ind w:left="1080"/>
        <w:rPr>
          <w:rFonts w:asciiTheme="minorHAnsi" w:hAnsiTheme="minorHAnsi"/>
          <w:sz w:val="20"/>
          <w:szCs w:val="20"/>
        </w:rPr>
      </w:pPr>
    </w:p>
    <w:p w14:paraId="27BAA69C" w14:textId="77777777" w:rsidR="00547BFB" w:rsidRPr="00325220"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3E966B11" w14:textId="77777777" w:rsidR="00547BFB" w:rsidRPr="00325220"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2B964517" w14:textId="77777777" w:rsidR="00547BFB" w:rsidRPr="00316C18"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EE55BFF" w14:textId="77777777" w:rsidR="00547BFB"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00071AE9" w14:textId="77777777" w:rsidR="00547BFB" w:rsidRPr="00092B7F"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2BA004E2" w14:textId="77777777" w:rsidR="00547BFB" w:rsidRPr="00316C18"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reject any bids where the Bidder has engaged in corrupt or fraudulent practices in competing for the Contract;</w:t>
      </w:r>
    </w:p>
    <w:p w14:paraId="34E81A56" w14:textId="77777777" w:rsidR="00547BFB" w:rsidRPr="00316C18"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list </w:t>
      </w:r>
    </w:p>
    <w:p w14:paraId="47471A40" w14:textId="77777777" w:rsidR="00547BFB" w:rsidRPr="00316C18"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District Officials to report if fraudulent or corrupt practices are identified </w:t>
      </w:r>
    </w:p>
    <w:p w14:paraId="0DC6EE42" w14:textId="77777777" w:rsidR="00547BFB" w:rsidRPr="00325220" w:rsidRDefault="00547BFB" w:rsidP="00D64B39">
      <w:pPr>
        <w:pStyle w:val="ListParagraph"/>
        <w:widowControl w:val="0"/>
        <w:numPr>
          <w:ilvl w:val="0"/>
          <w:numId w:val="6"/>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14:paraId="23AF07C3" w14:textId="6E619F9C" w:rsidR="00547BFB" w:rsidRPr="00325220"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r w:rsidR="00845B58">
        <w:rPr>
          <w:rFonts w:asciiTheme="minorHAnsi" w:hAnsiTheme="minorHAnsi"/>
          <w:sz w:val="20"/>
          <w:szCs w:val="20"/>
        </w:rPr>
        <w:t>Bangladesh</w:t>
      </w:r>
    </w:p>
    <w:p w14:paraId="5BCC9E60" w14:textId="77777777" w:rsidR="00C14AA7" w:rsidRPr="00902B08" w:rsidRDefault="00C14AA7" w:rsidP="00C14AA7">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73E7B6CB"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1B5C81C9" w14:textId="6759C750"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shall meet the following criteria to be eligible to p</w:t>
      </w:r>
      <w:r w:rsidR="00A82367">
        <w:rPr>
          <w:rFonts w:asciiTheme="minorHAnsi" w:hAnsiTheme="minorHAnsi"/>
          <w:sz w:val="20"/>
          <w:szCs w:val="20"/>
        </w:rPr>
        <w:t>articipate in NRC procurement</w:t>
      </w:r>
      <w:r w:rsidRPr="00316C18">
        <w:rPr>
          <w:rFonts w:asciiTheme="minorHAnsi" w:hAnsiTheme="minorHAnsi"/>
          <w:sz w:val="20"/>
          <w:szCs w:val="20"/>
        </w:rPr>
        <w:t>:</w:t>
      </w:r>
    </w:p>
    <w:p w14:paraId="46EBAF32"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5AACED53" w14:textId="77777777" w:rsidR="00547BFB" w:rsidRPr="00316C18" w:rsidRDefault="00547BFB" w:rsidP="00461948">
      <w:pPr>
        <w:pStyle w:val="Para"/>
        <w:numPr>
          <w:ilvl w:val="2"/>
          <w:numId w:val="10"/>
        </w:numPr>
        <w:tabs>
          <w:tab w:val="clear" w:pos="284"/>
          <w:tab w:val="clear" w:pos="851"/>
          <w:tab w:val="left" w:pos="720"/>
        </w:tabs>
        <w:spacing w:after="0"/>
        <w:jc w:val="both"/>
        <w:rPr>
          <w:rFonts w:ascii="Calibri" w:hAnsi="Calibri"/>
          <w:sz w:val="20"/>
          <w:szCs w:val="20"/>
          <w:lang w:val="en-US"/>
        </w:rPr>
      </w:pPr>
      <w:r w:rsidRPr="00316C18">
        <w:rPr>
          <w:rFonts w:ascii="Calibri" w:hAnsi="Calibri"/>
          <w:sz w:val="20"/>
          <w:szCs w:val="20"/>
        </w:rPr>
        <w:t>insolvent;</w:t>
      </w:r>
    </w:p>
    <w:p w14:paraId="37197307" w14:textId="77777777" w:rsidR="00547BFB" w:rsidRPr="00316C18" w:rsidRDefault="00547BFB" w:rsidP="00461948">
      <w:pPr>
        <w:pStyle w:val="Para"/>
        <w:numPr>
          <w:ilvl w:val="2"/>
          <w:numId w:val="10"/>
        </w:numPr>
        <w:tabs>
          <w:tab w:val="clear" w:pos="284"/>
          <w:tab w:val="clear" w:pos="851"/>
          <w:tab w:val="left" w:pos="720"/>
        </w:tabs>
        <w:spacing w:after="0"/>
        <w:jc w:val="both"/>
        <w:rPr>
          <w:rFonts w:ascii="Calibri" w:hAnsi="Calibri"/>
          <w:sz w:val="20"/>
          <w:szCs w:val="20"/>
          <w:lang w:val="en-US"/>
        </w:rPr>
      </w:pPr>
      <w:r w:rsidRPr="00316C18">
        <w:rPr>
          <w:rFonts w:ascii="Calibri" w:hAnsi="Calibri"/>
          <w:sz w:val="20"/>
          <w:szCs w:val="20"/>
        </w:rPr>
        <w:t xml:space="preserve">in receivership; </w:t>
      </w:r>
    </w:p>
    <w:p w14:paraId="665EA044" w14:textId="77777777" w:rsidR="00547BFB" w:rsidRPr="00316C18" w:rsidRDefault="00547BFB" w:rsidP="00461948">
      <w:pPr>
        <w:pStyle w:val="Para"/>
        <w:numPr>
          <w:ilvl w:val="2"/>
          <w:numId w:val="10"/>
        </w:numPr>
        <w:tabs>
          <w:tab w:val="clear" w:pos="284"/>
          <w:tab w:val="clear" w:pos="851"/>
          <w:tab w:val="left" w:pos="720"/>
        </w:tabs>
        <w:spacing w:after="0"/>
        <w:jc w:val="both"/>
        <w:rPr>
          <w:rFonts w:ascii="Calibri" w:hAnsi="Calibri"/>
          <w:sz w:val="20"/>
          <w:szCs w:val="20"/>
          <w:lang w:val="en-US"/>
        </w:rPr>
      </w:pPr>
      <w:r w:rsidRPr="00316C18">
        <w:rPr>
          <w:rFonts w:ascii="Calibri" w:hAnsi="Calibri"/>
          <w:sz w:val="20"/>
          <w:szCs w:val="20"/>
        </w:rPr>
        <w:t>bankrupt; or</w:t>
      </w:r>
    </w:p>
    <w:p w14:paraId="573750E8" w14:textId="77777777" w:rsidR="00547BFB" w:rsidRPr="004C13D4" w:rsidRDefault="00547BFB" w:rsidP="00461948">
      <w:pPr>
        <w:pStyle w:val="Para"/>
        <w:numPr>
          <w:ilvl w:val="2"/>
          <w:numId w:val="10"/>
        </w:numPr>
        <w:tabs>
          <w:tab w:val="clear" w:pos="284"/>
          <w:tab w:val="clear" w:pos="851"/>
          <w:tab w:val="left" w:pos="720"/>
        </w:tabs>
        <w:spacing w:after="0"/>
        <w:jc w:val="both"/>
        <w:rPr>
          <w:rFonts w:ascii="Calibri" w:hAnsi="Calibri"/>
          <w:sz w:val="20"/>
          <w:szCs w:val="20"/>
          <w:lang w:val="en-US"/>
        </w:rPr>
      </w:pPr>
      <w:r w:rsidRPr="00316C18">
        <w:rPr>
          <w:rFonts w:ascii="Calibri" w:hAnsi="Calibri"/>
          <w:sz w:val="20"/>
          <w:szCs w:val="20"/>
        </w:rPr>
        <w:t>being wound up</w:t>
      </w:r>
    </w:p>
    <w:p w14:paraId="0027A5F5"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14:paraId="0C165B09"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50AF1022"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has fulfilled his or her obligations to pay taxes and social security contributions. In a case where VAT is included in a bid, a copy of the VAT certificate must accompany the bid. A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w:t>
      </w:r>
    </w:p>
    <w:p w14:paraId="670AC27B" w14:textId="77777777"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lastRenderedPageBreak/>
        <w:t>A Bidder whose circumstances in relation to eligibility change during a procurement process or during the execution of a contract shall immediately inform the Norwegian Refugee Council.</w:t>
      </w:r>
    </w:p>
    <w:p w14:paraId="22D3C6F2" w14:textId="77777777"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 child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non-discrimination, freedom of association, payment of the legal national minimum wage,  and forced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w:t>
      </w:r>
    </w:p>
    <w:p w14:paraId="16060179" w14:textId="77777777" w:rsidR="00BE0CFF" w:rsidRPr="00902B08" w:rsidRDefault="00BE0CFF" w:rsidP="00164F78">
      <w:pPr>
        <w:pStyle w:val="ListParagraph"/>
        <w:ind w:left="360"/>
        <w:rPr>
          <w:sz w:val="20"/>
          <w:szCs w:val="20"/>
        </w:rPr>
      </w:pPr>
    </w:p>
    <w:p w14:paraId="6273C813"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0ECF6682" w14:textId="77777777" w:rsidR="00547BFB" w:rsidRPr="00316C18" w:rsidRDefault="00547BFB" w:rsidP="00547BFB">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57FF4903" w14:textId="77777777" w:rsidR="00C14AA7" w:rsidRPr="00902B08" w:rsidRDefault="00C14AA7" w:rsidP="00C14AA7">
      <w:pPr>
        <w:widowControl w:val="0"/>
        <w:overflowPunct w:val="0"/>
        <w:autoSpaceDE w:val="0"/>
        <w:autoSpaceDN w:val="0"/>
        <w:adjustRightInd w:val="0"/>
        <w:spacing w:after="0"/>
        <w:ind w:left="640" w:right="540"/>
        <w:rPr>
          <w:rFonts w:asciiTheme="minorHAnsi" w:hAnsiTheme="minorHAnsi"/>
          <w:sz w:val="20"/>
          <w:szCs w:val="20"/>
        </w:rPr>
      </w:pPr>
    </w:p>
    <w:p w14:paraId="786B9763"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529BB1B1"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63D10667" w14:textId="77777777" w:rsidR="00C14AA7" w:rsidRPr="00902B08" w:rsidRDefault="00C14AA7" w:rsidP="00C14AA7">
      <w:pPr>
        <w:widowControl w:val="0"/>
        <w:autoSpaceDE w:val="0"/>
        <w:autoSpaceDN w:val="0"/>
        <w:adjustRightInd w:val="0"/>
        <w:spacing w:after="0"/>
        <w:rPr>
          <w:rFonts w:asciiTheme="minorHAnsi" w:hAnsiTheme="minorHAnsi"/>
          <w:sz w:val="20"/>
          <w:szCs w:val="20"/>
        </w:rPr>
      </w:pPr>
    </w:p>
    <w:p w14:paraId="4CFF8998"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024E6490"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1474A1B6"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p>
    <w:p w14:paraId="596C7BD7"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31D7C4D8"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24F2D469"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0A6F9038"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1407BF5E"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6A743DD0" w14:textId="77777777" w:rsidR="00C14AA7" w:rsidRPr="00902B08" w:rsidRDefault="00C14AA7" w:rsidP="00C14AA7">
      <w:pPr>
        <w:widowControl w:val="0"/>
        <w:autoSpaceDE w:val="0"/>
        <w:autoSpaceDN w:val="0"/>
        <w:adjustRightInd w:val="0"/>
        <w:spacing w:after="0"/>
        <w:rPr>
          <w:rFonts w:asciiTheme="minorHAnsi" w:hAnsiTheme="minorHAnsi"/>
          <w:b/>
          <w:bCs/>
          <w:iCs/>
          <w:sz w:val="20"/>
          <w:szCs w:val="20"/>
          <w:u w:val="single"/>
        </w:rPr>
      </w:pPr>
    </w:p>
    <w:p w14:paraId="33E1FBC3"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7F842E62" w14:textId="3465E5E8"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A prospective Bidder requiring any clarification of the Bidding Document shall contact the Norwegian Refugee Council in writing</w:t>
      </w:r>
      <w:r w:rsidR="00816AB9">
        <w:rPr>
          <w:rFonts w:asciiTheme="minorHAnsi" w:hAnsiTheme="minorHAnsi"/>
          <w:sz w:val="20"/>
          <w:szCs w:val="20"/>
        </w:rPr>
        <w:t xml:space="preserve"> at the e-mail address provided section 2</w:t>
      </w:r>
      <w:r w:rsidRPr="00316C18">
        <w:rPr>
          <w:rFonts w:asciiTheme="minorHAnsi" w:hAnsiTheme="minorHAnsi"/>
          <w:sz w:val="20"/>
          <w:szCs w:val="20"/>
        </w:rPr>
        <w:t xml:space="preserve">. The Norwegian Refugee Council will respond in writing to any request for clarification before the deadline for clarification of bids. The Norwegian Refugee Council shall forward copies of its response to all Bidders who have </w:t>
      </w:r>
      <w:r w:rsidR="00064EC3">
        <w:rPr>
          <w:rFonts w:asciiTheme="minorHAnsi" w:hAnsiTheme="minorHAnsi"/>
          <w:sz w:val="20"/>
          <w:szCs w:val="20"/>
        </w:rPr>
        <w:t>registered their interest with</w:t>
      </w:r>
      <w:r w:rsidRPr="00316C18">
        <w:rPr>
          <w:rFonts w:asciiTheme="minorHAnsi" w:hAnsiTheme="minorHAnsi"/>
          <w:sz w:val="20"/>
          <w:szCs w:val="20"/>
        </w:rPr>
        <w:t xml:space="preserve"> the </w:t>
      </w:r>
      <w:r w:rsidR="00816AB9">
        <w:rPr>
          <w:rFonts w:asciiTheme="minorHAnsi" w:hAnsiTheme="minorHAnsi"/>
          <w:sz w:val="20"/>
          <w:szCs w:val="20"/>
        </w:rPr>
        <w:t>e-mail provided in section 2</w:t>
      </w:r>
      <w:r w:rsidR="00064EC3">
        <w:rPr>
          <w:rFonts w:asciiTheme="minorHAnsi" w:hAnsiTheme="minorHAnsi"/>
          <w:sz w:val="20"/>
          <w:szCs w:val="20"/>
        </w:rPr>
        <w:t xml:space="preserve">. In addition, NRC </w:t>
      </w:r>
      <w:r w:rsidR="00816AB9">
        <w:rPr>
          <w:rFonts w:asciiTheme="minorHAnsi" w:hAnsiTheme="minorHAnsi"/>
          <w:sz w:val="20"/>
          <w:szCs w:val="20"/>
        </w:rPr>
        <w:t>will post clarifications on the tenders section of the NRC website</w:t>
      </w:r>
      <w:r w:rsidR="00064EC3">
        <w:rPr>
          <w:rFonts w:asciiTheme="minorHAnsi" w:hAnsiTheme="minorHAnsi"/>
          <w:sz w:val="20"/>
          <w:szCs w:val="20"/>
        </w:rPr>
        <w:t>. Clarifications will</w:t>
      </w:r>
      <w:r w:rsidRPr="00316C18">
        <w:rPr>
          <w:rFonts w:asciiTheme="minorHAnsi" w:hAnsiTheme="minorHAnsi"/>
          <w:sz w:val="20"/>
          <w:szCs w:val="20"/>
        </w:rPr>
        <w:t xml:space="preserve"> includ</w:t>
      </w:r>
      <w:r w:rsidR="00064EC3">
        <w:rPr>
          <w:rFonts w:asciiTheme="minorHAnsi" w:hAnsiTheme="minorHAnsi"/>
          <w:sz w:val="20"/>
          <w:szCs w:val="20"/>
        </w:rPr>
        <w:t>e</w:t>
      </w:r>
      <w:r w:rsidRPr="00316C18">
        <w:rPr>
          <w:rFonts w:asciiTheme="minorHAnsi" w:hAnsiTheme="minorHAnsi"/>
          <w:sz w:val="20"/>
          <w:szCs w:val="20"/>
        </w:rPr>
        <w:t xml:space="preserve"> a description of the inquiry but </w:t>
      </w:r>
      <w:r w:rsidR="00064EC3">
        <w:rPr>
          <w:rFonts w:asciiTheme="minorHAnsi" w:hAnsiTheme="minorHAnsi"/>
          <w:sz w:val="20"/>
          <w:szCs w:val="20"/>
        </w:rPr>
        <w:t>will not</w:t>
      </w:r>
      <w:r w:rsidRPr="00316C18">
        <w:rPr>
          <w:rFonts w:asciiTheme="minorHAnsi" w:hAnsiTheme="minorHAnsi"/>
          <w:sz w:val="20"/>
          <w:szCs w:val="20"/>
        </w:rPr>
        <w:t xml:space="preserve"> identify its source. </w:t>
      </w:r>
    </w:p>
    <w:p w14:paraId="0CF45330"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p>
    <w:p w14:paraId="142811C3"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AMENDMENT OF BIDDING DOCUMENT </w:t>
      </w:r>
    </w:p>
    <w:p w14:paraId="603E1797"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At any time prior and until 48 hours prior to the deadline for submission of bids, the Norwegian Refugee Council may amend or cancel the Bidding Document by informing the bidders in writing. </w:t>
      </w:r>
    </w:p>
    <w:p w14:paraId="491BED12" w14:textId="0E34917B" w:rsidR="00547BFB"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11BDDD06" w14:textId="77777777" w:rsidR="00547BFB" w:rsidRPr="00316C18" w:rsidRDefault="00547BFB" w:rsidP="00547BFB">
      <w:pPr>
        <w:widowControl w:val="0"/>
        <w:overflowPunct w:val="0"/>
        <w:autoSpaceDE w:val="0"/>
        <w:autoSpaceDN w:val="0"/>
        <w:adjustRightInd w:val="0"/>
        <w:spacing w:after="0"/>
        <w:ind w:left="1260" w:right="160"/>
        <w:rPr>
          <w:rFonts w:asciiTheme="minorHAnsi" w:hAnsiTheme="minorHAnsi"/>
          <w:sz w:val="20"/>
          <w:szCs w:val="20"/>
        </w:rPr>
      </w:pPr>
    </w:p>
    <w:p w14:paraId="4603679D"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0BAAB9E5" w14:textId="77777777" w:rsidR="00547BFB" w:rsidRPr="00316C18" w:rsidRDefault="00547BFB" w:rsidP="00D64B39">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in English. </w:t>
      </w:r>
    </w:p>
    <w:p w14:paraId="2FAA4116" w14:textId="77777777" w:rsidR="00547BFB" w:rsidRPr="00316C18" w:rsidRDefault="00547BFB" w:rsidP="00D64B39">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6C3CD41A" w14:textId="552B34A3" w:rsidR="00C14AA7" w:rsidRDefault="00C14AA7" w:rsidP="00C14AA7">
      <w:pPr>
        <w:widowControl w:val="0"/>
        <w:overflowPunct w:val="0"/>
        <w:autoSpaceDE w:val="0"/>
        <w:autoSpaceDN w:val="0"/>
        <w:adjustRightInd w:val="0"/>
        <w:spacing w:after="0"/>
        <w:ind w:left="1260" w:right="-22"/>
        <w:jc w:val="both"/>
        <w:rPr>
          <w:rFonts w:asciiTheme="minorHAnsi" w:hAnsiTheme="minorHAnsi"/>
          <w:sz w:val="20"/>
          <w:szCs w:val="20"/>
        </w:rPr>
      </w:pPr>
    </w:p>
    <w:p w14:paraId="268D441E"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14:paraId="147B0C24"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 submitted by the Bidder shall comprise the following: </w:t>
      </w:r>
    </w:p>
    <w:p w14:paraId="230EA9B8" w14:textId="77777777" w:rsidR="00547BFB" w:rsidRPr="00902B08"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902B08">
        <w:rPr>
          <w:rFonts w:asciiTheme="minorHAnsi" w:hAnsiTheme="minorHAnsi"/>
          <w:sz w:val="20"/>
          <w:szCs w:val="20"/>
        </w:rPr>
        <w:t xml:space="preserve">Signed and stamped Contractor’s bid in Section 5 </w:t>
      </w:r>
    </w:p>
    <w:p w14:paraId="0491B6DD" w14:textId="13815B03" w:rsidR="00547BFB" w:rsidRDefault="00C96036"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Copy of Business License (as requested in section 5)</w:t>
      </w:r>
    </w:p>
    <w:p w14:paraId="35C943CF" w14:textId="6073144C" w:rsidR="00C96036" w:rsidRDefault="00C96036"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CV’s of the Key Personnel involved in the project (as requested in section 5)</w:t>
      </w:r>
    </w:p>
    <w:p w14:paraId="39DE91EF" w14:textId="32D1403C" w:rsidR="00C96036" w:rsidRPr="00902B08" w:rsidRDefault="00C96036"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 xml:space="preserve">Copies of Bank Statements or </w:t>
      </w:r>
      <w:r w:rsidR="003E0BF9">
        <w:rPr>
          <w:rFonts w:asciiTheme="minorHAnsi" w:hAnsiTheme="minorHAnsi"/>
          <w:sz w:val="20"/>
          <w:szCs w:val="20"/>
        </w:rPr>
        <w:t xml:space="preserve">Annual </w:t>
      </w:r>
      <w:r>
        <w:rPr>
          <w:rFonts w:asciiTheme="minorHAnsi" w:hAnsiTheme="minorHAnsi"/>
          <w:sz w:val="20"/>
          <w:szCs w:val="20"/>
        </w:rPr>
        <w:t>Tax Returns (as requested in section 5)</w:t>
      </w:r>
    </w:p>
    <w:p w14:paraId="47998429" w14:textId="478CE76E" w:rsidR="00D20530" w:rsidRPr="00D20530" w:rsidRDefault="00D20530"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Pricing proposal</w:t>
      </w:r>
      <w:r w:rsidR="00BA0DC5">
        <w:rPr>
          <w:rFonts w:asciiTheme="minorHAnsi" w:hAnsiTheme="minorHAnsi"/>
          <w:sz w:val="20"/>
          <w:szCs w:val="20"/>
        </w:rPr>
        <w:t xml:space="preserve"> – </w:t>
      </w:r>
      <w:r w:rsidR="00BA0DC5" w:rsidRPr="00BA0DC5">
        <w:rPr>
          <w:rFonts w:asciiTheme="minorHAnsi" w:hAnsiTheme="minorHAnsi"/>
          <w:sz w:val="20"/>
          <w:szCs w:val="20"/>
        </w:rPr>
        <w:t>ANNEX A: Technical Specifications &amp; Pricing Proposal Template</w:t>
      </w:r>
      <w:r>
        <w:rPr>
          <w:rFonts w:asciiTheme="minorHAnsi" w:hAnsiTheme="minorHAnsi"/>
          <w:sz w:val="20"/>
          <w:szCs w:val="20"/>
        </w:rPr>
        <w:t xml:space="preserve"> (as in Section 6)</w:t>
      </w:r>
    </w:p>
    <w:p w14:paraId="56279AF0" w14:textId="52307250" w:rsidR="00387C1F" w:rsidRDefault="00387C1F"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Proposed Delivery Time (as in Section 7)</w:t>
      </w:r>
    </w:p>
    <w:p w14:paraId="5403050C" w14:textId="7D8B8B52" w:rsidR="00547BFB" w:rsidRPr="000F2AE4"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 xml:space="preserve">Company Profile and Previous experience (as in Section </w:t>
      </w:r>
      <w:r w:rsidR="00387C1F">
        <w:rPr>
          <w:rFonts w:asciiTheme="minorHAnsi" w:hAnsiTheme="minorHAnsi"/>
          <w:sz w:val="20"/>
          <w:szCs w:val="20"/>
        </w:rPr>
        <w:t>8</w:t>
      </w:r>
      <w:r>
        <w:rPr>
          <w:rFonts w:asciiTheme="minorHAnsi" w:hAnsiTheme="minorHAnsi"/>
          <w:sz w:val="20"/>
          <w:szCs w:val="20"/>
        </w:rPr>
        <w:t>)</w:t>
      </w:r>
    </w:p>
    <w:p w14:paraId="763A271C" w14:textId="77777777" w:rsidR="00BA0DC5" w:rsidRDefault="00547BFB" w:rsidP="00BA0DC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Signed and stamped Supplier Ethical Standards Declaration in Section 9</w:t>
      </w:r>
    </w:p>
    <w:p w14:paraId="0A6A20F6"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All forms must be completed without any alterations to the format, and no substitutes shall be accepted. All blank spaces shall be filled in with the information requested. </w:t>
      </w:r>
    </w:p>
    <w:p w14:paraId="291D6AB2" w14:textId="77777777" w:rsidR="002D787E" w:rsidRPr="00316C18" w:rsidRDefault="002D787E" w:rsidP="002D787E">
      <w:pPr>
        <w:widowControl w:val="0"/>
        <w:tabs>
          <w:tab w:val="left" w:pos="2127"/>
        </w:tabs>
        <w:overflowPunct w:val="0"/>
        <w:autoSpaceDE w:val="0"/>
        <w:autoSpaceDN w:val="0"/>
        <w:adjustRightInd w:val="0"/>
        <w:spacing w:after="0"/>
        <w:ind w:left="2127" w:right="160"/>
        <w:jc w:val="both"/>
        <w:rPr>
          <w:rFonts w:asciiTheme="minorHAnsi" w:hAnsiTheme="minorHAnsi"/>
          <w:sz w:val="20"/>
          <w:szCs w:val="20"/>
        </w:rPr>
      </w:pPr>
    </w:p>
    <w:p w14:paraId="6892FCF6" w14:textId="3E24BD86" w:rsidR="002D787E" w:rsidRPr="00845B58" w:rsidRDefault="002D787E" w:rsidP="00D64B39">
      <w:pPr>
        <w:pStyle w:val="ListParagraph"/>
        <w:widowControl w:val="0"/>
        <w:numPr>
          <w:ilvl w:val="0"/>
          <w:numId w:val="7"/>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845B58">
        <w:rPr>
          <w:rFonts w:asciiTheme="minorHAnsi" w:hAnsiTheme="minorHAnsi"/>
          <w:b/>
          <w:sz w:val="20"/>
          <w:szCs w:val="20"/>
          <w:u w:val="single"/>
        </w:rPr>
        <w:t xml:space="preserve">BID PRICE FOR </w:t>
      </w:r>
      <w:r w:rsidR="00A82367" w:rsidRPr="00845B58">
        <w:rPr>
          <w:rFonts w:asciiTheme="minorHAnsi" w:hAnsiTheme="minorHAnsi"/>
          <w:b/>
          <w:sz w:val="20"/>
          <w:szCs w:val="20"/>
          <w:u w:val="single"/>
        </w:rPr>
        <w:t>SUPPLY</w:t>
      </w:r>
      <w:r w:rsidRPr="00845B58">
        <w:rPr>
          <w:rFonts w:asciiTheme="minorHAnsi" w:hAnsiTheme="minorHAnsi"/>
          <w:b/>
          <w:sz w:val="20"/>
          <w:szCs w:val="20"/>
          <w:u w:val="single"/>
        </w:rPr>
        <w:t xml:space="preserve"> CONTRACT</w:t>
      </w:r>
    </w:p>
    <w:p w14:paraId="69FF6273" w14:textId="6ADABAA3" w:rsidR="002D787E" w:rsidRPr="00845B58" w:rsidRDefault="002D787E"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845B58">
        <w:rPr>
          <w:rFonts w:asciiTheme="minorHAnsi" w:hAnsiTheme="minorHAnsi"/>
          <w:sz w:val="20"/>
          <w:szCs w:val="20"/>
        </w:rPr>
        <w:t xml:space="preserve">Bid prices are for </w:t>
      </w:r>
      <w:r w:rsidR="00845B58" w:rsidRPr="00845B58">
        <w:rPr>
          <w:rFonts w:asciiTheme="minorHAnsi" w:hAnsiTheme="minorHAnsi"/>
          <w:sz w:val="20"/>
          <w:szCs w:val="20"/>
        </w:rPr>
        <w:t xml:space="preserve">a single unit </w:t>
      </w:r>
      <w:r w:rsidRPr="00845B58">
        <w:rPr>
          <w:rFonts w:asciiTheme="minorHAnsi" w:hAnsiTheme="minorHAnsi"/>
          <w:sz w:val="20"/>
          <w:szCs w:val="20"/>
        </w:rPr>
        <w:t>of</w:t>
      </w:r>
      <w:r w:rsidR="00845B58" w:rsidRPr="00845B58">
        <w:rPr>
          <w:rFonts w:asciiTheme="minorHAnsi" w:hAnsiTheme="minorHAnsi"/>
          <w:sz w:val="20"/>
          <w:szCs w:val="20"/>
        </w:rPr>
        <w:t xml:space="preserve"> each</w:t>
      </w:r>
      <w:r w:rsidRPr="00845B58">
        <w:rPr>
          <w:rFonts w:asciiTheme="minorHAnsi" w:hAnsiTheme="minorHAnsi"/>
          <w:sz w:val="20"/>
          <w:szCs w:val="20"/>
        </w:rPr>
        <w:t xml:space="preserve"> item required</w:t>
      </w:r>
    </w:p>
    <w:p w14:paraId="0570C400" w14:textId="3AC3E9E3" w:rsidR="002D787E" w:rsidRPr="00A82367" w:rsidRDefault="00A82367" w:rsidP="00A82367">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A82367">
        <w:rPr>
          <w:rFonts w:asciiTheme="minorHAnsi" w:hAnsiTheme="minorHAnsi"/>
          <w:sz w:val="20"/>
          <w:szCs w:val="20"/>
        </w:rPr>
        <w:t>Items for which no rate or price is entered by the Bidder will be as not quoted.</w:t>
      </w:r>
    </w:p>
    <w:p w14:paraId="70D61018" w14:textId="77777777" w:rsidR="009D6DBE" w:rsidRDefault="002D787E" w:rsidP="009D6DBE">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Unless otherwise specified in Section 2 - the Bid Data Sheet, all duties, taxes and other levies payable by the contractor under the contract, shall be included in the total bid price subm</w:t>
      </w:r>
      <w:r>
        <w:rPr>
          <w:rFonts w:asciiTheme="minorHAnsi" w:hAnsiTheme="minorHAnsi"/>
          <w:sz w:val="20"/>
          <w:szCs w:val="20"/>
        </w:rPr>
        <w:t>itted by the bidder.</w:t>
      </w:r>
    </w:p>
    <w:p w14:paraId="05A11510" w14:textId="5F346579" w:rsidR="002D787E" w:rsidRPr="009D6DBE" w:rsidRDefault="009D6DBE" w:rsidP="009D6DBE">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9D6DBE">
        <w:rPr>
          <w:rFonts w:asciiTheme="minorHAnsi" w:hAnsiTheme="minorHAnsi"/>
          <w:sz w:val="20"/>
          <w:szCs w:val="20"/>
        </w:rPr>
        <w:t>For bidder subject to VTA, VTA should be mentioned in the offers</w:t>
      </w:r>
    </w:p>
    <w:p w14:paraId="0F9F3973" w14:textId="70DFF38E" w:rsidR="00C14AA7" w:rsidRDefault="002D787E"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T</w:t>
      </w:r>
      <w:r w:rsidRPr="00902B08">
        <w:rPr>
          <w:rFonts w:asciiTheme="minorHAnsi" w:hAnsiTheme="minorHAnsi"/>
          <w:sz w:val="20"/>
          <w:szCs w:val="20"/>
        </w:rPr>
        <w:t>he Bidder is reminded that it is entirely his responsibility to ensure the accuracy of his bid. No alteration will be made to the bid after its submission on the grounds of any arithmetical errors subsequently discovered.</w:t>
      </w:r>
    </w:p>
    <w:p w14:paraId="5A8F8FE9" w14:textId="77777777" w:rsidR="002D787E" w:rsidRPr="002D787E" w:rsidRDefault="002D787E" w:rsidP="002D787E">
      <w:pPr>
        <w:widowControl w:val="0"/>
        <w:overflowPunct w:val="0"/>
        <w:autoSpaceDE w:val="0"/>
        <w:autoSpaceDN w:val="0"/>
        <w:adjustRightInd w:val="0"/>
        <w:spacing w:after="0"/>
        <w:ind w:left="1260" w:right="160"/>
        <w:rPr>
          <w:rFonts w:asciiTheme="minorHAnsi" w:hAnsiTheme="minorHAnsi"/>
          <w:sz w:val="20"/>
          <w:szCs w:val="20"/>
        </w:rPr>
      </w:pPr>
    </w:p>
    <w:p w14:paraId="1B0429E6" w14:textId="77777777" w:rsidR="008F19D3" w:rsidRPr="00316C18" w:rsidRDefault="008F19D3" w:rsidP="00D64B39">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CURRENCIES OF BID AND PAYMENT</w:t>
      </w:r>
    </w:p>
    <w:p w14:paraId="09C80F0F" w14:textId="3F80F7BE" w:rsidR="008F19D3" w:rsidRPr="00316C18" w:rsidRDefault="008F19D3" w:rsidP="008F19D3">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All prices shall be quoted by the Bidder in </w:t>
      </w:r>
      <w:r w:rsidR="00AB4A68" w:rsidRPr="00AB4A68">
        <w:rPr>
          <w:rFonts w:asciiTheme="minorHAnsi" w:hAnsiTheme="minorHAnsi"/>
          <w:b/>
          <w:sz w:val="20"/>
          <w:szCs w:val="20"/>
        </w:rPr>
        <w:t>Bangladeshi Taka</w:t>
      </w:r>
      <w:r w:rsidRPr="00316C18">
        <w:rPr>
          <w:rFonts w:asciiTheme="minorHAnsi" w:hAnsiTheme="minorHAnsi"/>
          <w:sz w:val="20"/>
          <w:szCs w:val="20"/>
        </w:rPr>
        <w:t xml:space="preserve">, unless otherwise stated. Similarly, all payments will be made in </w:t>
      </w:r>
      <w:r w:rsidR="00B17AFA" w:rsidRPr="00B17AFA">
        <w:rPr>
          <w:rFonts w:asciiTheme="minorHAnsi" w:hAnsiTheme="minorHAnsi"/>
          <w:sz w:val="20"/>
          <w:szCs w:val="20"/>
        </w:rPr>
        <w:t>Bangladeshi Taka.</w:t>
      </w:r>
      <w:r w:rsidRPr="00316C18">
        <w:rPr>
          <w:rFonts w:asciiTheme="minorHAnsi" w:hAnsiTheme="minorHAnsi"/>
          <w:sz w:val="20"/>
          <w:szCs w:val="20"/>
        </w:rPr>
        <w:t xml:space="preserve"> </w:t>
      </w:r>
    </w:p>
    <w:p w14:paraId="26037C3A"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18E65C93" w14:textId="77777777" w:rsidR="008F19D3" w:rsidRPr="00316C18" w:rsidRDefault="008F19D3"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587A26CD" w14:textId="5EAF342D"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Bids shall remain valid for a period of </w:t>
      </w:r>
      <w:r w:rsidR="00AB4A68">
        <w:rPr>
          <w:rFonts w:asciiTheme="minorHAnsi" w:hAnsiTheme="minorHAnsi"/>
          <w:sz w:val="20"/>
          <w:szCs w:val="20"/>
        </w:rPr>
        <w:t>1 year</w:t>
      </w:r>
      <w:r w:rsidRPr="00316C18">
        <w:rPr>
          <w:rFonts w:asciiTheme="minorHAnsi" w:hAnsiTheme="minorHAnsi"/>
          <w:sz w:val="20"/>
          <w:szCs w:val="20"/>
        </w:rPr>
        <w:t xml:space="preserve"> after the date of the bid submission deadline as prescribed by Norwegian Refugee Council. A bid valid for a shorter period shall be rejected as non-compliant. </w:t>
      </w:r>
    </w:p>
    <w:p w14:paraId="612F778A"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6CF9D461" w14:textId="77777777" w:rsidR="00C14AA7" w:rsidRPr="00902B08" w:rsidRDefault="00C14AA7" w:rsidP="00C14AA7">
      <w:pPr>
        <w:widowControl w:val="0"/>
        <w:overflowPunct w:val="0"/>
        <w:autoSpaceDE w:val="0"/>
        <w:autoSpaceDN w:val="0"/>
        <w:adjustRightInd w:val="0"/>
        <w:spacing w:after="0"/>
        <w:ind w:right="160"/>
        <w:jc w:val="both"/>
        <w:rPr>
          <w:rFonts w:asciiTheme="minorHAnsi" w:hAnsiTheme="minorHAnsi"/>
          <w:sz w:val="20"/>
          <w:szCs w:val="20"/>
        </w:rPr>
      </w:pPr>
    </w:p>
    <w:p w14:paraId="1B9CA5A6"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638B85E7" w14:textId="77777777" w:rsidR="008F19D3" w:rsidRPr="00316C18" w:rsidRDefault="008F19D3" w:rsidP="008F19D3">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Bidders shall submit offers that comply with the requirements of the bidding documents, including the basic technical design as indicated in the drawings and specifications. Alternative bids shall not be considered unless otherwise indicated in Section 2 – the Bid Data Sheet.</w:t>
      </w:r>
    </w:p>
    <w:p w14:paraId="0CFB7ECE" w14:textId="77777777" w:rsidR="00C14AA7" w:rsidRPr="00902B08" w:rsidRDefault="00C14AA7" w:rsidP="00C14AA7">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43458FE4" w14:textId="77777777" w:rsidR="008F19D3" w:rsidRPr="00316C18" w:rsidRDefault="008F19D3" w:rsidP="00D64B39">
      <w:pPr>
        <w:pStyle w:val="ListParagraph"/>
        <w:widowControl w:val="0"/>
        <w:numPr>
          <w:ilvl w:val="0"/>
          <w:numId w:val="7"/>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5EADE708" w14:textId="57CCF42A" w:rsidR="008F19D3" w:rsidRPr="00316C18" w:rsidRDefault="008F19D3" w:rsidP="008F19D3">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lastRenderedPageBreak/>
        <w:t>The Bidder shall prepare one set of bid documents</w:t>
      </w:r>
      <w:r w:rsidR="00CF61AD">
        <w:rPr>
          <w:rFonts w:asciiTheme="minorHAnsi" w:hAnsiTheme="minorHAnsi"/>
          <w:sz w:val="20"/>
          <w:szCs w:val="20"/>
        </w:rPr>
        <w:t xml:space="preserve"> that should include all LOTS that </w:t>
      </w:r>
      <w:r w:rsidRPr="00316C18">
        <w:rPr>
          <w:rFonts w:asciiTheme="minorHAnsi" w:hAnsiTheme="minorHAnsi"/>
          <w:sz w:val="20"/>
          <w:szCs w:val="20"/>
        </w:rPr>
        <w:t>he wishes to bid for. The bidder should hold a copy of the documents with himself, for reference purposes.</w:t>
      </w:r>
    </w:p>
    <w:p w14:paraId="62006360" w14:textId="77777777" w:rsidR="00C14AA7" w:rsidRPr="00902B08" w:rsidRDefault="00C14AA7" w:rsidP="00C14AA7">
      <w:pPr>
        <w:widowControl w:val="0"/>
        <w:autoSpaceDE w:val="0"/>
        <w:autoSpaceDN w:val="0"/>
        <w:adjustRightInd w:val="0"/>
        <w:spacing w:after="0"/>
        <w:ind w:left="720"/>
        <w:rPr>
          <w:rFonts w:asciiTheme="minorHAnsi" w:hAnsiTheme="minorHAnsi"/>
          <w:sz w:val="20"/>
          <w:szCs w:val="20"/>
        </w:rPr>
      </w:pPr>
    </w:p>
    <w:p w14:paraId="3797EC83"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SEALING AND MARKING OF THE BID</w:t>
      </w:r>
    </w:p>
    <w:p w14:paraId="5EF31CED" w14:textId="77777777" w:rsidR="00DE22F8" w:rsidRDefault="008F19D3" w:rsidP="00DE22F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w:t>
      </w:r>
      <w:r w:rsidR="00DE22F8">
        <w:rPr>
          <w:rFonts w:asciiTheme="minorHAnsi" w:hAnsiTheme="minorHAnsi"/>
          <w:sz w:val="20"/>
          <w:szCs w:val="20"/>
        </w:rPr>
        <w:t>sign and stamp each page of their bid</w:t>
      </w:r>
    </w:p>
    <w:p w14:paraId="7EF8BFFC" w14:textId="0E252833" w:rsidR="00C14AA7" w:rsidRPr="00DE22F8" w:rsidRDefault="00DE22F8" w:rsidP="00DE22F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Bids should be submitted by e-mail indicating the</w:t>
      </w:r>
      <w:r w:rsidRPr="00DE22F8">
        <w:rPr>
          <w:rFonts w:asciiTheme="minorHAnsi" w:hAnsiTheme="minorHAnsi" w:cstheme="minorHAnsi"/>
          <w:sz w:val="20"/>
          <w:szCs w:val="20"/>
          <w:lang w:val="en-AU"/>
        </w:rPr>
        <w:t xml:space="preserve"> </w:t>
      </w:r>
      <w:r>
        <w:rPr>
          <w:rFonts w:asciiTheme="minorHAnsi" w:hAnsiTheme="minorHAnsi" w:cstheme="minorHAnsi"/>
          <w:sz w:val="20"/>
          <w:szCs w:val="20"/>
          <w:lang w:val="en-AU"/>
        </w:rPr>
        <w:t xml:space="preserve">ITB </w:t>
      </w:r>
      <w:r>
        <w:rPr>
          <w:rFonts w:asciiTheme="minorHAnsi" w:hAnsiTheme="minorHAnsi" w:cstheme="minorHAnsi"/>
          <w:sz w:val="20"/>
          <w:szCs w:val="20"/>
          <w:lang w:val="en-AU"/>
        </w:rPr>
        <w:t xml:space="preserve">reference </w:t>
      </w:r>
      <w:r>
        <w:rPr>
          <w:rFonts w:asciiTheme="minorHAnsi" w:hAnsiTheme="minorHAnsi" w:cstheme="minorHAnsi"/>
          <w:sz w:val="20"/>
          <w:szCs w:val="20"/>
          <w:lang w:val="en-AU"/>
        </w:rPr>
        <w:t xml:space="preserve">No. </w:t>
      </w:r>
      <w:r w:rsidRPr="00AF05C4">
        <w:rPr>
          <w:rFonts w:asciiTheme="minorHAnsi" w:hAnsiTheme="minorHAnsi" w:cstheme="minorHAnsi"/>
          <w:b/>
          <w:bCs/>
          <w:sz w:val="20"/>
          <w:szCs w:val="20"/>
        </w:rPr>
        <w:t>NRC_ITB_CXB_001</w:t>
      </w:r>
      <w:r>
        <w:rPr>
          <w:rFonts w:asciiTheme="minorHAnsi" w:hAnsiTheme="minorHAnsi" w:cstheme="minorHAnsi"/>
          <w:sz w:val="20"/>
          <w:szCs w:val="20"/>
          <w:lang w:val="en-AU"/>
        </w:rPr>
        <w:t xml:space="preserve"> i</w:t>
      </w:r>
      <w:r>
        <w:rPr>
          <w:rFonts w:asciiTheme="minorHAnsi" w:hAnsiTheme="minorHAnsi" w:cstheme="minorHAnsi"/>
          <w:sz w:val="20"/>
          <w:szCs w:val="20"/>
          <w:lang w:val="en-AU"/>
        </w:rPr>
        <w:t>n the subject line of the email</w:t>
      </w:r>
    </w:p>
    <w:p w14:paraId="3010D144" w14:textId="77777777" w:rsidR="00DE22F8" w:rsidRPr="00902B08" w:rsidRDefault="00DE22F8" w:rsidP="00DE22F8">
      <w:pPr>
        <w:widowControl w:val="0"/>
        <w:overflowPunct w:val="0"/>
        <w:autoSpaceDE w:val="0"/>
        <w:autoSpaceDN w:val="0"/>
        <w:adjustRightInd w:val="0"/>
        <w:spacing w:after="0"/>
        <w:ind w:left="1260" w:right="160"/>
        <w:rPr>
          <w:rFonts w:asciiTheme="minorHAnsi" w:hAnsiTheme="minorHAnsi"/>
          <w:sz w:val="20"/>
          <w:szCs w:val="20"/>
        </w:rPr>
      </w:pPr>
    </w:p>
    <w:p w14:paraId="0ED4FD32"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1C022907" w14:textId="77777777" w:rsidR="008F19D3" w:rsidRPr="00316C18" w:rsidRDefault="008F19D3" w:rsidP="008F19D3">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Bids must be received by the Norwegian Refugee Council at the address given and no later than the date and time indicated in Section 2 - the Bid Data Sheet.</w:t>
      </w:r>
    </w:p>
    <w:p w14:paraId="2F152785" w14:textId="77777777" w:rsidR="00C14AA7" w:rsidRPr="00902B08" w:rsidRDefault="00C14AA7" w:rsidP="00C14AA7">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14C40BD6"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4006DA2C" w14:textId="77777777" w:rsidR="008F19D3" w:rsidRPr="00316C18" w:rsidRDefault="008F19D3" w:rsidP="008F19D3">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Section 2 – the Bid Data Sheet. Any bid received by the Norwegian Refugee Council after the deadline for submission of bids shall be declared late and rejected. </w:t>
      </w:r>
    </w:p>
    <w:p w14:paraId="13A57865"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6ED8044F"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702A4415"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2082BD5C" w14:textId="5CCDE9CE" w:rsidR="008F19D3" w:rsidRPr="00316C18" w:rsidRDefault="008F19D3" w:rsidP="00D64B39">
      <w:pPr>
        <w:pStyle w:val="ListParagraph"/>
        <w:widowControl w:val="0"/>
        <w:numPr>
          <w:ilvl w:val="0"/>
          <w:numId w:val="4"/>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w:t>
      </w:r>
      <w:r w:rsidR="00327910">
        <w:rPr>
          <w:rFonts w:asciiTheme="minorHAnsi" w:hAnsiTheme="minorHAnsi"/>
          <w:sz w:val="20"/>
          <w:szCs w:val="20"/>
        </w:rPr>
        <w:t>e-mail subject</w:t>
      </w:r>
      <w:r w:rsidRPr="00316C18">
        <w:rPr>
          <w:rFonts w:asciiTheme="minorHAnsi" w:hAnsiTheme="minorHAnsi"/>
          <w:sz w:val="20"/>
          <w:szCs w:val="20"/>
        </w:rPr>
        <w:t xml:space="preserve"> shall clearly </w:t>
      </w:r>
      <w:r w:rsidR="00327910">
        <w:rPr>
          <w:rFonts w:asciiTheme="minorHAnsi" w:hAnsiTheme="minorHAnsi"/>
          <w:sz w:val="20"/>
          <w:szCs w:val="20"/>
        </w:rPr>
        <w:t>state</w:t>
      </w:r>
      <w:r w:rsidRPr="00316C18">
        <w:rPr>
          <w:rFonts w:asciiTheme="minorHAnsi" w:hAnsiTheme="minorHAnsi"/>
          <w:sz w:val="20"/>
          <w:szCs w:val="20"/>
        </w:rPr>
        <w:t xml:space="preserve"> “WITHDRAWAL” or “REPLACEMENT” and </w:t>
      </w:r>
    </w:p>
    <w:p w14:paraId="52A74345" w14:textId="77777777" w:rsidR="008F19D3" w:rsidRPr="00316C18" w:rsidRDefault="008F19D3" w:rsidP="00D64B39">
      <w:pPr>
        <w:pStyle w:val="ListParagraph"/>
        <w:widowControl w:val="0"/>
        <w:numPr>
          <w:ilvl w:val="0"/>
          <w:numId w:val="4"/>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Section 2 – the Bid Data Sheet </w:t>
      </w:r>
    </w:p>
    <w:p w14:paraId="75CC8787"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5C1E3FCB" w14:textId="77777777" w:rsidR="00164F78" w:rsidRPr="00902B08" w:rsidRDefault="00164F78" w:rsidP="00164F78">
      <w:pPr>
        <w:pStyle w:val="ListParagraph"/>
        <w:widowControl w:val="0"/>
        <w:overflowPunct w:val="0"/>
        <w:autoSpaceDE w:val="0"/>
        <w:autoSpaceDN w:val="0"/>
        <w:adjustRightInd w:val="0"/>
        <w:spacing w:after="0"/>
        <w:ind w:left="1095" w:right="160"/>
        <w:jc w:val="both"/>
        <w:rPr>
          <w:rFonts w:asciiTheme="minorHAnsi" w:hAnsiTheme="minorHAnsi"/>
          <w:sz w:val="20"/>
          <w:szCs w:val="20"/>
        </w:rPr>
      </w:pPr>
    </w:p>
    <w:p w14:paraId="3C4F5CCB" w14:textId="77777777" w:rsidR="008F19D3" w:rsidRPr="00316C18" w:rsidRDefault="008F19D3" w:rsidP="00D64B39">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CONFIDENTIALITY</w:t>
      </w:r>
    </w:p>
    <w:p w14:paraId="4BA79D34"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846BC56"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14:paraId="4CB43763"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Contract award, if any Bidder wishes to contact the Norwegian Refugee Council on any matter related to the bidding process, it should do so in writing. </w:t>
      </w:r>
    </w:p>
    <w:p w14:paraId="790943D5" w14:textId="77777777" w:rsidR="00C14AA7" w:rsidRPr="00902B08" w:rsidRDefault="00C14AA7" w:rsidP="00C14AA7">
      <w:pPr>
        <w:widowControl w:val="0"/>
        <w:overflowPunct w:val="0"/>
        <w:autoSpaceDE w:val="0"/>
        <w:autoSpaceDN w:val="0"/>
        <w:adjustRightInd w:val="0"/>
        <w:spacing w:after="0"/>
        <w:ind w:right="160"/>
        <w:jc w:val="both"/>
        <w:rPr>
          <w:rFonts w:asciiTheme="minorHAnsi" w:hAnsiTheme="minorHAnsi"/>
          <w:sz w:val="20"/>
          <w:szCs w:val="20"/>
        </w:rPr>
      </w:pPr>
    </w:p>
    <w:p w14:paraId="55F15BE5"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275F5562" w14:textId="79CEB4CE" w:rsidR="008F19D3" w:rsidRPr="00316C18" w:rsidRDefault="008F19D3" w:rsidP="008F19D3">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w:t>
      </w:r>
      <w:r>
        <w:rPr>
          <w:rFonts w:asciiTheme="minorHAnsi" w:hAnsiTheme="minorHAnsi"/>
          <w:sz w:val="20"/>
          <w:szCs w:val="20"/>
        </w:rPr>
        <w:t xml:space="preserve">change in </w:t>
      </w:r>
      <w:r w:rsidR="002460D7">
        <w:rPr>
          <w:rFonts w:asciiTheme="minorHAnsi" w:hAnsiTheme="minorHAnsi"/>
          <w:sz w:val="20"/>
          <w:szCs w:val="20"/>
        </w:rPr>
        <w:t xml:space="preserve">the </w:t>
      </w:r>
      <w:r w:rsidRPr="00316C18">
        <w:rPr>
          <w:rFonts w:asciiTheme="minorHAnsi" w:hAnsiTheme="minorHAnsi"/>
          <w:sz w:val="20"/>
          <w:szCs w:val="20"/>
        </w:rPr>
        <w:t>price  or  substance  of  the  bid  shall  be permitted, except to confirm the correction of errors.</w:t>
      </w:r>
    </w:p>
    <w:p w14:paraId="65C8C132"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21C9DB7C" w14:textId="77777777" w:rsidR="002460D7" w:rsidRPr="00316C18" w:rsidRDefault="002460D7"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 VALIDATION</w:t>
      </w:r>
    </w:p>
    <w:p w14:paraId="57F5DAD1" w14:textId="77777777" w:rsidR="002460D7" w:rsidRPr="00316C18" w:rsidRDefault="002460D7"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lastRenderedPageBreak/>
        <w:t xml:space="preserve">The Norwegian Refugee Council’s determination of a Bid’s validity is to be based on the contents of the bid itself, which cannot be corrected if determined to be invalid </w:t>
      </w:r>
    </w:p>
    <w:p w14:paraId="0DD87BAA" w14:textId="77777777" w:rsidR="002460D7" w:rsidRPr="00316C18" w:rsidRDefault="002460D7"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affect; </w:t>
      </w:r>
    </w:p>
    <w:p w14:paraId="450CE646" w14:textId="77777777" w:rsidR="002460D7" w:rsidRPr="00316C18" w:rsidRDefault="002460D7" w:rsidP="00D64B39">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Works specified in the Contract; or </w:t>
      </w:r>
    </w:p>
    <w:p w14:paraId="1AEAEA24" w14:textId="77777777" w:rsidR="002460D7" w:rsidRPr="00316C18" w:rsidRDefault="002460D7" w:rsidP="00D64B39">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limits in any substantial way, the Norwegian Refugee Council’s rights or the Bidder’s obligations under the Contract</w:t>
      </w:r>
    </w:p>
    <w:p w14:paraId="6492917C" w14:textId="77777777" w:rsidR="00C14AA7" w:rsidRPr="00902B08" w:rsidRDefault="00C14AA7" w:rsidP="00C14AA7">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14:paraId="4041D3C1" w14:textId="77777777" w:rsidR="003D62B9" w:rsidRPr="008E10B1" w:rsidRDefault="003D62B9"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8E10B1">
        <w:rPr>
          <w:rFonts w:asciiTheme="minorHAnsi" w:hAnsiTheme="minorHAnsi"/>
          <w:b/>
          <w:sz w:val="20"/>
          <w:szCs w:val="20"/>
          <w:u w:val="single"/>
        </w:rPr>
        <w:t>EVALUATION OF BID</w:t>
      </w:r>
    </w:p>
    <w:p w14:paraId="38656A8E" w14:textId="77777777" w:rsidR="003D62B9" w:rsidRDefault="003D62B9"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8E10B1">
        <w:rPr>
          <w:rFonts w:asciiTheme="minorHAnsi" w:hAnsiTheme="minorHAnsi"/>
          <w:sz w:val="20"/>
          <w:szCs w:val="20"/>
        </w:rPr>
        <w:t>The Norwegian Refugee Council shall examine the legal documentation and other information submitted by Bidders</w:t>
      </w:r>
      <w:r w:rsidRPr="00316C18">
        <w:rPr>
          <w:rFonts w:asciiTheme="minorHAnsi" w:hAnsiTheme="minorHAnsi"/>
          <w:sz w:val="20"/>
          <w:szCs w:val="20"/>
        </w:rPr>
        <w:t xml:space="preserve"> to verify eligibility, and then will review and score bids according to the following criteria; </w:t>
      </w:r>
    </w:p>
    <w:p w14:paraId="25B5A274" w14:textId="7D10207C" w:rsidR="003D62B9" w:rsidRPr="0033427C" w:rsidRDefault="003D62B9" w:rsidP="00D64B39">
      <w:pPr>
        <w:pStyle w:val="ListParagraph"/>
        <w:widowControl w:val="0"/>
        <w:numPr>
          <w:ilvl w:val="0"/>
          <w:numId w:val="12"/>
        </w:numPr>
        <w:overflowPunct w:val="0"/>
        <w:autoSpaceDE w:val="0"/>
        <w:autoSpaceDN w:val="0"/>
        <w:adjustRightInd w:val="0"/>
        <w:ind w:right="160"/>
        <w:rPr>
          <w:rFonts w:asciiTheme="minorHAnsi" w:hAnsiTheme="minorHAnsi"/>
          <w:sz w:val="20"/>
          <w:szCs w:val="20"/>
        </w:rPr>
      </w:pPr>
      <w:r w:rsidRPr="0033427C">
        <w:rPr>
          <w:rFonts w:asciiTheme="minorHAnsi" w:hAnsiTheme="minorHAnsi"/>
          <w:sz w:val="20"/>
          <w:szCs w:val="20"/>
        </w:rPr>
        <w:t xml:space="preserve">Quality of the product according required specifications. NRC evaluates samples </w:t>
      </w:r>
      <w:r w:rsidR="00D024D8" w:rsidRPr="0033427C">
        <w:rPr>
          <w:rFonts w:asciiTheme="minorHAnsi" w:hAnsiTheme="minorHAnsi"/>
          <w:sz w:val="20"/>
          <w:szCs w:val="20"/>
        </w:rPr>
        <w:t xml:space="preserve">from shortlisted suppliers </w:t>
      </w:r>
      <w:r w:rsidRPr="0033427C">
        <w:rPr>
          <w:rFonts w:asciiTheme="minorHAnsi" w:hAnsiTheme="minorHAnsi"/>
          <w:sz w:val="20"/>
          <w:szCs w:val="20"/>
        </w:rPr>
        <w:t>for testing</w:t>
      </w:r>
    </w:p>
    <w:p w14:paraId="4425FFF3" w14:textId="77777777" w:rsidR="003D62B9" w:rsidRPr="00C6268D"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C6268D">
        <w:rPr>
          <w:rFonts w:asciiTheme="minorHAnsi" w:hAnsiTheme="minorHAnsi"/>
          <w:sz w:val="20"/>
          <w:szCs w:val="20"/>
        </w:rPr>
        <w:t>Price in comparison to NRC established rate</w:t>
      </w:r>
    </w:p>
    <w:p w14:paraId="00D8F5E2" w14:textId="77777777" w:rsidR="003D62B9" w:rsidRPr="00C6268D"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C6268D">
        <w:rPr>
          <w:rFonts w:asciiTheme="minorHAnsi" w:hAnsiTheme="minorHAnsi"/>
          <w:sz w:val="20"/>
          <w:szCs w:val="20"/>
        </w:rPr>
        <w:t xml:space="preserve">Overall timeframe for the delivery of the requested goods </w:t>
      </w:r>
    </w:p>
    <w:p w14:paraId="045384D8" w14:textId="77777777" w:rsidR="00583F0B" w:rsidRDefault="00583F0B" w:rsidP="00583F0B">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Relevant e</w:t>
      </w:r>
      <w:r w:rsidRPr="00C6268D">
        <w:rPr>
          <w:rFonts w:asciiTheme="minorHAnsi" w:hAnsiTheme="minorHAnsi"/>
          <w:sz w:val="20"/>
          <w:szCs w:val="20"/>
        </w:rPr>
        <w:t>xperiences related to the service required under this contract</w:t>
      </w:r>
    </w:p>
    <w:p w14:paraId="425BDBFD" w14:textId="77777777" w:rsidR="00583F0B" w:rsidRPr="00C6268D" w:rsidRDefault="00583F0B" w:rsidP="00583F0B">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Financial capacity of the company</w:t>
      </w:r>
    </w:p>
    <w:p w14:paraId="0454A5E5" w14:textId="77777777" w:rsidR="003D62B9" w:rsidRPr="008E10B1"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8E10B1">
        <w:rPr>
          <w:rFonts w:asciiTheme="minorHAnsi" w:hAnsiTheme="minorHAnsi"/>
          <w:sz w:val="20"/>
          <w:szCs w:val="20"/>
        </w:rPr>
        <w:t>Thoroughness of quotation preparation</w:t>
      </w:r>
    </w:p>
    <w:p w14:paraId="3E6CF2A2" w14:textId="77777777" w:rsidR="003D62B9" w:rsidRPr="008E10B1"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8E10B1">
        <w:rPr>
          <w:rFonts w:asciiTheme="minorHAnsi" w:hAnsiTheme="minorHAnsi"/>
          <w:sz w:val="20"/>
          <w:szCs w:val="20"/>
        </w:rPr>
        <w:t xml:space="preserve">Quality, reputation and performance of supplier </w:t>
      </w:r>
    </w:p>
    <w:p w14:paraId="74A50807" w14:textId="77777777" w:rsidR="003D62B9" w:rsidRPr="008E10B1" w:rsidRDefault="003D62B9" w:rsidP="00D64B39">
      <w:pPr>
        <w:pStyle w:val="ListParagraph"/>
        <w:numPr>
          <w:ilvl w:val="0"/>
          <w:numId w:val="12"/>
        </w:numPr>
        <w:rPr>
          <w:rFonts w:asciiTheme="minorHAnsi" w:hAnsiTheme="minorHAnsi"/>
          <w:sz w:val="20"/>
          <w:szCs w:val="20"/>
        </w:rPr>
      </w:pPr>
      <w:r w:rsidRPr="008E10B1">
        <w:rPr>
          <w:rFonts w:asciiTheme="minorHAnsi" w:hAnsiTheme="minorHAnsi"/>
          <w:sz w:val="20"/>
          <w:szCs w:val="20"/>
        </w:rPr>
        <w:t>Adherence to Ethic, environmental, anti-corruption NRC policies</w:t>
      </w:r>
    </w:p>
    <w:p w14:paraId="68987FCA" w14:textId="62FF8D02" w:rsidR="003D62B9" w:rsidRPr="00904CE0" w:rsidRDefault="00904CE0" w:rsidP="00D64B39">
      <w:pPr>
        <w:pStyle w:val="ListParagraph"/>
        <w:widowControl w:val="0"/>
        <w:numPr>
          <w:ilvl w:val="1"/>
          <w:numId w:val="7"/>
        </w:numPr>
        <w:overflowPunct w:val="0"/>
        <w:autoSpaceDE w:val="0"/>
        <w:autoSpaceDN w:val="0"/>
        <w:adjustRightInd w:val="0"/>
        <w:ind w:left="1276" w:right="160" w:hanging="567"/>
        <w:rPr>
          <w:rFonts w:asciiTheme="minorHAnsi" w:hAnsiTheme="minorHAnsi"/>
          <w:sz w:val="20"/>
          <w:szCs w:val="20"/>
        </w:rPr>
      </w:pPr>
      <w:r>
        <w:rPr>
          <w:rFonts w:asciiTheme="minorHAnsi" w:hAnsiTheme="minorHAnsi"/>
          <w:sz w:val="20"/>
          <w:szCs w:val="20"/>
        </w:rPr>
        <w:t>NRC</w:t>
      </w:r>
      <w:r w:rsidR="003D62B9" w:rsidRPr="00316C18">
        <w:rPr>
          <w:rFonts w:asciiTheme="minorHAnsi" w:hAnsiTheme="minorHAnsi"/>
          <w:sz w:val="20"/>
          <w:szCs w:val="20"/>
        </w:rPr>
        <w:t xml:space="preserve"> </w:t>
      </w:r>
      <w:r w:rsidRPr="00904CE0">
        <w:rPr>
          <w:rFonts w:asciiTheme="minorHAnsi" w:hAnsiTheme="minorHAnsi"/>
          <w:sz w:val="20"/>
          <w:szCs w:val="20"/>
        </w:rPr>
        <w:t xml:space="preserve">reserves the right to make an award based solely on the quotations received, to modify the requirements prior to awarding, or to negotiate further with one or more suppliers. NRC reserves the right to award a contract to the supplier who, in their sole opinion, provides the best combination of cost and quality benefits. </w:t>
      </w:r>
    </w:p>
    <w:p w14:paraId="3D6B64FD" w14:textId="77777777" w:rsidR="003D62B9" w:rsidRPr="00316C18" w:rsidRDefault="003D62B9"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Anti-money laundering, anti-bribery, anti-corruption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14:paraId="5C0E1A5F" w14:textId="77777777" w:rsidR="003D62B9" w:rsidRPr="00316C18" w:rsidRDefault="003D62B9"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Pr="00316C18">
        <w:rPr>
          <w:rFonts w:asciiTheme="minorHAnsi" w:hAnsiTheme="minorHAnsi"/>
          <w:sz w:val="20"/>
          <w:szCs w:val="20"/>
        </w:rPr>
        <w:t xml:space="preserve">Norwegian Refugee Council reserves the right to reject all bids, and re-tender if no satisfactory bids are submitted </w:t>
      </w:r>
    </w:p>
    <w:p w14:paraId="569CD071" w14:textId="77777777" w:rsidR="00C14AA7" w:rsidRPr="00902B08" w:rsidRDefault="00C14AA7" w:rsidP="00C14AA7">
      <w:pPr>
        <w:widowControl w:val="0"/>
        <w:tabs>
          <w:tab w:val="num" w:pos="1080"/>
          <w:tab w:val="left" w:pos="1170"/>
        </w:tabs>
        <w:overflowPunct w:val="0"/>
        <w:autoSpaceDE w:val="0"/>
        <w:autoSpaceDN w:val="0"/>
        <w:adjustRightInd w:val="0"/>
        <w:spacing w:after="0"/>
        <w:ind w:right="160"/>
        <w:jc w:val="both"/>
        <w:rPr>
          <w:rFonts w:asciiTheme="minorHAnsi" w:hAnsiTheme="minorHAnsi"/>
          <w:sz w:val="20"/>
          <w:szCs w:val="20"/>
        </w:rPr>
      </w:pPr>
    </w:p>
    <w:p w14:paraId="7F1D1548" w14:textId="77777777" w:rsidR="00B80933" w:rsidRPr="00316C18" w:rsidRDefault="00B8093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19C67853"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Pr="00316C18">
        <w:rPr>
          <w:rFonts w:asciiTheme="minorHAnsi" w:hAnsiTheme="minorHAnsi"/>
          <w:bCs/>
          <w:iCs/>
          <w:sz w:val="20"/>
          <w:szCs w:val="20"/>
        </w:rPr>
        <w:t>award letter</w:t>
      </w:r>
      <w:r w:rsidRPr="00316C18">
        <w:rPr>
          <w:rFonts w:asciiTheme="minorHAnsi" w:hAnsiTheme="minorHAnsi"/>
          <w:sz w:val="20"/>
          <w:szCs w:val="20"/>
        </w:rPr>
        <w:t>, to the Bidder whose offer has been determined to be the best, before the end of the bid validity period</w:t>
      </w:r>
    </w:p>
    <w:p w14:paraId="6E02C3B8"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7B1B5331"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14:paraId="625367A0"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consideration of the Works as prescribed in the Contract, and in accordance with the Bid. </w:t>
      </w:r>
    </w:p>
    <w:p w14:paraId="34BB4376"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2F5476D6" w14:textId="77777777" w:rsidR="00C14AA7" w:rsidRPr="00902B08" w:rsidRDefault="00C14AA7" w:rsidP="00C14AA7">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3DE368DA" w14:textId="77777777" w:rsidR="00B80933" w:rsidRPr="00316C18" w:rsidRDefault="00B80933"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583A4671"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call the successful Bidder to sign the Contract.</w:t>
      </w:r>
    </w:p>
    <w:p w14:paraId="75832024" w14:textId="2F029805" w:rsidR="00902B08" w:rsidRPr="00D02601"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r w:rsidR="00902B08" w:rsidRPr="00D02601">
        <w:rPr>
          <w:rFonts w:asciiTheme="minorHAnsi" w:hAnsiTheme="minorHAnsi"/>
          <w:b/>
          <w:bCs/>
          <w:sz w:val="32"/>
        </w:rPr>
        <w:br w:type="page"/>
      </w:r>
    </w:p>
    <w:p w14:paraId="3BEAA0A7" w14:textId="7259AE5D" w:rsidR="00C42F66" w:rsidRPr="00902B08" w:rsidRDefault="00C310AC" w:rsidP="00C42F66">
      <w:pPr>
        <w:spacing w:after="0"/>
        <w:jc w:val="center"/>
        <w:rPr>
          <w:rFonts w:asciiTheme="minorHAnsi" w:hAnsiTheme="minorHAnsi"/>
          <w:b/>
          <w:sz w:val="26"/>
          <w:szCs w:val="26"/>
        </w:rPr>
      </w:pPr>
      <w:r w:rsidRPr="00902B08">
        <w:rPr>
          <w:rFonts w:asciiTheme="minorHAnsi" w:hAnsiTheme="minorHAnsi"/>
          <w:b/>
          <w:bCs/>
          <w:sz w:val="26"/>
          <w:szCs w:val="26"/>
        </w:rPr>
        <w:lastRenderedPageBreak/>
        <w:t>SECTION 4</w:t>
      </w:r>
    </w:p>
    <w:p w14:paraId="3AD368E4" w14:textId="2B9B9812" w:rsidR="00C42F66" w:rsidRPr="00902B08" w:rsidRDefault="004A27AB" w:rsidP="00AB257C">
      <w:pPr>
        <w:widowControl w:val="0"/>
        <w:autoSpaceDE w:val="0"/>
        <w:autoSpaceDN w:val="0"/>
        <w:adjustRightInd w:val="0"/>
        <w:spacing w:after="0" w:line="240" w:lineRule="auto"/>
        <w:jc w:val="center"/>
        <w:rPr>
          <w:rFonts w:asciiTheme="minorHAnsi" w:hAnsiTheme="minorHAnsi"/>
          <w:b/>
          <w:bCs/>
          <w:sz w:val="26"/>
          <w:szCs w:val="26"/>
        </w:rPr>
      </w:pPr>
      <w:bookmarkStart w:id="1" w:name="_Toc265170882"/>
      <w:r w:rsidRPr="00902B08">
        <w:rPr>
          <w:rFonts w:asciiTheme="minorHAnsi" w:hAnsiTheme="minorHAnsi"/>
          <w:b/>
          <w:sz w:val="26"/>
          <w:szCs w:val="26"/>
        </w:rPr>
        <w:t xml:space="preserve">TECHNICAL DESCRIPTION OF THE GOODS </w:t>
      </w:r>
      <w:bookmarkEnd w:id="1"/>
    </w:p>
    <w:p w14:paraId="5508D426" w14:textId="77777777" w:rsidR="00625A71" w:rsidRDefault="00625A71" w:rsidP="00625A71">
      <w:pPr>
        <w:spacing w:after="0"/>
        <w:jc w:val="both"/>
        <w:rPr>
          <w:rFonts w:asciiTheme="minorHAnsi" w:hAnsiTheme="minorHAnsi"/>
          <w:sz w:val="20"/>
          <w:szCs w:val="20"/>
          <w:rtl/>
        </w:rPr>
      </w:pPr>
      <w:bookmarkStart w:id="2" w:name="_Toc265170883"/>
    </w:p>
    <w:p w14:paraId="27ACE4E2" w14:textId="77777777" w:rsidR="003C365D" w:rsidRDefault="001B7D50" w:rsidP="003C365D">
      <w:pPr>
        <w:spacing w:after="0"/>
        <w:jc w:val="both"/>
        <w:rPr>
          <w:rFonts w:asciiTheme="minorHAnsi" w:hAnsiTheme="minorHAnsi"/>
          <w:b/>
          <w:u w:val="single"/>
        </w:rPr>
      </w:pPr>
      <w:r w:rsidRPr="003C365D">
        <w:rPr>
          <w:rFonts w:asciiTheme="minorHAnsi" w:hAnsiTheme="minorHAnsi"/>
          <w:b/>
          <w:u w:val="single"/>
        </w:rPr>
        <w:t>DESCRIPTION OF THE CONTRACT</w:t>
      </w:r>
      <w:r w:rsidRPr="003C365D">
        <w:rPr>
          <w:rFonts w:asciiTheme="minorHAnsi" w:hAnsiTheme="minorHAnsi"/>
          <w:b/>
          <w:u w:val="single"/>
        </w:rPr>
        <w:t xml:space="preserve"> </w:t>
      </w:r>
    </w:p>
    <w:p w14:paraId="19EDD4B8" w14:textId="77777777" w:rsidR="003C365D" w:rsidRDefault="003C365D" w:rsidP="003C365D">
      <w:pPr>
        <w:spacing w:after="0"/>
        <w:jc w:val="both"/>
        <w:rPr>
          <w:rFonts w:asciiTheme="minorHAnsi" w:hAnsiTheme="minorHAnsi"/>
          <w:bCs/>
          <w:sz w:val="20"/>
          <w:szCs w:val="20"/>
        </w:rPr>
      </w:pPr>
      <w:r w:rsidRPr="003C365D">
        <w:rPr>
          <w:rFonts w:asciiTheme="minorHAnsi" w:hAnsiTheme="minorHAnsi"/>
          <w:bCs/>
          <w:sz w:val="20"/>
          <w:szCs w:val="20"/>
        </w:rPr>
        <w:t>NRC intend to contract reputable suppliers for 1-year, fixed price framework agreements with one or more selected suppliers. Suppliers should therefore use ANNEX A to provide the unit cost for each item listed below. NRC will then issue separate purchase orders against the contract that is signed with the selected supplier(s). Each purchase order will specify the exact quantity required. NRC may order as much or as few of each item as they require over the course of the contract. Regular purchase orders will be issued on an ‘as needed basis, with the quantity on each order varying</w:t>
      </w:r>
      <w:r>
        <w:rPr>
          <w:rFonts w:asciiTheme="minorHAnsi" w:hAnsiTheme="minorHAnsi"/>
          <w:bCs/>
          <w:sz w:val="20"/>
          <w:szCs w:val="20"/>
        </w:rPr>
        <w:t>.</w:t>
      </w:r>
    </w:p>
    <w:p w14:paraId="11525279" w14:textId="77777777" w:rsidR="003C365D" w:rsidRDefault="003C365D" w:rsidP="003C365D">
      <w:pPr>
        <w:spacing w:after="0"/>
        <w:jc w:val="both"/>
        <w:rPr>
          <w:rFonts w:asciiTheme="minorHAnsi" w:hAnsiTheme="minorHAnsi"/>
          <w:bCs/>
          <w:sz w:val="20"/>
          <w:szCs w:val="20"/>
        </w:rPr>
      </w:pPr>
    </w:p>
    <w:p w14:paraId="30B24A49" w14:textId="104714CF" w:rsidR="003C365D" w:rsidRPr="003C365D" w:rsidRDefault="003C365D" w:rsidP="003C365D">
      <w:pPr>
        <w:spacing w:after="0"/>
        <w:jc w:val="both"/>
        <w:rPr>
          <w:rFonts w:asciiTheme="minorHAnsi" w:hAnsiTheme="minorHAnsi"/>
          <w:bCs/>
          <w:sz w:val="20"/>
          <w:szCs w:val="20"/>
        </w:rPr>
      </w:pPr>
      <w:r w:rsidRPr="003C365D">
        <w:rPr>
          <w:rFonts w:asciiTheme="minorHAnsi" w:hAnsiTheme="minorHAnsi"/>
          <w:bCs/>
          <w:sz w:val="20"/>
          <w:szCs w:val="20"/>
        </w:rPr>
        <w:t xml:space="preserve">This </w:t>
      </w:r>
      <w:r w:rsidRPr="003C365D">
        <w:rPr>
          <w:rFonts w:asciiTheme="minorHAnsi" w:hAnsiTheme="minorHAnsi"/>
          <w:bCs/>
          <w:sz w:val="20"/>
          <w:szCs w:val="20"/>
        </w:rPr>
        <w:t>tender procedure is divided into lots. Bidders can submit an offer for one, several or all lots. Offers must clearly show what lots are included. NRC may award all LOTS to a single bidder or award each LOT to a different bidder. This decision will be made by a procurement committee based on a technical and financial evaluation of all bids received. Bids submitted must therefore be valid even if your company is selected for just 1 of the LOTS you have made an offer</w:t>
      </w:r>
      <w:r w:rsidRPr="003C365D">
        <w:rPr>
          <w:rFonts w:asciiTheme="minorHAnsi" w:hAnsiTheme="minorHAnsi"/>
          <w:bCs/>
          <w:sz w:val="20"/>
          <w:szCs w:val="20"/>
        </w:rPr>
        <w:t xml:space="preserve">. </w:t>
      </w:r>
    </w:p>
    <w:p w14:paraId="515B9561" w14:textId="77777777" w:rsidR="00CB6197" w:rsidRPr="003C365D" w:rsidRDefault="00CB6197" w:rsidP="001B7D50">
      <w:pPr>
        <w:spacing w:after="0"/>
        <w:jc w:val="both"/>
        <w:rPr>
          <w:rFonts w:asciiTheme="minorHAnsi" w:hAnsiTheme="minorHAnsi"/>
          <w:bCs/>
          <w:sz w:val="20"/>
          <w:szCs w:val="20"/>
        </w:rPr>
      </w:pPr>
    </w:p>
    <w:p w14:paraId="60143ECD" w14:textId="1F49129B" w:rsidR="001B7D50" w:rsidRPr="008D289F" w:rsidRDefault="001B7D50" w:rsidP="001B7D50">
      <w:pPr>
        <w:spacing w:after="0"/>
        <w:jc w:val="both"/>
        <w:rPr>
          <w:rFonts w:asciiTheme="minorHAnsi" w:hAnsiTheme="minorHAnsi"/>
          <w:b/>
          <w:u w:val="single"/>
        </w:rPr>
      </w:pPr>
      <w:r w:rsidRPr="008D289F">
        <w:rPr>
          <w:rFonts w:asciiTheme="minorHAnsi" w:hAnsiTheme="minorHAnsi"/>
          <w:b/>
          <w:u w:val="single"/>
        </w:rPr>
        <w:t xml:space="preserve">RESPONSIBILITIES </w:t>
      </w:r>
    </w:p>
    <w:p w14:paraId="03BA35C3" w14:textId="77777777" w:rsidR="001B7D50" w:rsidRPr="00902B08" w:rsidRDefault="001B7D50" w:rsidP="001B7D50">
      <w:pPr>
        <w:spacing w:after="0"/>
        <w:jc w:val="both"/>
        <w:rPr>
          <w:rFonts w:asciiTheme="minorHAnsi" w:hAnsiTheme="minorHAnsi"/>
          <w:sz w:val="20"/>
          <w:szCs w:val="20"/>
        </w:rPr>
      </w:pPr>
      <w:r w:rsidRPr="00902B08">
        <w:rPr>
          <w:rFonts w:asciiTheme="minorHAnsi" w:hAnsiTheme="minorHAnsi"/>
          <w:sz w:val="20"/>
          <w:szCs w:val="20"/>
        </w:rPr>
        <w:t>The selected supplier will be responsi</w:t>
      </w:r>
      <w:r>
        <w:rPr>
          <w:rFonts w:asciiTheme="minorHAnsi" w:hAnsiTheme="minorHAnsi"/>
          <w:sz w:val="20"/>
          <w:szCs w:val="20"/>
        </w:rPr>
        <w:t>ble for the cost and risks for:</w:t>
      </w:r>
    </w:p>
    <w:p w14:paraId="30B16181" w14:textId="531FB24B" w:rsidR="00CB6197" w:rsidRDefault="00CB6197" w:rsidP="001B7D50">
      <w:pPr>
        <w:pStyle w:val="ListParagraph"/>
        <w:numPr>
          <w:ilvl w:val="0"/>
          <w:numId w:val="22"/>
        </w:numPr>
        <w:spacing w:after="0"/>
        <w:jc w:val="both"/>
        <w:rPr>
          <w:rFonts w:asciiTheme="minorHAnsi" w:hAnsiTheme="minorHAnsi"/>
          <w:sz w:val="20"/>
          <w:szCs w:val="20"/>
        </w:rPr>
      </w:pPr>
      <w:r>
        <w:rPr>
          <w:rFonts w:asciiTheme="minorHAnsi" w:hAnsiTheme="minorHAnsi"/>
          <w:sz w:val="20"/>
          <w:szCs w:val="20"/>
        </w:rPr>
        <w:t>Provision of goods in-line with the technical specifications agreed</w:t>
      </w:r>
    </w:p>
    <w:p w14:paraId="19AD33E9" w14:textId="417E989C" w:rsidR="001B7D50" w:rsidRPr="004A0CC8" w:rsidRDefault="001B7D50" w:rsidP="001B7D50">
      <w:pPr>
        <w:pStyle w:val="ListParagraph"/>
        <w:numPr>
          <w:ilvl w:val="0"/>
          <w:numId w:val="22"/>
        </w:numPr>
        <w:spacing w:after="0"/>
        <w:jc w:val="both"/>
        <w:rPr>
          <w:rFonts w:asciiTheme="minorHAnsi" w:hAnsiTheme="minorHAnsi"/>
          <w:sz w:val="20"/>
          <w:szCs w:val="20"/>
        </w:rPr>
      </w:pPr>
      <w:r w:rsidRPr="004A0CC8">
        <w:rPr>
          <w:rFonts w:asciiTheme="minorHAnsi" w:hAnsiTheme="minorHAnsi"/>
          <w:sz w:val="20"/>
          <w:szCs w:val="20"/>
        </w:rPr>
        <w:t xml:space="preserve">Loss and damage while </w:t>
      </w:r>
      <w:r>
        <w:rPr>
          <w:rFonts w:asciiTheme="minorHAnsi" w:hAnsiTheme="minorHAnsi"/>
          <w:sz w:val="20"/>
          <w:szCs w:val="20"/>
        </w:rPr>
        <w:t>l</w:t>
      </w:r>
      <w:r w:rsidRPr="004A0CC8">
        <w:rPr>
          <w:rFonts w:asciiTheme="minorHAnsi" w:hAnsiTheme="minorHAnsi"/>
          <w:sz w:val="20"/>
          <w:szCs w:val="20"/>
        </w:rPr>
        <w:t xml:space="preserve">oading and unloading </w:t>
      </w:r>
    </w:p>
    <w:p w14:paraId="24AD42B8" w14:textId="77777777" w:rsidR="001B7D50" w:rsidRDefault="001B7D50" w:rsidP="001B7D50">
      <w:pPr>
        <w:pStyle w:val="ListParagraph"/>
        <w:numPr>
          <w:ilvl w:val="0"/>
          <w:numId w:val="22"/>
        </w:numPr>
        <w:spacing w:after="0"/>
        <w:jc w:val="both"/>
        <w:rPr>
          <w:rFonts w:asciiTheme="minorHAnsi" w:hAnsiTheme="minorHAnsi"/>
          <w:sz w:val="20"/>
          <w:szCs w:val="20"/>
        </w:rPr>
      </w:pPr>
      <w:r w:rsidRPr="004A0CC8">
        <w:rPr>
          <w:rFonts w:asciiTheme="minorHAnsi" w:hAnsiTheme="minorHAnsi"/>
          <w:sz w:val="20"/>
          <w:szCs w:val="20"/>
        </w:rPr>
        <w:t>Loss and damage while transporting the items</w:t>
      </w:r>
      <w:r>
        <w:rPr>
          <w:rFonts w:asciiTheme="minorHAnsi" w:hAnsiTheme="minorHAnsi"/>
          <w:sz w:val="20"/>
          <w:szCs w:val="20"/>
        </w:rPr>
        <w:t xml:space="preserve"> to the exact required location</w:t>
      </w:r>
    </w:p>
    <w:p w14:paraId="25E554DA" w14:textId="77777777" w:rsidR="001B7D50" w:rsidRDefault="001B7D50" w:rsidP="001B7D50">
      <w:pPr>
        <w:spacing w:after="0"/>
        <w:jc w:val="both"/>
        <w:rPr>
          <w:rFonts w:asciiTheme="minorHAnsi" w:hAnsiTheme="minorHAnsi"/>
          <w:sz w:val="20"/>
          <w:szCs w:val="20"/>
        </w:rPr>
      </w:pPr>
    </w:p>
    <w:p w14:paraId="69F4F806" w14:textId="77777777" w:rsidR="001B7D50" w:rsidRPr="00C30702" w:rsidRDefault="001B7D50" w:rsidP="001B7D50">
      <w:pPr>
        <w:spacing w:after="0"/>
        <w:jc w:val="both"/>
        <w:rPr>
          <w:rFonts w:asciiTheme="minorHAnsi" w:hAnsiTheme="minorHAnsi"/>
          <w:sz w:val="20"/>
          <w:szCs w:val="20"/>
        </w:rPr>
      </w:pPr>
      <w:r w:rsidRPr="00C30702">
        <w:rPr>
          <w:rFonts w:asciiTheme="minorHAnsi" w:hAnsiTheme="minorHAnsi"/>
          <w:sz w:val="20"/>
          <w:szCs w:val="20"/>
        </w:rPr>
        <w:t>NRC will be responsible for:</w:t>
      </w:r>
    </w:p>
    <w:p w14:paraId="75DBED4C" w14:textId="77777777" w:rsidR="001B7D50" w:rsidRDefault="001B7D50" w:rsidP="001B7D50">
      <w:pPr>
        <w:pStyle w:val="ListParagraph"/>
        <w:numPr>
          <w:ilvl w:val="0"/>
          <w:numId w:val="23"/>
        </w:numPr>
        <w:spacing w:after="0" w:line="240" w:lineRule="auto"/>
        <w:rPr>
          <w:sz w:val="20"/>
          <w:szCs w:val="20"/>
          <w:lang w:val="en-GB"/>
        </w:rPr>
      </w:pPr>
      <w:r>
        <w:rPr>
          <w:sz w:val="20"/>
          <w:szCs w:val="20"/>
          <w:lang w:val="en-GB"/>
        </w:rPr>
        <w:t>Issuing separate Purchase Orders against the agreement</w:t>
      </w:r>
    </w:p>
    <w:p w14:paraId="112B64C3" w14:textId="77777777" w:rsidR="001B7D50" w:rsidRPr="004A0CC8" w:rsidRDefault="001B7D50" w:rsidP="001B7D50">
      <w:pPr>
        <w:pStyle w:val="ListParagraph"/>
        <w:numPr>
          <w:ilvl w:val="0"/>
          <w:numId w:val="23"/>
        </w:numPr>
        <w:spacing w:after="0" w:line="240" w:lineRule="auto"/>
        <w:rPr>
          <w:sz w:val="20"/>
          <w:szCs w:val="20"/>
          <w:lang w:val="en-GB"/>
        </w:rPr>
      </w:pPr>
      <w:r>
        <w:rPr>
          <w:sz w:val="20"/>
          <w:szCs w:val="20"/>
          <w:lang w:val="en-GB"/>
        </w:rPr>
        <w:t>M</w:t>
      </w:r>
      <w:r w:rsidRPr="004A0CC8">
        <w:rPr>
          <w:sz w:val="20"/>
          <w:szCs w:val="20"/>
          <w:lang w:val="en-GB"/>
        </w:rPr>
        <w:t>onitor</w:t>
      </w:r>
      <w:r>
        <w:rPr>
          <w:sz w:val="20"/>
          <w:szCs w:val="20"/>
          <w:lang w:val="en-GB"/>
        </w:rPr>
        <w:t>ing</w:t>
      </w:r>
      <w:r w:rsidRPr="004A0CC8">
        <w:rPr>
          <w:sz w:val="20"/>
          <w:szCs w:val="20"/>
          <w:lang w:val="en-GB"/>
        </w:rPr>
        <w:t xml:space="preserve"> the performance and quality of all aspects of </w:t>
      </w:r>
      <w:r>
        <w:rPr>
          <w:sz w:val="20"/>
          <w:szCs w:val="20"/>
          <w:lang w:val="en-GB"/>
        </w:rPr>
        <w:t>the supply under this contract</w:t>
      </w:r>
    </w:p>
    <w:p w14:paraId="48C552E6" w14:textId="77777777" w:rsidR="001B7D50" w:rsidRPr="005E0606" w:rsidRDefault="001B7D50" w:rsidP="001B7D50">
      <w:pPr>
        <w:pStyle w:val="ListParagraph"/>
        <w:numPr>
          <w:ilvl w:val="0"/>
          <w:numId w:val="23"/>
        </w:numPr>
        <w:spacing w:after="0"/>
        <w:jc w:val="both"/>
        <w:rPr>
          <w:rFonts w:asciiTheme="minorHAnsi" w:hAnsiTheme="minorHAnsi"/>
          <w:sz w:val="20"/>
          <w:szCs w:val="20"/>
        </w:rPr>
      </w:pPr>
      <w:r>
        <w:rPr>
          <w:sz w:val="20"/>
          <w:szCs w:val="20"/>
          <w:lang w:val="en-GB"/>
        </w:rPr>
        <w:t>M</w:t>
      </w:r>
      <w:r w:rsidRPr="004A0CC8">
        <w:rPr>
          <w:sz w:val="20"/>
          <w:szCs w:val="20"/>
          <w:lang w:val="en-GB"/>
        </w:rPr>
        <w:t>ak</w:t>
      </w:r>
      <w:r>
        <w:rPr>
          <w:sz w:val="20"/>
          <w:szCs w:val="20"/>
          <w:lang w:val="en-GB"/>
        </w:rPr>
        <w:t>ing</w:t>
      </w:r>
      <w:r w:rsidRPr="004A0CC8">
        <w:rPr>
          <w:sz w:val="20"/>
          <w:szCs w:val="20"/>
          <w:lang w:val="en-GB"/>
        </w:rPr>
        <w:t xml:space="preserve"> payments to the Contractor on satisfactory co</w:t>
      </w:r>
      <w:r>
        <w:rPr>
          <w:sz w:val="20"/>
          <w:szCs w:val="20"/>
          <w:lang w:val="en-GB"/>
        </w:rPr>
        <w:t>mpletion of all required items</w:t>
      </w:r>
    </w:p>
    <w:p w14:paraId="550A1506" w14:textId="77777777" w:rsidR="001B7D50" w:rsidRPr="003C365D" w:rsidRDefault="001B7D50" w:rsidP="001B7D50">
      <w:pPr>
        <w:spacing w:after="0"/>
        <w:jc w:val="both"/>
        <w:rPr>
          <w:rFonts w:asciiTheme="minorHAnsi" w:hAnsiTheme="minorHAnsi"/>
          <w:b/>
          <w:sz w:val="20"/>
          <w:szCs w:val="20"/>
          <w:u w:val="single"/>
        </w:rPr>
      </w:pPr>
    </w:p>
    <w:p w14:paraId="7ED56E5A" w14:textId="77777777" w:rsidR="001B7D50" w:rsidRDefault="001B7D50" w:rsidP="001B7D50">
      <w:pPr>
        <w:spacing w:after="0"/>
        <w:jc w:val="both"/>
        <w:rPr>
          <w:rFonts w:asciiTheme="minorHAnsi" w:hAnsiTheme="minorHAnsi"/>
          <w:b/>
          <w:u w:val="single"/>
        </w:rPr>
      </w:pPr>
      <w:r>
        <w:rPr>
          <w:rFonts w:asciiTheme="minorHAnsi" w:hAnsiTheme="minorHAnsi"/>
          <w:b/>
          <w:u w:val="single"/>
        </w:rPr>
        <w:t xml:space="preserve">DELIVERY </w:t>
      </w:r>
    </w:p>
    <w:p w14:paraId="5CF77778" w14:textId="22C66A7A" w:rsidR="001B7D50" w:rsidRPr="00FF1228" w:rsidRDefault="001B7D50" w:rsidP="001B7D50">
      <w:pPr>
        <w:jc w:val="both"/>
        <w:rPr>
          <w:rFonts w:asciiTheme="minorHAnsi" w:hAnsiTheme="minorHAnsi"/>
          <w:sz w:val="20"/>
          <w:szCs w:val="20"/>
        </w:rPr>
      </w:pPr>
      <w:r w:rsidRPr="00FF1228">
        <w:rPr>
          <w:rFonts w:asciiTheme="minorHAnsi" w:hAnsiTheme="minorHAnsi"/>
          <w:sz w:val="20"/>
          <w:szCs w:val="20"/>
        </w:rPr>
        <w:t xml:space="preserve">All deliveries under this contract will be to the vicinity of </w:t>
      </w:r>
      <w:r w:rsidR="00D42A9C" w:rsidRPr="00D42A9C">
        <w:rPr>
          <w:rFonts w:asciiTheme="minorHAnsi" w:hAnsiTheme="minorHAnsi"/>
          <w:bCs/>
          <w:sz w:val="20"/>
          <w:szCs w:val="20"/>
        </w:rPr>
        <w:t xml:space="preserve">Japanese Clinic, on Army Road in Cox Bazaar District, </w:t>
      </w:r>
      <w:proofErr w:type="spellStart"/>
      <w:r w:rsidR="00D42A9C" w:rsidRPr="00D42A9C">
        <w:rPr>
          <w:rFonts w:asciiTheme="minorHAnsi" w:hAnsiTheme="minorHAnsi"/>
          <w:bCs/>
          <w:sz w:val="20"/>
          <w:szCs w:val="20"/>
        </w:rPr>
        <w:t>Kutupalong-Balukhali</w:t>
      </w:r>
      <w:proofErr w:type="spellEnd"/>
      <w:r w:rsidR="00D42A9C" w:rsidRPr="00D42A9C">
        <w:rPr>
          <w:rFonts w:asciiTheme="minorHAnsi" w:hAnsiTheme="minorHAnsi"/>
          <w:bCs/>
          <w:sz w:val="20"/>
          <w:szCs w:val="20"/>
        </w:rPr>
        <w:t xml:space="preserve"> Mega Camp near to Camp 18</w:t>
      </w:r>
    </w:p>
    <w:p w14:paraId="1CAF0B57" w14:textId="77777777" w:rsidR="001B7D50" w:rsidRPr="00902B08" w:rsidRDefault="001B7D50" w:rsidP="001B7D50">
      <w:pPr>
        <w:spacing w:after="0"/>
        <w:jc w:val="both"/>
        <w:rPr>
          <w:rFonts w:asciiTheme="minorHAnsi" w:hAnsiTheme="minorHAnsi"/>
          <w:sz w:val="20"/>
          <w:szCs w:val="20"/>
        </w:rPr>
      </w:pPr>
      <w:r w:rsidRPr="00902B08">
        <w:rPr>
          <w:rFonts w:asciiTheme="minorHAnsi" w:hAnsiTheme="minorHAnsi"/>
          <w:sz w:val="20"/>
          <w:szCs w:val="20"/>
        </w:rPr>
        <w:t xml:space="preserve">The products will be purchased according to INCOTERM 2010: </w:t>
      </w:r>
      <w:r w:rsidRPr="00D57A70">
        <w:rPr>
          <w:rFonts w:asciiTheme="minorHAnsi" w:hAnsiTheme="minorHAnsi"/>
          <w:b/>
          <w:bCs/>
          <w:sz w:val="20"/>
          <w:szCs w:val="20"/>
        </w:rPr>
        <w:t>Delivered Duty Paid</w:t>
      </w:r>
      <w:r>
        <w:rPr>
          <w:rFonts w:asciiTheme="minorHAnsi" w:hAnsiTheme="minorHAnsi"/>
          <w:b/>
          <w:bCs/>
          <w:sz w:val="20"/>
          <w:szCs w:val="20"/>
        </w:rPr>
        <w:t xml:space="preserve"> (DDP)</w:t>
      </w:r>
    </w:p>
    <w:p w14:paraId="0252CCCB" w14:textId="77777777" w:rsidR="001B7D50" w:rsidRDefault="001B7D50" w:rsidP="001B7D50">
      <w:pPr>
        <w:pStyle w:val="Header"/>
        <w:spacing w:line="276" w:lineRule="auto"/>
        <w:jc w:val="both"/>
        <w:rPr>
          <w:rFonts w:asciiTheme="minorHAnsi" w:hAnsiTheme="minorHAnsi"/>
          <w:sz w:val="20"/>
          <w:szCs w:val="20"/>
        </w:rPr>
      </w:pPr>
    </w:p>
    <w:p w14:paraId="61E9A90C" w14:textId="77777777" w:rsidR="00CE70F3" w:rsidRDefault="001B7D50" w:rsidP="00CE70F3">
      <w:pPr>
        <w:spacing w:after="0"/>
        <w:jc w:val="both"/>
        <w:rPr>
          <w:rFonts w:asciiTheme="minorHAnsi" w:hAnsiTheme="minorHAnsi"/>
          <w:b/>
          <w:u w:val="single"/>
        </w:rPr>
      </w:pPr>
      <w:r>
        <w:rPr>
          <w:rFonts w:asciiTheme="minorHAnsi" w:hAnsiTheme="minorHAnsi"/>
          <w:b/>
          <w:u w:val="single"/>
        </w:rPr>
        <w:t>OTHER RELEVANT INFORMATION</w:t>
      </w:r>
    </w:p>
    <w:p w14:paraId="1967459C" w14:textId="6A24A91E" w:rsidR="00CE70F3" w:rsidRPr="00CE70F3" w:rsidRDefault="00CE70F3" w:rsidP="00CE70F3">
      <w:pPr>
        <w:spacing w:after="0"/>
        <w:jc w:val="both"/>
        <w:rPr>
          <w:rFonts w:asciiTheme="minorHAnsi" w:hAnsiTheme="minorHAnsi"/>
          <w:b/>
          <w:sz w:val="20"/>
          <w:szCs w:val="20"/>
        </w:rPr>
      </w:pPr>
      <w:r w:rsidRPr="00CE70F3">
        <w:rPr>
          <w:rFonts w:asciiTheme="minorHAnsi" w:hAnsiTheme="minorHAnsi"/>
          <w:b/>
          <w:sz w:val="20"/>
          <w:szCs w:val="20"/>
        </w:rPr>
        <w:t>Specifications:</w:t>
      </w:r>
    </w:p>
    <w:p w14:paraId="09A6F7FC" w14:textId="5C0726C5" w:rsidR="001B7D50" w:rsidRPr="00CE70F3" w:rsidRDefault="001B7D50" w:rsidP="00CE70F3">
      <w:pPr>
        <w:spacing w:after="0"/>
        <w:jc w:val="both"/>
        <w:rPr>
          <w:rFonts w:asciiTheme="minorHAnsi" w:hAnsiTheme="minorHAnsi"/>
          <w:b/>
          <w:u w:val="single"/>
        </w:rPr>
      </w:pPr>
      <w:r w:rsidRPr="00205189">
        <w:rPr>
          <w:rFonts w:asciiTheme="minorHAnsi" w:hAnsiTheme="minorHAnsi"/>
          <w:sz w:val="20"/>
          <w:szCs w:val="20"/>
        </w:rPr>
        <w:t xml:space="preserve">Your quotation should clearly indicate the following: </w:t>
      </w:r>
    </w:p>
    <w:p w14:paraId="6584443A" w14:textId="0537C0B6" w:rsidR="001B7D50" w:rsidRPr="00F1497C" w:rsidRDefault="001B7D50" w:rsidP="001B7D50">
      <w:pPr>
        <w:pStyle w:val="ListParagraph"/>
        <w:numPr>
          <w:ilvl w:val="0"/>
          <w:numId w:val="20"/>
        </w:numPr>
        <w:tabs>
          <w:tab w:val="left" w:pos="0"/>
          <w:tab w:val="left" w:pos="360"/>
        </w:tabs>
        <w:spacing w:after="0"/>
        <w:jc w:val="both"/>
        <w:rPr>
          <w:rFonts w:asciiTheme="minorHAnsi" w:hAnsiTheme="minorHAnsi"/>
          <w:sz w:val="20"/>
          <w:szCs w:val="20"/>
        </w:rPr>
      </w:pPr>
      <w:r w:rsidRPr="00F1497C">
        <w:rPr>
          <w:rFonts w:asciiTheme="minorHAnsi" w:hAnsiTheme="minorHAnsi"/>
          <w:sz w:val="20"/>
          <w:szCs w:val="20"/>
        </w:rPr>
        <w:t xml:space="preserve">Detailed specifications (if different from stipulated specifications). Please use ANNEX A: </w:t>
      </w:r>
      <w:r w:rsidR="00BA0DC5" w:rsidRPr="00BA0DC5">
        <w:rPr>
          <w:rFonts w:asciiTheme="minorHAnsi" w:hAnsiTheme="minorHAnsi"/>
          <w:sz w:val="20"/>
          <w:szCs w:val="20"/>
        </w:rPr>
        <w:t>Technical Specifications &amp; Pricing Proposal Template</w:t>
      </w:r>
      <w:r w:rsidR="00BA0DC5" w:rsidRPr="00BA0DC5">
        <w:rPr>
          <w:rFonts w:asciiTheme="minorHAnsi" w:hAnsiTheme="minorHAnsi"/>
          <w:sz w:val="20"/>
          <w:szCs w:val="20"/>
        </w:rPr>
        <w:t xml:space="preserve"> </w:t>
      </w:r>
      <w:r w:rsidRPr="00F1497C">
        <w:rPr>
          <w:rFonts w:asciiTheme="minorHAnsi" w:hAnsiTheme="minorHAnsi"/>
          <w:sz w:val="20"/>
          <w:szCs w:val="20"/>
        </w:rPr>
        <w:t>to provide full specifications if different to those requested</w:t>
      </w:r>
    </w:p>
    <w:p w14:paraId="1E3A626D" w14:textId="0FC2355C" w:rsidR="001B7D50" w:rsidRPr="00F1497C" w:rsidRDefault="008F0045" w:rsidP="001B7D50">
      <w:pPr>
        <w:pStyle w:val="ListParagraph"/>
        <w:numPr>
          <w:ilvl w:val="0"/>
          <w:numId w:val="20"/>
        </w:numPr>
        <w:tabs>
          <w:tab w:val="left" w:pos="0"/>
          <w:tab w:val="left" w:pos="360"/>
        </w:tabs>
        <w:spacing w:after="0"/>
        <w:jc w:val="both"/>
        <w:rPr>
          <w:rFonts w:asciiTheme="minorHAnsi" w:hAnsiTheme="minorHAnsi"/>
          <w:sz w:val="20"/>
          <w:szCs w:val="20"/>
        </w:rPr>
      </w:pPr>
      <w:r>
        <w:rPr>
          <w:rFonts w:asciiTheme="minorHAnsi" w:hAnsiTheme="minorHAnsi"/>
          <w:sz w:val="20"/>
          <w:szCs w:val="20"/>
        </w:rPr>
        <w:t xml:space="preserve">Where applicable, brand or model proposed. </w:t>
      </w:r>
    </w:p>
    <w:p w14:paraId="40DEC504" w14:textId="77777777" w:rsidR="001B7D50" w:rsidRDefault="001B7D50" w:rsidP="001B7D50">
      <w:pPr>
        <w:pStyle w:val="Header"/>
        <w:spacing w:line="276" w:lineRule="auto"/>
        <w:jc w:val="both"/>
        <w:rPr>
          <w:rFonts w:asciiTheme="minorHAnsi" w:hAnsiTheme="minorHAnsi"/>
          <w:sz w:val="20"/>
          <w:szCs w:val="20"/>
        </w:rPr>
      </w:pPr>
    </w:p>
    <w:p w14:paraId="3D3906FD" w14:textId="77777777" w:rsidR="001B7D50" w:rsidRPr="00034AE8" w:rsidRDefault="001B7D50" w:rsidP="001B7D50">
      <w:pPr>
        <w:pStyle w:val="Header"/>
        <w:spacing w:line="276" w:lineRule="auto"/>
        <w:jc w:val="both"/>
        <w:rPr>
          <w:rFonts w:asciiTheme="minorHAnsi" w:hAnsiTheme="minorHAnsi"/>
          <w:b/>
          <w:bCs/>
          <w:sz w:val="20"/>
          <w:szCs w:val="20"/>
        </w:rPr>
      </w:pPr>
      <w:r w:rsidRPr="00034AE8">
        <w:rPr>
          <w:rFonts w:asciiTheme="minorHAnsi" w:hAnsiTheme="minorHAnsi"/>
          <w:b/>
          <w:bCs/>
          <w:sz w:val="20"/>
          <w:szCs w:val="20"/>
        </w:rPr>
        <w:t>Samples</w:t>
      </w:r>
      <w:r>
        <w:rPr>
          <w:rFonts w:asciiTheme="minorHAnsi" w:hAnsiTheme="minorHAnsi"/>
          <w:b/>
          <w:bCs/>
          <w:sz w:val="20"/>
          <w:szCs w:val="20"/>
        </w:rPr>
        <w:t>/ Inspection:</w:t>
      </w:r>
    </w:p>
    <w:p w14:paraId="4FCDFE43" w14:textId="77777777" w:rsidR="001B7D50" w:rsidRPr="00EE2131" w:rsidRDefault="001B7D50" w:rsidP="001B7D50">
      <w:pPr>
        <w:pStyle w:val="Header"/>
        <w:spacing w:line="276" w:lineRule="auto"/>
        <w:jc w:val="both"/>
        <w:rPr>
          <w:rFonts w:asciiTheme="minorHAnsi" w:hAnsiTheme="minorHAnsi"/>
          <w:sz w:val="20"/>
          <w:szCs w:val="20"/>
        </w:rPr>
      </w:pPr>
      <w:r w:rsidRPr="005E0606">
        <w:rPr>
          <w:rFonts w:asciiTheme="minorHAnsi" w:hAnsiTheme="minorHAnsi"/>
          <w:sz w:val="20"/>
          <w:szCs w:val="20"/>
        </w:rPr>
        <w:t xml:space="preserve">As part of this tender process, please be advised that NRC </w:t>
      </w:r>
      <w:r>
        <w:rPr>
          <w:rFonts w:asciiTheme="minorHAnsi" w:hAnsiTheme="minorHAnsi"/>
          <w:sz w:val="20"/>
          <w:szCs w:val="20"/>
        </w:rPr>
        <w:t>will</w:t>
      </w:r>
      <w:r w:rsidRPr="005E0606">
        <w:rPr>
          <w:rFonts w:asciiTheme="minorHAnsi" w:hAnsiTheme="minorHAnsi"/>
          <w:sz w:val="20"/>
          <w:szCs w:val="20"/>
        </w:rPr>
        <w:t xml:space="preserve"> request samples </w:t>
      </w:r>
      <w:r>
        <w:rPr>
          <w:rFonts w:asciiTheme="minorHAnsi" w:hAnsiTheme="minorHAnsi"/>
          <w:sz w:val="20"/>
          <w:szCs w:val="20"/>
        </w:rPr>
        <w:t>from shortlisted suppliers and may</w:t>
      </w:r>
      <w:r w:rsidRPr="005E0606">
        <w:rPr>
          <w:rFonts w:asciiTheme="minorHAnsi" w:hAnsiTheme="minorHAnsi"/>
          <w:sz w:val="20"/>
          <w:szCs w:val="20"/>
        </w:rPr>
        <w:t xml:space="preserve"> conduct visits to the suppliers’ offices/</w:t>
      </w:r>
      <w:r>
        <w:rPr>
          <w:rFonts w:asciiTheme="minorHAnsi" w:hAnsiTheme="minorHAnsi"/>
          <w:sz w:val="20"/>
          <w:szCs w:val="20"/>
        </w:rPr>
        <w:t xml:space="preserve"> </w:t>
      </w:r>
      <w:r w:rsidRPr="005E0606">
        <w:rPr>
          <w:rFonts w:asciiTheme="minorHAnsi" w:hAnsiTheme="minorHAnsi"/>
          <w:sz w:val="20"/>
          <w:szCs w:val="20"/>
        </w:rPr>
        <w:t>plants/</w:t>
      </w:r>
      <w:r>
        <w:rPr>
          <w:rFonts w:asciiTheme="minorHAnsi" w:hAnsiTheme="minorHAnsi"/>
          <w:sz w:val="20"/>
          <w:szCs w:val="20"/>
        </w:rPr>
        <w:t xml:space="preserve"> </w:t>
      </w:r>
      <w:r w:rsidRPr="005E0606">
        <w:rPr>
          <w:rFonts w:asciiTheme="minorHAnsi" w:hAnsiTheme="minorHAnsi"/>
          <w:sz w:val="20"/>
          <w:szCs w:val="20"/>
        </w:rPr>
        <w:t>warehouses/</w:t>
      </w:r>
      <w:r>
        <w:rPr>
          <w:rFonts w:asciiTheme="minorHAnsi" w:hAnsiTheme="minorHAnsi"/>
          <w:sz w:val="20"/>
          <w:szCs w:val="20"/>
        </w:rPr>
        <w:t xml:space="preserve"> </w:t>
      </w:r>
      <w:r w:rsidRPr="005E0606">
        <w:rPr>
          <w:rFonts w:asciiTheme="minorHAnsi" w:hAnsiTheme="minorHAnsi"/>
          <w:sz w:val="20"/>
          <w:szCs w:val="20"/>
        </w:rPr>
        <w:t>stores etc. to verify any of the information provided in your bid.</w:t>
      </w:r>
      <w:r>
        <w:rPr>
          <w:rFonts w:asciiTheme="minorHAnsi" w:hAnsiTheme="minorHAnsi"/>
          <w:sz w:val="20"/>
          <w:szCs w:val="20"/>
        </w:rPr>
        <w:t xml:space="preserve"> NRC may request documentary evidence of previous experience cited in your proposal.</w:t>
      </w:r>
    </w:p>
    <w:p w14:paraId="1831305E" w14:textId="77777777" w:rsidR="001B7D50" w:rsidRDefault="001B7D50" w:rsidP="001B7D50">
      <w:pPr>
        <w:pStyle w:val="Header"/>
        <w:rPr>
          <w:rFonts w:asciiTheme="minorHAnsi" w:hAnsiTheme="minorHAnsi"/>
          <w:sz w:val="20"/>
          <w:szCs w:val="20"/>
          <w:lang w:val="en-GB"/>
        </w:rPr>
      </w:pPr>
    </w:p>
    <w:p w14:paraId="32194637" w14:textId="77777777" w:rsidR="001B7D50" w:rsidRDefault="001B7D50" w:rsidP="001B7D50">
      <w:pPr>
        <w:pStyle w:val="Header"/>
        <w:rPr>
          <w:rFonts w:asciiTheme="minorHAnsi" w:hAnsiTheme="minorHAnsi"/>
          <w:sz w:val="20"/>
          <w:szCs w:val="20"/>
        </w:rPr>
      </w:pPr>
      <w:r w:rsidRPr="00034AE8">
        <w:rPr>
          <w:rFonts w:asciiTheme="minorHAnsi" w:hAnsiTheme="minorHAnsi"/>
          <w:b/>
          <w:bCs/>
          <w:sz w:val="20"/>
          <w:szCs w:val="20"/>
        </w:rPr>
        <w:t>Additional Information:</w:t>
      </w:r>
    </w:p>
    <w:p w14:paraId="0EA76B13" w14:textId="77777777" w:rsidR="001B7D50" w:rsidRPr="00034AE8" w:rsidRDefault="001B7D50" w:rsidP="001B7D50">
      <w:pPr>
        <w:pStyle w:val="Header"/>
        <w:rPr>
          <w:rFonts w:asciiTheme="minorHAnsi" w:hAnsiTheme="minorHAnsi"/>
          <w:sz w:val="20"/>
          <w:szCs w:val="20"/>
          <w:lang w:val="en-GB"/>
        </w:rPr>
      </w:pPr>
      <w:r w:rsidRPr="005E0606">
        <w:rPr>
          <w:rFonts w:asciiTheme="minorHAnsi" w:hAnsiTheme="minorHAnsi"/>
          <w:sz w:val="20"/>
          <w:szCs w:val="20"/>
        </w:rPr>
        <w:t xml:space="preserve">Should you require any further information or clarification on the tender requirements, please contact NRC's Procurement Unit in writing via the e-mail account </w:t>
      </w:r>
      <w:hyperlink r:id="rId13" w:history="1">
        <w:r w:rsidRPr="006E44B1">
          <w:rPr>
            <w:rStyle w:val="Hyperlink"/>
            <w:sz w:val="20"/>
            <w:szCs w:val="20"/>
          </w:rPr>
          <w:t>bd.tenders@nrc.no</w:t>
        </w:r>
      </w:hyperlink>
      <w:r w:rsidRPr="005E0606">
        <w:rPr>
          <w:rFonts w:asciiTheme="minorHAnsi" w:hAnsiTheme="minorHAnsi"/>
          <w:sz w:val="20"/>
          <w:szCs w:val="20"/>
        </w:rPr>
        <w:t xml:space="preserve"> </w:t>
      </w:r>
    </w:p>
    <w:bookmarkEnd w:id="2"/>
    <w:p w14:paraId="67286019" w14:textId="77777777" w:rsidR="00E43963" w:rsidRDefault="00E43963">
      <w:pPr>
        <w:rPr>
          <w:rFonts w:asciiTheme="minorHAnsi" w:hAnsiTheme="minorHAnsi"/>
          <w:b/>
          <w:u w:val="single"/>
        </w:rPr>
      </w:pPr>
      <w:r>
        <w:rPr>
          <w:rFonts w:asciiTheme="minorHAnsi" w:hAnsiTheme="minorHAnsi"/>
          <w:b/>
          <w:u w:val="single"/>
        </w:rPr>
        <w:br w:type="page"/>
      </w:r>
    </w:p>
    <w:p w14:paraId="25B5961C" w14:textId="08BD746E" w:rsidR="00C310AC" w:rsidRPr="00902B08" w:rsidRDefault="00D039DD" w:rsidP="00D039DD">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lastRenderedPageBreak/>
        <w:t>SECTION 5</w:t>
      </w:r>
      <w:r w:rsidR="00C310AC" w:rsidRPr="00902B08">
        <w:rPr>
          <w:rFonts w:asciiTheme="minorHAnsi" w:hAnsiTheme="minorHAnsi"/>
          <w:b/>
          <w:bCs/>
          <w:sz w:val="26"/>
          <w:szCs w:val="26"/>
        </w:rPr>
        <w:t>:</w:t>
      </w:r>
    </w:p>
    <w:p w14:paraId="4310F2B9" w14:textId="424C89F0" w:rsidR="005711AC" w:rsidRPr="00902B08" w:rsidRDefault="00292C1A" w:rsidP="00C310AC">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BIDDING FORM</w:t>
      </w:r>
    </w:p>
    <w:p w14:paraId="28936674" w14:textId="77777777" w:rsidR="00C310AC" w:rsidRPr="00902B08" w:rsidRDefault="00C310AC" w:rsidP="00C310AC">
      <w:pPr>
        <w:widowControl w:val="0"/>
        <w:autoSpaceDE w:val="0"/>
        <w:autoSpaceDN w:val="0"/>
        <w:adjustRightInd w:val="0"/>
        <w:spacing w:after="0" w:line="240" w:lineRule="auto"/>
        <w:jc w:val="center"/>
        <w:rPr>
          <w:rFonts w:asciiTheme="minorHAnsi" w:hAnsiTheme="minorHAnsi"/>
          <w:b/>
          <w:bCs/>
          <w:sz w:val="20"/>
          <w:szCs w:val="20"/>
        </w:rPr>
      </w:pPr>
    </w:p>
    <w:p w14:paraId="499B299C" w14:textId="77777777" w:rsidR="00F3756A" w:rsidRPr="00055679" w:rsidRDefault="00F3756A" w:rsidP="00F3756A">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4A85EE31" w14:textId="77777777" w:rsidR="003D7AFD" w:rsidRPr="00B06CD3" w:rsidRDefault="003D7AFD" w:rsidP="003D7AFD">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494AFBC0" w14:textId="77777777" w:rsidR="00F3756A" w:rsidRDefault="00F3756A" w:rsidP="00F3756A">
      <w:pPr>
        <w:widowControl w:val="0"/>
        <w:overflowPunct w:val="0"/>
        <w:autoSpaceDE w:val="0"/>
        <w:autoSpaceDN w:val="0"/>
        <w:adjustRightInd w:val="0"/>
        <w:spacing w:after="0"/>
        <w:jc w:val="both"/>
        <w:rPr>
          <w:rFonts w:asciiTheme="minorHAnsi" w:hAnsiTheme="minorHAnsi"/>
          <w:sz w:val="20"/>
          <w:szCs w:val="20"/>
        </w:rPr>
      </w:pPr>
    </w:p>
    <w:p w14:paraId="5CA8CD50" w14:textId="77777777" w:rsidR="00F3756A" w:rsidRPr="007A42D3"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business details</w:t>
      </w:r>
    </w:p>
    <w:p w14:paraId="52D96ABA" w14:textId="77777777" w:rsidR="00F3756A" w:rsidRPr="00E426FC"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79E0344A" w14:textId="77777777" w:rsidR="00F3756A" w:rsidRPr="00636812"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662"/>
      </w:tblGrid>
      <w:tr w:rsidR="00F3756A" w:rsidRPr="005239E3" w14:paraId="10348943" w14:textId="77777777" w:rsidTr="00585FC7">
        <w:trPr>
          <w:trHeight w:val="204"/>
        </w:trPr>
        <w:tc>
          <w:tcPr>
            <w:tcW w:w="3828" w:type="dxa"/>
            <w:shd w:val="clear" w:color="auto" w:fill="F2F2F2" w:themeFill="background1" w:themeFillShade="F2"/>
          </w:tcPr>
          <w:p w14:paraId="2942E91B"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6662" w:type="dxa"/>
          </w:tcPr>
          <w:p w14:paraId="06F56BC8"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2678AE32" w14:textId="77777777" w:rsidTr="00585FC7">
        <w:trPr>
          <w:trHeight w:val="204"/>
        </w:trPr>
        <w:tc>
          <w:tcPr>
            <w:tcW w:w="3828" w:type="dxa"/>
            <w:shd w:val="clear" w:color="auto" w:fill="F2F2F2" w:themeFill="background1" w:themeFillShade="F2"/>
          </w:tcPr>
          <w:p w14:paraId="4A828C4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6662" w:type="dxa"/>
          </w:tcPr>
          <w:p w14:paraId="0D4B8D4E"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4DA37AC7" w14:textId="77777777" w:rsidTr="00585FC7">
        <w:trPr>
          <w:trHeight w:val="204"/>
        </w:trPr>
        <w:tc>
          <w:tcPr>
            <w:tcW w:w="3828" w:type="dxa"/>
            <w:shd w:val="clear" w:color="auto" w:fill="F2F2F2" w:themeFill="background1" w:themeFillShade="F2"/>
          </w:tcPr>
          <w:p w14:paraId="7EBF8B3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6662" w:type="dxa"/>
          </w:tcPr>
          <w:p w14:paraId="154D32D3"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332DCC99" w14:textId="77777777" w:rsidTr="00585FC7">
        <w:trPr>
          <w:trHeight w:val="204"/>
        </w:trPr>
        <w:tc>
          <w:tcPr>
            <w:tcW w:w="3828" w:type="dxa"/>
            <w:shd w:val="clear" w:color="auto" w:fill="F2F2F2" w:themeFill="background1" w:themeFillShade="F2"/>
          </w:tcPr>
          <w:p w14:paraId="13AA11FE"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6662" w:type="dxa"/>
          </w:tcPr>
          <w:p w14:paraId="7E80EDC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B0099D" w:rsidRPr="005239E3" w14:paraId="34D92B68" w14:textId="77777777" w:rsidTr="00585FC7">
        <w:trPr>
          <w:trHeight w:val="204"/>
        </w:trPr>
        <w:tc>
          <w:tcPr>
            <w:tcW w:w="3828" w:type="dxa"/>
            <w:shd w:val="clear" w:color="auto" w:fill="F2F2F2" w:themeFill="background1" w:themeFillShade="F2"/>
          </w:tcPr>
          <w:p w14:paraId="5D80FC59" w14:textId="77777777" w:rsidR="00B0099D" w:rsidRPr="005239E3" w:rsidRDefault="00B0099D" w:rsidP="00E1005E">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385DD798" w14:textId="77777777" w:rsidR="00B0099D" w:rsidRPr="005239E3" w:rsidRDefault="00B0099D" w:rsidP="00E1005E">
            <w:pPr>
              <w:widowControl w:val="0"/>
              <w:overflowPunct w:val="0"/>
              <w:autoSpaceDE w:val="0"/>
              <w:autoSpaceDN w:val="0"/>
              <w:adjustRightInd w:val="0"/>
              <w:spacing w:after="0"/>
              <w:jc w:val="both"/>
              <w:rPr>
                <w:rFonts w:asciiTheme="minorHAnsi" w:hAnsiTheme="minorHAnsi"/>
                <w:b/>
                <w:sz w:val="20"/>
                <w:szCs w:val="20"/>
                <w:lang w:val="en-AU"/>
              </w:rPr>
            </w:pPr>
          </w:p>
        </w:tc>
        <w:tc>
          <w:tcPr>
            <w:tcW w:w="6662" w:type="dxa"/>
          </w:tcPr>
          <w:p w14:paraId="0324C654" w14:textId="77777777" w:rsidR="00B0099D" w:rsidRPr="005239E3" w:rsidRDefault="00B0099D" w:rsidP="00E1005E">
            <w:pPr>
              <w:widowControl w:val="0"/>
              <w:overflowPunct w:val="0"/>
              <w:autoSpaceDE w:val="0"/>
              <w:autoSpaceDN w:val="0"/>
              <w:adjustRightInd w:val="0"/>
              <w:spacing w:after="0"/>
              <w:jc w:val="both"/>
              <w:rPr>
                <w:rFonts w:asciiTheme="minorHAnsi" w:hAnsiTheme="minorHAnsi"/>
                <w:lang w:val="en-AU"/>
              </w:rPr>
            </w:pPr>
          </w:p>
        </w:tc>
      </w:tr>
      <w:tr w:rsidR="00F3756A" w:rsidRPr="005239E3" w14:paraId="13E1489F" w14:textId="77777777" w:rsidTr="00585FC7">
        <w:trPr>
          <w:trHeight w:val="204"/>
        </w:trPr>
        <w:tc>
          <w:tcPr>
            <w:tcW w:w="3828" w:type="dxa"/>
            <w:shd w:val="clear" w:color="auto" w:fill="F2F2F2" w:themeFill="background1" w:themeFillShade="F2"/>
          </w:tcPr>
          <w:p w14:paraId="7F0EC825"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6662" w:type="dxa"/>
          </w:tcPr>
          <w:p w14:paraId="752126F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7007B857" w14:textId="77777777" w:rsidTr="00585FC7">
        <w:trPr>
          <w:trHeight w:val="204"/>
        </w:trPr>
        <w:tc>
          <w:tcPr>
            <w:tcW w:w="3828" w:type="dxa"/>
            <w:shd w:val="clear" w:color="auto" w:fill="F2F2F2" w:themeFill="background1" w:themeFillShade="F2"/>
          </w:tcPr>
          <w:p w14:paraId="44ABC2B8"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6662" w:type="dxa"/>
          </w:tcPr>
          <w:p w14:paraId="0C59E736"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254FF03B" w14:textId="77777777" w:rsidTr="00585FC7">
        <w:trPr>
          <w:trHeight w:val="204"/>
        </w:trPr>
        <w:tc>
          <w:tcPr>
            <w:tcW w:w="3828" w:type="dxa"/>
            <w:shd w:val="clear" w:color="auto" w:fill="F2F2F2" w:themeFill="background1" w:themeFillShade="F2"/>
          </w:tcPr>
          <w:p w14:paraId="7337C48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6662" w:type="dxa"/>
          </w:tcPr>
          <w:p w14:paraId="3D7AA67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0ABA256E" w14:textId="77777777" w:rsidTr="00585FC7">
        <w:trPr>
          <w:trHeight w:val="204"/>
        </w:trPr>
        <w:tc>
          <w:tcPr>
            <w:tcW w:w="3828" w:type="dxa"/>
            <w:shd w:val="clear" w:color="auto" w:fill="F2F2F2" w:themeFill="background1" w:themeFillShade="F2"/>
          </w:tcPr>
          <w:p w14:paraId="06BFBD3C"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6662" w:type="dxa"/>
          </w:tcPr>
          <w:p w14:paraId="04CB6A5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4017B355" w14:textId="77777777" w:rsidTr="00585FC7">
        <w:trPr>
          <w:trHeight w:val="204"/>
        </w:trPr>
        <w:tc>
          <w:tcPr>
            <w:tcW w:w="3828" w:type="dxa"/>
            <w:shd w:val="clear" w:color="auto" w:fill="F2F2F2" w:themeFill="background1" w:themeFillShade="F2"/>
          </w:tcPr>
          <w:p w14:paraId="7C25BA38" w14:textId="77777777" w:rsidR="00F3756A"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p w14:paraId="6EBE5A22" w14:textId="3107E7CE" w:rsidR="00355077" w:rsidRPr="00355077" w:rsidRDefault="00355077" w:rsidP="00355077">
            <w:pPr>
              <w:widowControl w:val="0"/>
              <w:overflowPunct w:val="0"/>
              <w:autoSpaceDE w:val="0"/>
              <w:autoSpaceDN w:val="0"/>
              <w:adjustRightInd w:val="0"/>
              <w:spacing w:after="0"/>
              <w:jc w:val="both"/>
              <w:rPr>
                <w:rFonts w:asciiTheme="minorHAnsi" w:hAnsiTheme="minorHAnsi"/>
                <w:sz w:val="16"/>
                <w:szCs w:val="16"/>
                <w:lang w:val="en-AU"/>
              </w:rPr>
            </w:pPr>
            <w:r w:rsidRPr="00355077">
              <w:rPr>
                <w:rFonts w:asciiTheme="minorHAnsi" w:hAnsiTheme="minorHAnsi"/>
                <w:sz w:val="16"/>
                <w:szCs w:val="16"/>
                <w:lang w:val="en-AU"/>
              </w:rPr>
              <w:t>* include a copy of your business license in your bid</w:t>
            </w:r>
          </w:p>
        </w:tc>
        <w:tc>
          <w:tcPr>
            <w:tcW w:w="6662" w:type="dxa"/>
          </w:tcPr>
          <w:p w14:paraId="1794BCB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6369CBC4" w14:textId="77777777" w:rsidTr="00585FC7">
        <w:trPr>
          <w:trHeight w:val="204"/>
        </w:trPr>
        <w:tc>
          <w:tcPr>
            <w:tcW w:w="3828" w:type="dxa"/>
            <w:shd w:val="clear" w:color="auto" w:fill="F2F2F2" w:themeFill="background1" w:themeFillShade="F2"/>
          </w:tcPr>
          <w:p w14:paraId="6847A655" w14:textId="0A62F2AE"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r w:rsidR="00B0099D">
              <w:rPr>
                <w:rFonts w:asciiTheme="minorHAnsi" w:hAnsiTheme="minorHAnsi"/>
                <w:b/>
                <w:sz w:val="20"/>
                <w:szCs w:val="20"/>
                <w:lang w:val="en-AU"/>
              </w:rPr>
              <w:t>:</w:t>
            </w:r>
          </w:p>
        </w:tc>
        <w:tc>
          <w:tcPr>
            <w:tcW w:w="6662" w:type="dxa"/>
          </w:tcPr>
          <w:p w14:paraId="1FC4FEA5"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707C26BC" w14:textId="77777777" w:rsidTr="00585FC7">
        <w:trPr>
          <w:trHeight w:val="204"/>
        </w:trPr>
        <w:tc>
          <w:tcPr>
            <w:tcW w:w="3828" w:type="dxa"/>
            <w:shd w:val="clear" w:color="auto" w:fill="F2F2F2" w:themeFill="background1" w:themeFillShade="F2"/>
          </w:tcPr>
          <w:p w14:paraId="6CBB178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6662" w:type="dxa"/>
          </w:tcPr>
          <w:p w14:paraId="6081D959"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0579D00B" w14:textId="77777777" w:rsidTr="00585FC7">
        <w:trPr>
          <w:trHeight w:val="204"/>
        </w:trPr>
        <w:tc>
          <w:tcPr>
            <w:tcW w:w="3828" w:type="dxa"/>
            <w:shd w:val="clear" w:color="auto" w:fill="F2F2F2" w:themeFill="background1" w:themeFillShade="F2"/>
          </w:tcPr>
          <w:p w14:paraId="65E700B7"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6662" w:type="dxa"/>
          </w:tcPr>
          <w:p w14:paraId="6A136796"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1D913D7B" w14:textId="77777777" w:rsidTr="00585FC7">
        <w:trPr>
          <w:trHeight w:val="204"/>
        </w:trPr>
        <w:tc>
          <w:tcPr>
            <w:tcW w:w="3828" w:type="dxa"/>
            <w:shd w:val="clear" w:color="auto" w:fill="F2F2F2" w:themeFill="background1" w:themeFillShade="F2"/>
          </w:tcPr>
          <w:p w14:paraId="2D2EF4B6" w14:textId="1104A2AE"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w:t>
            </w:r>
            <w:proofErr w:type="spellStart"/>
            <w:r w:rsidRPr="005239E3">
              <w:rPr>
                <w:rFonts w:asciiTheme="minorHAnsi" w:hAnsiTheme="minorHAnsi"/>
                <w:b/>
                <w:sz w:val="20"/>
                <w:szCs w:val="20"/>
                <w:lang w:val="en-AU"/>
              </w:rPr>
              <w:t>eg.</w:t>
            </w:r>
            <w:proofErr w:type="spellEnd"/>
            <w:r w:rsidRPr="005239E3">
              <w:rPr>
                <w:rFonts w:asciiTheme="minorHAnsi" w:hAnsiTheme="minorHAnsi"/>
                <w:b/>
                <w:sz w:val="20"/>
                <w:szCs w:val="20"/>
                <w:lang w:val="en-AU"/>
              </w:rPr>
              <w:t xml:space="preserve"> partnership, private limited company, etc.)</w:t>
            </w:r>
            <w:r w:rsidR="00B0099D">
              <w:rPr>
                <w:rFonts w:asciiTheme="minorHAnsi" w:hAnsiTheme="minorHAnsi"/>
                <w:b/>
                <w:sz w:val="20"/>
                <w:szCs w:val="20"/>
                <w:lang w:val="en-AU"/>
              </w:rPr>
              <w:t>:</w:t>
            </w:r>
          </w:p>
        </w:tc>
        <w:tc>
          <w:tcPr>
            <w:tcW w:w="6662" w:type="dxa"/>
          </w:tcPr>
          <w:p w14:paraId="7D6EC53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bl>
    <w:p w14:paraId="67F05174" w14:textId="77777777" w:rsidR="00F3756A" w:rsidRDefault="00F3756A" w:rsidP="00F3756A">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2A46393D" w14:textId="5A9FE4DD" w:rsidR="00585FC7" w:rsidRPr="00636812" w:rsidRDefault="00585FC7" w:rsidP="00585FC7">
      <w:pPr>
        <w:pStyle w:val="ListParagraph"/>
        <w:widowControl w:val="0"/>
        <w:numPr>
          <w:ilvl w:val="0"/>
          <w:numId w:val="25"/>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Office Locations</w:t>
      </w:r>
    </w:p>
    <w:p w14:paraId="717BD143" w14:textId="3617DB25" w:rsidR="009F78FC" w:rsidRPr="00ED0009" w:rsidRDefault="00585FC7" w:rsidP="009F78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 xml:space="preserve">Please fill in the below table with the </w:t>
      </w:r>
      <w:r>
        <w:rPr>
          <w:rFonts w:cs="Arial"/>
          <w:sz w:val="20"/>
          <w:szCs w:val="20"/>
          <w:lang w:val="en-AU"/>
        </w:rPr>
        <w:t>locations of each of your offices:</w:t>
      </w:r>
    </w:p>
    <w:tbl>
      <w:tblPr>
        <w:tblStyle w:val="TableGrid"/>
        <w:tblW w:w="10264" w:type="dxa"/>
        <w:tblInd w:w="334" w:type="dxa"/>
        <w:tblLook w:val="04A0" w:firstRow="1" w:lastRow="0" w:firstColumn="1" w:lastColumn="0" w:noHBand="0" w:noVBand="1"/>
      </w:tblPr>
      <w:tblGrid>
        <w:gridCol w:w="3602"/>
        <w:gridCol w:w="6662"/>
      </w:tblGrid>
      <w:tr w:rsidR="00585FC7" w:rsidRPr="00ED0009" w14:paraId="06680719" w14:textId="77777777" w:rsidTr="00585FC7">
        <w:tc>
          <w:tcPr>
            <w:tcW w:w="3602" w:type="dxa"/>
            <w:shd w:val="clear" w:color="auto" w:fill="F2F2F2" w:themeFill="background1" w:themeFillShade="F2"/>
          </w:tcPr>
          <w:p w14:paraId="432E3760" w14:textId="39658BC1" w:rsidR="00585FC7" w:rsidRPr="00ED0009" w:rsidRDefault="00585FC7" w:rsidP="00E1005E">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Pr>
                <w:rFonts w:cs="Arial"/>
                <w:b/>
                <w:sz w:val="20"/>
                <w:szCs w:val="20"/>
                <w:lang w:val="en-AU"/>
              </w:rPr>
              <w:t>District</w:t>
            </w:r>
          </w:p>
        </w:tc>
        <w:tc>
          <w:tcPr>
            <w:tcW w:w="6662" w:type="dxa"/>
            <w:shd w:val="clear" w:color="auto" w:fill="F2F2F2" w:themeFill="background1" w:themeFillShade="F2"/>
          </w:tcPr>
          <w:p w14:paraId="67D8E221" w14:textId="77777777" w:rsidR="00585FC7" w:rsidRPr="00ED0009" w:rsidRDefault="00585FC7" w:rsidP="00E1005E">
            <w:pPr>
              <w:tabs>
                <w:tab w:val="left" w:pos="2126"/>
                <w:tab w:val="left" w:pos="2835"/>
                <w:tab w:val="left" w:pos="3544"/>
                <w:tab w:val="left" w:pos="4253"/>
                <w:tab w:val="left" w:pos="4961"/>
                <w:tab w:val="left" w:pos="5670"/>
              </w:tabs>
              <w:ind w:right="176"/>
              <w:rPr>
                <w:rFonts w:cs="Arial"/>
                <w:b/>
                <w:sz w:val="20"/>
                <w:szCs w:val="20"/>
                <w:lang w:val="en-AU"/>
              </w:rPr>
            </w:pPr>
            <w:r>
              <w:rPr>
                <w:rFonts w:cs="Arial"/>
                <w:b/>
                <w:sz w:val="20"/>
                <w:szCs w:val="20"/>
                <w:lang w:val="en-AU"/>
              </w:rPr>
              <w:t>Address</w:t>
            </w:r>
          </w:p>
        </w:tc>
      </w:tr>
      <w:tr w:rsidR="00585FC7" w:rsidRPr="00ED0009" w14:paraId="11C24848" w14:textId="77777777" w:rsidTr="00585FC7">
        <w:tc>
          <w:tcPr>
            <w:tcW w:w="3602" w:type="dxa"/>
          </w:tcPr>
          <w:p w14:paraId="404F65EB" w14:textId="5BD495D4" w:rsidR="00585FC7" w:rsidRDefault="00585FC7" w:rsidP="00E1005E">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6662" w:type="dxa"/>
          </w:tcPr>
          <w:p w14:paraId="4105ACC8" w14:textId="77777777" w:rsidR="00585FC7" w:rsidRPr="00ED0009" w:rsidRDefault="00585FC7" w:rsidP="00E1005E">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585FC7" w:rsidRPr="00ED0009" w14:paraId="4B2A5031" w14:textId="77777777" w:rsidTr="00585FC7">
        <w:tc>
          <w:tcPr>
            <w:tcW w:w="3602" w:type="dxa"/>
          </w:tcPr>
          <w:p w14:paraId="5C5EEAA7" w14:textId="5081C913" w:rsidR="00585FC7" w:rsidRDefault="00585FC7" w:rsidP="00E1005E">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6662" w:type="dxa"/>
          </w:tcPr>
          <w:p w14:paraId="405D0234" w14:textId="77777777" w:rsidR="00585FC7" w:rsidRPr="00ED0009" w:rsidRDefault="00585FC7" w:rsidP="00E1005E">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585FC7" w:rsidRPr="00ED0009" w14:paraId="2D749DC4" w14:textId="77777777" w:rsidTr="00585FC7">
        <w:tc>
          <w:tcPr>
            <w:tcW w:w="3602" w:type="dxa"/>
          </w:tcPr>
          <w:p w14:paraId="2F545C91" w14:textId="449A2E6B" w:rsidR="00585FC7" w:rsidRDefault="00585FC7" w:rsidP="00E1005E">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r>
              <w:rPr>
                <w:rFonts w:cs="Arial"/>
                <w:sz w:val="20"/>
                <w:szCs w:val="20"/>
                <w:lang w:val="en-AU"/>
              </w:rPr>
              <w:t>…</w:t>
            </w:r>
          </w:p>
        </w:tc>
        <w:tc>
          <w:tcPr>
            <w:tcW w:w="6662" w:type="dxa"/>
          </w:tcPr>
          <w:p w14:paraId="526FFE1E" w14:textId="77777777" w:rsidR="00585FC7" w:rsidRPr="00ED0009" w:rsidRDefault="00585FC7" w:rsidP="00E1005E">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23A2105A" w14:textId="77777777" w:rsidR="00585FC7" w:rsidRDefault="00585FC7" w:rsidP="00585FC7">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971AAB5" w14:textId="731FBCFC" w:rsidR="00F3756A" w:rsidRPr="00636812" w:rsidRDefault="00F3756A" w:rsidP="00585FC7">
      <w:pPr>
        <w:pStyle w:val="ListParagraph"/>
        <w:widowControl w:val="0"/>
        <w:numPr>
          <w:ilvl w:val="0"/>
          <w:numId w:val="25"/>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68AE93E1" w14:textId="77777777" w:rsidR="00F3756A"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14:paraId="0C6C0C70" w14:textId="77777777" w:rsidR="00F3756A" w:rsidRPr="00ED0009"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10206" w:type="dxa"/>
        <w:tblInd w:w="334" w:type="dxa"/>
        <w:tblLook w:val="04A0" w:firstRow="1" w:lastRow="0" w:firstColumn="1" w:lastColumn="0" w:noHBand="0" w:noVBand="1"/>
      </w:tblPr>
      <w:tblGrid>
        <w:gridCol w:w="5387"/>
        <w:gridCol w:w="1753"/>
        <w:gridCol w:w="3066"/>
      </w:tblGrid>
      <w:tr w:rsidR="00B0099D" w:rsidRPr="00ED0009" w14:paraId="1D1CCCCB" w14:textId="77777777" w:rsidTr="00B0099D">
        <w:tc>
          <w:tcPr>
            <w:tcW w:w="5387" w:type="dxa"/>
            <w:shd w:val="clear" w:color="auto" w:fill="F2F2F2" w:themeFill="background1" w:themeFillShade="F2"/>
          </w:tcPr>
          <w:p w14:paraId="7041A499" w14:textId="77777777" w:rsidR="00B0099D" w:rsidRPr="00ED0009" w:rsidRDefault="00B0099D" w:rsidP="00E1005E">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1753" w:type="dxa"/>
            <w:shd w:val="clear" w:color="auto" w:fill="F2F2F2" w:themeFill="background1" w:themeFillShade="F2"/>
          </w:tcPr>
          <w:p w14:paraId="215482E9" w14:textId="77777777" w:rsidR="00B0099D" w:rsidRPr="00ED0009" w:rsidRDefault="00B0099D" w:rsidP="00E1005E">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c>
          <w:tcPr>
            <w:tcW w:w="3066" w:type="dxa"/>
            <w:shd w:val="clear" w:color="auto" w:fill="F2F2F2" w:themeFill="background1" w:themeFillShade="F2"/>
          </w:tcPr>
          <w:p w14:paraId="422EEBE7" w14:textId="77777777" w:rsidR="00B0099D" w:rsidRPr="00ED0009" w:rsidRDefault="00B0099D" w:rsidP="00E1005E">
            <w:pPr>
              <w:tabs>
                <w:tab w:val="left" w:pos="2126"/>
                <w:tab w:val="left" w:pos="2835"/>
                <w:tab w:val="left" w:pos="3544"/>
                <w:tab w:val="left" w:pos="4253"/>
                <w:tab w:val="left" w:pos="4961"/>
                <w:tab w:val="left" w:pos="5670"/>
              </w:tabs>
              <w:ind w:right="176"/>
              <w:rPr>
                <w:rFonts w:cs="Arial"/>
                <w:b/>
                <w:sz w:val="20"/>
                <w:szCs w:val="20"/>
                <w:lang w:val="en-AU"/>
              </w:rPr>
            </w:pPr>
            <w:r>
              <w:rPr>
                <w:rFonts w:cs="Arial"/>
                <w:b/>
                <w:sz w:val="20"/>
                <w:szCs w:val="20"/>
                <w:lang w:val="en-AU"/>
              </w:rPr>
              <w:t>Address</w:t>
            </w:r>
          </w:p>
        </w:tc>
      </w:tr>
      <w:tr w:rsidR="00B0099D" w:rsidRPr="00ED0009" w14:paraId="1B807C0D" w14:textId="77777777" w:rsidTr="00B0099D">
        <w:tc>
          <w:tcPr>
            <w:tcW w:w="5387" w:type="dxa"/>
          </w:tcPr>
          <w:p w14:paraId="74E95359" w14:textId="77777777" w:rsidR="00B0099D" w:rsidRDefault="00B0099D" w:rsidP="00E1005E">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p w14:paraId="362F61BD" w14:textId="77777777" w:rsidR="00B0099D" w:rsidRPr="00ED0009" w:rsidRDefault="00B0099D" w:rsidP="00E1005E">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753" w:type="dxa"/>
          </w:tcPr>
          <w:p w14:paraId="52C5526C" w14:textId="77777777" w:rsidR="00B0099D" w:rsidRPr="00ED0009" w:rsidRDefault="00B0099D" w:rsidP="00E1005E">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3066" w:type="dxa"/>
          </w:tcPr>
          <w:p w14:paraId="76F7CD00" w14:textId="77777777" w:rsidR="00B0099D" w:rsidRPr="00ED0009" w:rsidRDefault="00B0099D" w:rsidP="00E1005E">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B0099D" w:rsidRPr="00ED0009" w14:paraId="0775201D" w14:textId="77777777" w:rsidTr="00B0099D">
        <w:tc>
          <w:tcPr>
            <w:tcW w:w="5387" w:type="dxa"/>
          </w:tcPr>
          <w:p w14:paraId="2B23CCB9" w14:textId="77777777" w:rsidR="00B0099D" w:rsidRDefault="00B0099D" w:rsidP="00E1005E">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p w14:paraId="1771B26C" w14:textId="77777777" w:rsidR="00B0099D" w:rsidRPr="00ED0009" w:rsidRDefault="00B0099D" w:rsidP="00E1005E">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753" w:type="dxa"/>
          </w:tcPr>
          <w:p w14:paraId="7FD68B35" w14:textId="77777777" w:rsidR="00B0099D" w:rsidRPr="00ED0009" w:rsidRDefault="00B0099D" w:rsidP="00E1005E">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3066" w:type="dxa"/>
          </w:tcPr>
          <w:p w14:paraId="64A77660" w14:textId="77777777" w:rsidR="00B0099D" w:rsidRPr="00ED0009" w:rsidRDefault="00B0099D" w:rsidP="00E1005E">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B0099D" w:rsidRPr="00ED0009" w14:paraId="4088E5C3" w14:textId="77777777" w:rsidTr="00B0099D">
        <w:tc>
          <w:tcPr>
            <w:tcW w:w="5387" w:type="dxa"/>
          </w:tcPr>
          <w:p w14:paraId="335DA6D8" w14:textId="77777777" w:rsidR="00B0099D" w:rsidRDefault="00B0099D" w:rsidP="00E1005E">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p w14:paraId="2AD669B0" w14:textId="77777777" w:rsidR="00B0099D" w:rsidRPr="00ED0009" w:rsidRDefault="00B0099D" w:rsidP="00E1005E">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753" w:type="dxa"/>
          </w:tcPr>
          <w:p w14:paraId="7EA147C5" w14:textId="77777777" w:rsidR="00B0099D" w:rsidRPr="00ED0009" w:rsidRDefault="00B0099D" w:rsidP="00E1005E">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3066" w:type="dxa"/>
          </w:tcPr>
          <w:p w14:paraId="0C4B51AC" w14:textId="77777777" w:rsidR="00B0099D" w:rsidRPr="00ED0009" w:rsidRDefault="00B0099D" w:rsidP="00E1005E">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B0099D" w:rsidRPr="00ED0009" w14:paraId="1086403F" w14:textId="77777777" w:rsidTr="00B0099D">
        <w:tc>
          <w:tcPr>
            <w:tcW w:w="5387" w:type="dxa"/>
          </w:tcPr>
          <w:p w14:paraId="5EE33F1B" w14:textId="77777777" w:rsidR="00B0099D" w:rsidRDefault="00B0099D" w:rsidP="00E1005E">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p w14:paraId="4EF8E3C5" w14:textId="77777777" w:rsidR="00B0099D" w:rsidRPr="00ED0009" w:rsidRDefault="00B0099D" w:rsidP="00E1005E">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753" w:type="dxa"/>
          </w:tcPr>
          <w:p w14:paraId="3D46EB29" w14:textId="77777777" w:rsidR="00B0099D" w:rsidRPr="00ED0009" w:rsidRDefault="00B0099D" w:rsidP="00E1005E">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3066" w:type="dxa"/>
          </w:tcPr>
          <w:p w14:paraId="64B861A1" w14:textId="77777777" w:rsidR="00B0099D" w:rsidRPr="00ED0009" w:rsidRDefault="00B0099D" w:rsidP="00E1005E">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6D95ED03" w14:textId="77777777" w:rsidR="00F3756A" w:rsidRPr="00ED0009" w:rsidRDefault="00F3756A" w:rsidP="00F3756A">
      <w:pPr>
        <w:spacing w:after="0" w:line="240" w:lineRule="auto"/>
        <w:ind w:right="1350"/>
        <w:rPr>
          <w:rFonts w:cs="Arial"/>
          <w:i/>
          <w:sz w:val="16"/>
          <w:szCs w:val="16"/>
          <w:lang w:val="en-AU"/>
        </w:rPr>
      </w:pPr>
      <w:r>
        <w:rPr>
          <w:rFonts w:cs="Arial"/>
          <w:i/>
          <w:sz w:val="16"/>
          <w:szCs w:val="16"/>
          <w:lang w:val="en-AU"/>
        </w:rPr>
        <w:lastRenderedPageBreak/>
        <w:tab/>
      </w:r>
      <w:r w:rsidRPr="00ED0009">
        <w:rPr>
          <w:rFonts w:cs="Arial"/>
          <w:i/>
          <w:sz w:val="16"/>
          <w:szCs w:val="16"/>
          <w:lang w:val="en-AU"/>
        </w:rPr>
        <w:t xml:space="preserve">* Please note this information is necessary in order to conduct the vetting procedure referred to in clause 25 of the </w:t>
      </w:r>
      <w:r>
        <w:rPr>
          <w:rFonts w:cs="Arial"/>
          <w:i/>
          <w:sz w:val="16"/>
          <w:szCs w:val="16"/>
          <w:lang w:val="en-AU"/>
        </w:rPr>
        <w:tab/>
      </w:r>
      <w:r w:rsidRPr="00ED0009">
        <w:rPr>
          <w:rFonts w:cs="Arial"/>
          <w:i/>
          <w:sz w:val="16"/>
          <w:szCs w:val="16"/>
          <w:lang w:val="en-AU"/>
        </w:rPr>
        <w:t>Invitation to Bid-General Terms and Conditions.</w:t>
      </w:r>
    </w:p>
    <w:p w14:paraId="2BB27FEE" w14:textId="77777777" w:rsidR="00F3756A" w:rsidRDefault="00F3756A" w:rsidP="00F3756A">
      <w:pPr>
        <w:widowControl w:val="0"/>
        <w:overflowPunct w:val="0"/>
        <w:autoSpaceDE w:val="0"/>
        <w:autoSpaceDN w:val="0"/>
        <w:adjustRightInd w:val="0"/>
        <w:spacing w:after="0"/>
        <w:ind w:left="720"/>
        <w:jc w:val="both"/>
        <w:rPr>
          <w:rFonts w:asciiTheme="minorHAnsi" w:hAnsiTheme="minorHAnsi"/>
          <w:b/>
          <w:bCs/>
          <w:lang w:val="en-AU"/>
        </w:rPr>
      </w:pPr>
    </w:p>
    <w:p w14:paraId="79E2A067" w14:textId="77777777" w:rsidR="00F3756A" w:rsidRPr="002B1C67" w:rsidRDefault="00F3756A" w:rsidP="00585FC7">
      <w:pPr>
        <w:pStyle w:val="ListParagraph"/>
        <w:widowControl w:val="0"/>
        <w:numPr>
          <w:ilvl w:val="0"/>
          <w:numId w:val="25"/>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0630928C" w14:textId="3EB13882" w:rsidR="00F3756A"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r w:rsidR="00F966D8">
        <w:rPr>
          <w:rFonts w:cs="Arial"/>
          <w:sz w:val="20"/>
          <w:szCs w:val="20"/>
          <w:lang w:val="en-AU"/>
        </w:rPr>
        <w:t>. Please include the CVs of the key personnel that would be involved in any contract with NRC – including engineers</w:t>
      </w:r>
      <w:r>
        <w:rPr>
          <w:rFonts w:cs="Arial"/>
          <w:sz w:val="20"/>
          <w:szCs w:val="20"/>
          <w:lang w:val="en-AU"/>
        </w:rPr>
        <w:t>:</w:t>
      </w:r>
    </w:p>
    <w:p w14:paraId="1072B38B" w14:textId="77777777" w:rsidR="00F3756A" w:rsidRPr="002B1C67"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10445" w:type="dxa"/>
        <w:tblInd w:w="153" w:type="dxa"/>
        <w:tblLook w:val="04A0" w:firstRow="1" w:lastRow="0" w:firstColumn="1" w:lastColumn="0" w:noHBand="0" w:noVBand="1"/>
      </w:tblPr>
      <w:tblGrid>
        <w:gridCol w:w="2082"/>
        <w:gridCol w:w="1701"/>
        <w:gridCol w:w="2126"/>
        <w:gridCol w:w="1701"/>
        <w:gridCol w:w="2835"/>
      </w:tblGrid>
      <w:tr w:rsidR="00F3756A" w:rsidRPr="00ED0009" w14:paraId="044DBEA2" w14:textId="77777777" w:rsidTr="003D7AFD">
        <w:tc>
          <w:tcPr>
            <w:tcW w:w="2082" w:type="dxa"/>
            <w:shd w:val="clear" w:color="auto" w:fill="F2F2F2" w:themeFill="background1" w:themeFillShade="F2"/>
          </w:tcPr>
          <w:p w14:paraId="1B5E9532"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701" w:type="dxa"/>
            <w:shd w:val="clear" w:color="auto" w:fill="F2F2F2" w:themeFill="background1" w:themeFillShade="F2"/>
          </w:tcPr>
          <w:p w14:paraId="168E4D66"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2126" w:type="dxa"/>
            <w:shd w:val="clear" w:color="auto" w:fill="F2F2F2" w:themeFill="background1" w:themeFillShade="F2"/>
          </w:tcPr>
          <w:p w14:paraId="6C3BF84D"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701" w:type="dxa"/>
            <w:shd w:val="clear" w:color="auto" w:fill="F2F2F2" w:themeFill="background1" w:themeFillShade="F2"/>
          </w:tcPr>
          <w:p w14:paraId="53B18F4B"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835" w:type="dxa"/>
            <w:shd w:val="clear" w:color="auto" w:fill="F2F2F2" w:themeFill="background1" w:themeFillShade="F2"/>
          </w:tcPr>
          <w:p w14:paraId="5DD30AAF"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Email</w:t>
            </w:r>
          </w:p>
        </w:tc>
      </w:tr>
      <w:tr w:rsidR="00F3756A" w:rsidRPr="00ED0009" w14:paraId="04209C7D" w14:textId="77777777" w:rsidTr="003D7AFD">
        <w:tc>
          <w:tcPr>
            <w:tcW w:w="2082" w:type="dxa"/>
          </w:tcPr>
          <w:p w14:paraId="35970546"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1.</w:t>
            </w:r>
          </w:p>
        </w:tc>
        <w:tc>
          <w:tcPr>
            <w:tcW w:w="1701" w:type="dxa"/>
          </w:tcPr>
          <w:p w14:paraId="7DB21FA6" w14:textId="77777777" w:rsidR="00F3756A" w:rsidRPr="00ED0009" w:rsidRDefault="00F3756A" w:rsidP="00F539EF">
            <w:pPr>
              <w:ind w:right="61"/>
              <w:rPr>
                <w:rFonts w:eastAsia="Arial" w:cs="Arial"/>
                <w:spacing w:val="-1"/>
                <w:sz w:val="20"/>
                <w:szCs w:val="20"/>
                <w:lang w:val="en-AU"/>
              </w:rPr>
            </w:pPr>
          </w:p>
        </w:tc>
        <w:tc>
          <w:tcPr>
            <w:tcW w:w="2126" w:type="dxa"/>
          </w:tcPr>
          <w:p w14:paraId="35751F9D" w14:textId="77777777" w:rsidR="00F3756A" w:rsidRPr="00ED0009" w:rsidRDefault="00F3756A" w:rsidP="00F539EF">
            <w:pPr>
              <w:ind w:right="61"/>
              <w:rPr>
                <w:rFonts w:eastAsia="Arial" w:cs="Arial"/>
                <w:spacing w:val="-1"/>
                <w:sz w:val="20"/>
                <w:szCs w:val="20"/>
                <w:lang w:val="en-AU"/>
              </w:rPr>
            </w:pPr>
          </w:p>
        </w:tc>
        <w:tc>
          <w:tcPr>
            <w:tcW w:w="1701" w:type="dxa"/>
          </w:tcPr>
          <w:p w14:paraId="694A8AB2" w14:textId="77777777" w:rsidR="00F3756A" w:rsidRPr="00ED0009" w:rsidRDefault="00F3756A" w:rsidP="00F539EF">
            <w:pPr>
              <w:ind w:right="61"/>
              <w:rPr>
                <w:rFonts w:eastAsia="Arial" w:cs="Arial"/>
                <w:spacing w:val="-1"/>
                <w:sz w:val="20"/>
                <w:szCs w:val="20"/>
                <w:lang w:val="en-AU"/>
              </w:rPr>
            </w:pPr>
          </w:p>
        </w:tc>
        <w:tc>
          <w:tcPr>
            <w:tcW w:w="2835" w:type="dxa"/>
          </w:tcPr>
          <w:p w14:paraId="6BB7C57F" w14:textId="77777777" w:rsidR="00F3756A" w:rsidRPr="00ED0009" w:rsidRDefault="00F3756A" w:rsidP="00F539EF">
            <w:pPr>
              <w:ind w:right="61"/>
              <w:rPr>
                <w:rFonts w:eastAsia="Arial" w:cs="Arial"/>
                <w:spacing w:val="-1"/>
                <w:sz w:val="20"/>
                <w:szCs w:val="20"/>
                <w:lang w:val="en-AU"/>
              </w:rPr>
            </w:pPr>
          </w:p>
        </w:tc>
      </w:tr>
      <w:tr w:rsidR="00F3756A" w:rsidRPr="00ED0009" w14:paraId="07997B24" w14:textId="77777777" w:rsidTr="003D7AFD">
        <w:tc>
          <w:tcPr>
            <w:tcW w:w="2082" w:type="dxa"/>
          </w:tcPr>
          <w:p w14:paraId="72202AEB"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2.</w:t>
            </w:r>
          </w:p>
        </w:tc>
        <w:tc>
          <w:tcPr>
            <w:tcW w:w="1701" w:type="dxa"/>
          </w:tcPr>
          <w:p w14:paraId="571B6C76" w14:textId="77777777" w:rsidR="00F3756A" w:rsidRPr="00ED0009" w:rsidRDefault="00F3756A" w:rsidP="00F539EF">
            <w:pPr>
              <w:ind w:right="61"/>
              <w:rPr>
                <w:rFonts w:eastAsia="Arial" w:cs="Arial"/>
                <w:spacing w:val="-1"/>
                <w:sz w:val="20"/>
                <w:szCs w:val="20"/>
                <w:lang w:val="en-AU"/>
              </w:rPr>
            </w:pPr>
          </w:p>
        </w:tc>
        <w:tc>
          <w:tcPr>
            <w:tcW w:w="2126" w:type="dxa"/>
          </w:tcPr>
          <w:p w14:paraId="521CC4B5" w14:textId="77777777" w:rsidR="00F3756A" w:rsidRPr="00ED0009" w:rsidRDefault="00F3756A" w:rsidP="00F539EF">
            <w:pPr>
              <w:ind w:right="61"/>
              <w:rPr>
                <w:rFonts w:eastAsia="Arial" w:cs="Arial"/>
                <w:spacing w:val="-1"/>
                <w:sz w:val="20"/>
                <w:szCs w:val="20"/>
                <w:lang w:val="en-AU"/>
              </w:rPr>
            </w:pPr>
          </w:p>
        </w:tc>
        <w:tc>
          <w:tcPr>
            <w:tcW w:w="1701" w:type="dxa"/>
          </w:tcPr>
          <w:p w14:paraId="34B3256D" w14:textId="77777777" w:rsidR="00F3756A" w:rsidRPr="00ED0009" w:rsidRDefault="00F3756A" w:rsidP="00F539EF">
            <w:pPr>
              <w:ind w:right="61"/>
              <w:rPr>
                <w:rFonts w:eastAsia="Arial" w:cs="Arial"/>
                <w:spacing w:val="-1"/>
                <w:sz w:val="20"/>
                <w:szCs w:val="20"/>
                <w:lang w:val="en-AU"/>
              </w:rPr>
            </w:pPr>
          </w:p>
        </w:tc>
        <w:tc>
          <w:tcPr>
            <w:tcW w:w="2835" w:type="dxa"/>
          </w:tcPr>
          <w:p w14:paraId="57AF9FFC" w14:textId="77777777" w:rsidR="00F3756A" w:rsidRPr="00ED0009" w:rsidRDefault="00F3756A" w:rsidP="00F539EF">
            <w:pPr>
              <w:ind w:right="61"/>
              <w:rPr>
                <w:rFonts w:eastAsia="Arial" w:cs="Arial"/>
                <w:spacing w:val="-1"/>
                <w:sz w:val="20"/>
                <w:szCs w:val="20"/>
                <w:lang w:val="en-AU"/>
              </w:rPr>
            </w:pPr>
          </w:p>
        </w:tc>
      </w:tr>
      <w:tr w:rsidR="00F3756A" w:rsidRPr="00ED0009" w14:paraId="237CD90F" w14:textId="77777777" w:rsidTr="003D7AFD">
        <w:tc>
          <w:tcPr>
            <w:tcW w:w="2082" w:type="dxa"/>
          </w:tcPr>
          <w:p w14:paraId="2615B978"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3.</w:t>
            </w:r>
          </w:p>
        </w:tc>
        <w:tc>
          <w:tcPr>
            <w:tcW w:w="1701" w:type="dxa"/>
          </w:tcPr>
          <w:p w14:paraId="2A78FC93" w14:textId="77777777" w:rsidR="00F3756A" w:rsidRPr="00ED0009" w:rsidRDefault="00F3756A" w:rsidP="00F539EF">
            <w:pPr>
              <w:ind w:right="61"/>
              <w:rPr>
                <w:rFonts w:eastAsia="Arial" w:cs="Arial"/>
                <w:spacing w:val="-1"/>
                <w:sz w:val="20"/>
                <w:szCs w:val="20"/>
                <w:lang w:val="en-AU"/>
              </w:rPr>
            </w:pPr>
          </w:p>
        </w:tc>
        <w:tc>
          <w:tcPr>
            <w:tcW w:w="2126" w:type="dxa"/>
          </w:tcPr>
          <w:p w14:paraId="7E7E4DEB" w14:textId="77777777" w:rsidR="00F3756A" w:rsidRPr="00ED0009" w:rsidRDefault="00F3756A" w:rsidP="00F539EF">
            <w:pPr>
              <w:ind w:right="61"/>
              <w:rPr>
                <w:rFonts w:eastAsia="Arial" w:cs="Arial"/>
                <w:spacing w:val="-1"/>
                <w:sz w:val="20"/>
                <w:szCs w:val="20"/>
                <w:lang w:val="en-AU"/>
              </w:rPr>
            </w:pPr>
          </w:p>
        </w:tc>
        <w:tc>
          <w:tcPr>
            <w:tcW w:w="1701" w:type="dxa"/>
          </w:tcPr>
          <w:p w14:paraId="4E802B41" w14:textId="77777777" w:rsidR="00F3756A" w:rsidRPr="00ED0009" w:rsidRDefault="00F3756A" w:rsidP="00F539EF">
            <w:pPr>
              <w:ind w:right="61"/>
              <w:rPr>
                <w:rFonts w:eastAsia="Arial" w:cs="Arial"/>
                <w:spacing w:val="-1"/>
                <w:sz w:val="20"/>
                <w:szCs w:val="20"/>
                <w:lang w:val="en-AU"/>
              </w:rPr>
            </w:pPr>
          </w:p>
        </w:tc>
        <w:tc>
          <w:tcPr>
            <w:tcW w:w="2835" w:type="dxa"/>
          </w:tcPr>
          <w:p w14:paraId="26083242" w14:textId="77777777" w:rsidR="00F3756A" w:rsidRPr="00ED0009" w:rsidRDefault="00F3756A" w:rsidP="00F539EF">
            <w:pPr>
              <w:ind w:right="61"/>
              <w:rPr>
                <w:rFonts w:eastAsia="Arial" w:cs="Arial"/>
                <w:spacing w:val="-1"/>
                <w:sz w:val="20"/>
                <w:szCs w:val="20"/>
                <w:lang w:val="en-AU"/>
              </w:rPr>
            </w:pPr>
          </w:p>
        </w:tc>
      </w:tr>
      <w:tr w:rsidR="00F3756A" w:rsidRPr="00ED0009" w14:paraId="64025CF8" w14:textId="77777777" w:rsidTr="003D7AFD">
        <w:tc>
          <w:tcPr>
            <w:tcW w:w="2082" w:type="dxa"/>
          </w:tcPr>
          <w:p w14:paraId="079FC814" w14:textId="77777777" w:rsidR="00F3756A" w:rsidRPr="00ED0009" w:rsidRDefault="00F3756A" w:rsidP="00F539EF">
            <w:pPr>
              <w:ind w:right="61"/>
              <w:rPr>
                <w:rFonts w:eastAsia="Arial" w:cs="Arial"/>
                <w:spacing w:val="-1"/>
                <w:sz w:val="20"/>
                <w:szCs w:val="20"/>
                <w:lang w:val="en-AU"/>
              </w:rPr>
            </w:pPr>
            <w:r>
              <w:rPr>
                <w:rFonts w:eastAsia="Arial" w:cs="Arial"/>
                <w:spacing w:val="-1"/>
                <w:sz w:val="20"/>
                <w:szCs w:val="20"/>
                <w:lang w:val="en-AU"/>
              </w:rPr>
              <w:t>…</w:t>
            </w:r>
          </w:p>
        </w:tc>
        <w:tc>
          <w:tcPr>
            <w:tcW w:w="1701" w:type="dxa"/>
          </w:tcPr>
          <w:p w14:paraId="17CB6083" w14:textId="77777777" w:rsidR="00F3756A" w:rsidRPr="00ED0009" w:rsidRDefault="00F3756A" w:rsidP="00F539EF">
            <w:pPr>
              <w:ind w:right="61"/>
              <w:rPr>
                <w:rFonts w:eastAsia="Arial" w:cs="Arial"/>
                <w:spacing w:val="-1"/>
                <w:sz w:val="20"/>
                <w:szCs w:val="20"/>
                <w:lang w:val="en-AU"/>
              </w:rPr>
            </w:pPr>
          </w:p>
        </w:tc>
        <w:tc>
          <w:tcPr>
            <w:tcW w:w="2126" w:type="dxa"/>
          </w:tcPr>
          <w:p w14:paraId="704252BC" w14:textId="77777777" w:rsidR="00F3756A" w:rsidRPr="00ED0009" w:rsidRDefault="00F3756A" w:rsidP="00F539EF">
            <w:pPr>
              <w:ind w:right="61"/>
              <w:rPr>
                <w:rFonts w:eastAsia="Arial" w:cs="Arial"/>
                <w:spacing w:val="-1"/>
                <w:sz w:val="20"/>
                <w:szCs w:val="20"/>
                <w:lang w:val="en-AU"/>
              </w:rPr>
            </w:pPr>
          </w:p>
        </w:tc>
        <w:tc>
          <w:tcPr>
            <w:tcW w:w="1701" w:type="dxa"/>
          </w:tcPr>
          <w:p w14:paraId="3B6CEBA3" w14:textId="77777777" w:rsidR="00F3756A" w:rsidRPr="00ED0009" w:rsidRDefault="00F3756A" w:rsidP="00F539EF">
            <w:pPr>
              <w:ind w:right="61"/>
              <w:rPr>
                <w:rFonts w:eastAsia="Arial" w:cs="Arial"/>
                <w:spacing w:val="-1"/>
                <w:sz w:val="20"/>
                <w:szCs w:val="20"/>
                <w:lang w:val="en-AU"/>
              </w:rPr>
            </w:pPr>
          </w:p>
        </w:tc>
        <w:tc>
          <w:tcPr>
            <w:tcW w:w="2835" w:type="dxa"/>
          </w:tcPr>
          <w:p w14:paraId="5C989113" w14:textId="77777777" w:rsidR="00F3756A" w:rsidRPr="00ED0009" w:rsidRDefault="00F3756A" w:rsidP="00F539EF">
            <w:pPr>
              <w:ind w:right="61"/>
              <w:rPr>
                <w:rFonts w:eastAsia="Arial" w:cs="Arial"/>
                <w:spacing w:val="-1"/>
                <w:sz w:val="20"/>
                <w:szCs w:val="20"/>
                <w:lang w:val="en-AU"/>
              </w:rPr>
            </w:pPr>
          </w:p>
        </w:tc>
      </w:tr>
    </w:tbl>
    <w:p w14:paraId="49B5727B" w14:textId="77777777" w:rsidR="00F3756A" w:rsidRPr="00ED0009" w:rsidRDefault="00F3756A" w:rsidP="00F3756A">
      <w:pPr>
        <w:spacing w:after="0" w:line="240" w:lineRule="auto"/>
        <w:rPr>
          <w:rFonts w:cs="Arial"/>
          <w:sz w:val="20"/>
          <w:szCs w:val="20"/>
          <w:lang w:val="en-AU"/>
        </w:rPr>
      </w:pPr>
    </w:p>
    <w:p w14:paraId="50F5B119" w14:textId="77777777" w:rsidR="00F3756A" w:rsidRDefault="00F3756A" w:rsidP="00585FC7">
      <w:pPr>
        <w:pStyle w:val="ListParagraph"/>
        <w:widowControl w:val="0"/>
        <w:numPr>
          <w:ilvl w:val="0"/>
          <w:numId w:val="25"/>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7C97F2CE" w14:textId="77777777" w:rsidR="00F3756A" w:rsidRPr="006E4EDE" w:rsidRDefault="00F3756A" w:rsidP="00F3756A">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F3756A" w:rsidRPr="00ED0009" w14:paraId="19F95F7E"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6C4ACA29"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0C3A7485"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994BBE7" w14:textId="77777777" w:rsidR="00F3756A" w:rsidRPr="00ED0009" w:rsidRDefault="00F3756A" w:rsidP="00F539EF">
            <w:pPr>
              <w:spacing w:after="0" w:line="240" w:lineRule="auto"/>
              <w:rPr>
                <w:rFonts w:eastAsia="Calibri"/>
                <w:sz w:val="20"/>
                <w:szCs w:val="20"/>
                <w:lang w:val="en-AU"/>
              </w:rPr>
            </w:pPr>
          </w:p>
        </w:tc>
      </w:tr>
      <w:tr w:rsidR="00F3756A" w:rsidRPr="00ED0009" w14:paraId="1397A64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0ED11EB2"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079355CE"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A4F69B9" w14:textId="77777777" w:rsidR="00F3756A" w:rsidRPr="00ED0009" w:rsidRDefault="00F3756A" w:rsidP="00F539EF">
            <w:pPr>
              <w:spacing w:after="0" w:line="240" w:lineRule="auto"/>
              <w:rPr>
                <w:rFonts w:eastAsia="Calibri"/>
                <w:sz w:val="20"/>
                <w:szCs w:val="20"/>
                <w:lang w:val="en-AU"/>
              </w:rPr>
            </w:pPr>
          </w:p>
        </w:tc>
      </w:tr>
      <w:tr w:rsidR="00F3756A" w:rsidRPr="00ED0009" w14:paraId="2ED7020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3BD334AF"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3098E236"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42AF3C7" w14:textId="77777777" w:rsidR="00F3756A" w:rsidRPr="00ED0009" w:rsidRDefault="00F3756A" w:rsidP="00F539EF">
            <w:pPr>
              <w:spacing w:after="0" w:line="240" w:lineRule="auto"/>
              <w:rPr>
                <w:rFonts w:eastAsia="Calibri"/>
                <w:sz w:val="20"/>
                <w:szCs w:val="20"/>
                <w:lang w:val="en-AU"/>
              </w:rPr>
            </w:pPr>
          </w:p>
        </w:tc>
      </w:tr>
      <w:tr w:rsidR="00F3756A" w:rsidRPr="00ED0009" w14:paraId="2C83864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09763771"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17399C8E"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837B766" w14:textId="77777777" w:rsidR="00F3756A" w:rsidRPr="00ED0009" w:rsidRDefault="00F3756A" w:rsidP="00F539EF">
            <w:pPr>
              <w:spacing w:after="0" w:line="240" w:lineRule="auto"/>
              <w:rPr>
                <w:rFonts w:eastAsia="Calibri"/>
                <w:sz w:val="20"/>
                <w:szCs w:val="20"/>
                <w:lang w:val="en-AU"/>
              </w:rPr>
            </w:pPr>
          </w:p>
        </w:tc>
      </w:tr>
      <w:tr w:rsidR="00F3756A" w:rsidRPr="00ED0009" w14:paraId="6B86586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4CC3B49A"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0AF44B1F"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8F28933"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r>
      <w:tr w:rsidR="00F3756A" w:rsidRPr="00ED0009" w14:paraId="0D9EF106" w14:textId="77777777" w:rsidTr="00F539EF">
        <w:tc>
          <w:tcPr>
            <w:tcW w:w="2410" w:type="dxa"/>
            <w:tcBorders>
              <w:top w:val="nil"/>
              <w:left w:val="nil"/>
              <w:bottom w:val="dotted" w:sz="8" w:space="0" w:color="auto"/>
              <w:right w:val="nil"/>
            </w:tcBorders>
            <w:tcMar>
              <w:top w:w="0" w:type="dxa"/>
              <w:left w:w="108" w:type="dxa"/>
              <w:bottom w:w="0" w:type="dxa"/>
              <w:right w:w="108" w:type="dxa"/>
            </w:tcMar>
          </w:tcPr>
          <w:p w14:paraId="1BFAFA7B" w14:textId="77777777" w:rsidR="00F3756A" w:rsidRPr="00ED0009" w:rsidRDefault="00F3756A" w:rsidP="00F539EF">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06681309" w14:textId="77777777" w:rsidR="00F3756A" w:rsidRPr="00ED0009" w:rsidRDefault="00F3756A" w:rsidP="00F539EF">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61AEE548" w14:textId="77777777" w:rsidR="00F3756A" w:rsidRPr="00ED0009" w:rsidRDefault="00F3756A" w:rsidP="00F539EF">
            <w:pPr>
              <w:spacing w:after="0" w:line="240" w:lineRule="auto"/>
              <w:rPr>
                <w:sz w:val="20"/>
                <w:szCs w:val="20"/>
                <w:lang w:val="en-AU"/>
              </w:rPr>
            </w:pPr>
          </w:p>
        </w:tc>
      </w:tr>
      <w:tr w:rsidR="00F3756A" w:rsidRPr="00ED0009" w14:paraId="5D0D6FE2"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25911BF1"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4AE9BF32"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458C86B"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r>
    </w:tbl>
    <w:p w14:paraId="678A2816" w14:textId="77777777" w:rsidR="00F3756A" w:rsidRPr="00ED0009" w:rsidRDefault="00F3756A" w:rsidP="00F3756A">
      <w:pPr>
        <w:spacing w:after="0" w:line="240" w:lineRule="auto"/>
        <w:rPr>
          <w:rFonts w:cs="Arial"/>
          <w:sz w:val="20"/>
          <w:szCs w:val="20"/>
          <w:lang w:val="en-AU"/>
        </w:rPr>
      </w:pPr>
      <w:r w:rsidRPr="00ED0009">
        <w:rPr>
          <w:color w:val="000000"/>
          <w:sz w:val="20"/>
          <w:szCs w:val="20"/>
          <w:lang w:val="en-AU"/>
        </w:rPr>
        <w:t> </w:t>
      </w:r>
    </w:p>
    <w:p w14:paraId="4A357C6C" w14:textId="65C45D38" w:rsidR="006F3F84" w:rsidRDefault="006F3F84" w:rsidP="006F3F84">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Pr>
          <w:rFonts w:asciiTheme="minorHAnsi" w:hAnsiTheme="minorHAnsi"/>
          <w:b/>
          <w:u w:val="single"/>
          <w:lang w:val="en-AU"/>
        </w:rPr>
        <w:t>Financial Capacity</w:t>
      </w:r>
      <w:r w:rsidRPr="00636812">
        <w:rPr>
          <w:rFonts w:asciiTheme="minorHAnsi" w:hAnsiTheme="minorHAnsi"/>
          <w:b/>
          <w:u w:val="single"/>
          <w:lang w:val="en-AU"/>
        </w:rPr>
        <w:t xml:space="preserve"> </w:t>
      </w:r>
    </w:p>
    <w:p w14:paraId="00F31A66" w14:textId="474BA598" w:rsidR="006F3F84" w:rsidRDefault="006F3F84" w:rsidP="006F3F84">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 xml:space="preserve">Please provide details of </w:t>
      </w:r>
      <w:r>
        <w:rPr>
          <w:rFonts w:cs="Arial"/>
          <w:sz w:val="20"/>
          <w:szCs w:val="20"/>
          <w:lang w:val="en-AU"/>
        </w:rPr>
        <w:t xml:space="preserve">your companies turnover on official tax returns in the last 3 years. Please attach evidence of your turnover in the form of tax returns or </w:t>
      </w:r>
      <w:r w:rsidR="00EF42EF">
        <w:rPr>
          <w:rFonts w:cs="Arial"/>
          <w:sz w:val="20"/>
          <w:szCs w:val="20"/>
          <w:lang w:val="en-AU"/>
        </w:rPr>
        <w:t xml:space="preserve">annual summary </w:t>
      </w:r>
      <w:r>
        <w:rPr>
          <w:rFonts w:cs="Arial"/>
          <w:sz w:val="20"/>
          <w:szCs w:val="20"/>
          <w:lang w:val="en-AU"/>
        </w:rPr>
        <w:t>bank statements</w:t>
      </w:r>
    </w:p>
    <w:tbl>
      <w:tblPr>
        <w:tblStyle w:val="TableGrid"/>
        <w:tblW w:w="0" w:type="auto"/>
        <w:tblInd w:w="360" w:type="dxa"/>
        <w:tblLook w:val="04A0" w:firstRow="1" w:lastRow="0" w:firstColumn="1" w:lastColumn="0" w:noHBand="0" w:noVBand="1"/>
      </w:tblPr>
      <w:tblGrid>
        <w:gridCol w:w="3292"/>
        <w:gridCol w:w="6536"/>
      </w:tblGrid>
      <w:tr w:rsidR="006F3F84" w14:paraId="56045B20" w14:textId="77777777" w:rsidTr="006F3F84">
        <w:tc>
          <w:tcPr>
            <w:tcW w:w="3292" w:type="dxa"/>
            <w:shd w:val="clear" w:color="auto" w:fill="FFC000"/>
          </w:tcPr>
          <w:p w14:paraId="07C9002D" w14:textId="5EDE5FA2" w:rsidR="006F3F84" w:rsidRPr="006F3F84" w:rsidRDefault="006F3F84" w:rsidP="006F3F84">
            <w:pPr>
              <w:pStyle w:val="ListParagraph"/>
              <w:widowControl w:val="0"/>
              <w:overflowPunct w:val="0"/>
              <w:autoSpaceDE w:val="0"/>
              <w:autoSpaceDN w:val="0"/>
              <w:adjustRightInd w:val="0"/>
              <w:ind w:left="0"/>
              <w:jc w:val="both"/>
              <w:rPr>
                <w:rFonts w:cs="Arial"/>
                <w:b/>
                <w:sz w:val="20"/>
                <w:szCs w:val="20"/>
                <w:lang w:val="en-AU"/>
              </w:rPr>
            </w:pPr>
            <w:r w:rsidRPr="006F3F84">
              <w:rPr>
                <w:rFonts w:cs="Arial"/>
                <w:b/>
                <w:sz w:val="20"/>
                <w:szCs w:val="20"/>
                <w:lang w:val="en-AU"/>
              </w:rPr>
              <w:t>YEAR</w:t>
            </w:r>
          </w:p>
        </w:tc>
        <w:tc>
          <w:tcPr>
            <w:tcW w:w="6536" w:type="dxa"/>
            <w:shd w:val="clear" w:color="auto" w:fill="FFC000"/>
          </w:tcPr>
          <w:p w14:paraId="45187319" w14:textId="6F0418A2" w:rsidR="006F3F84" w:rsidRPr="006F3F84" w:rsidRDefault="006F3F84" w:rsidP="006F3F84">
            <w:pPr>
              <w:pStyle w:val="ListParagraph"/>
              <w:widowControl w:val="0"/>
              <w:overflowPunct w:val="0"/>
              <w:autoSpaceDE w:val="0"/>
              <w:autoSpaceDN w:val="0"/>
              <w:adjustRightInd w:val="0"/>
              <w:ind w:left="0"/>
              <w:jc w:val="both"/>
              <w:rPr>
                <w:rFonts w:cs="Arial"/>
                <w:b/>
                <w:sz w:val="20"/>
                <w:szCs w:val="20"/>
                <w:lang w:val="en-AU"/>
              </w:rPr>
            </w:pPr>
            <w:r w:rsidRPr="006F3F84">
              <w:rPr>
                <w:rFonts w:cs="Arial"/>
                <w:b/>
                <w:sz w:val="20"/>
                <w:szCs w:val="20"/>
                <w:lang w:val="en-AU"/>
              </w:rPr>
              <w:t>TURNOVER</w:t>
            </w:r>
            <w:r w:rsidR="00EF42EF">
              <w:rPr>
                <w:rFonts w:cs="Arial"/>
                <w:b/>
                <w:sz w:val="20"/>
                <w:szCs w:val="20"/>
                <w:lang w:val="en-AU"/>
              </w:rPr>
              <w:t xml:space="preserve"> (BDT)</w:t>
            </w:r>
          </w:p>
        </w:tc>
      </w:tr>
      <w:tr w:rsidR="006F3F84" w14:paraId="49B1D164" w14:textId="77777777" w:rsidTr="006F3F84">
        <w:tc>
          <w:tcPr>
            <w:tcW w:w="3292" w:type="dxa"/>
          </w:tcPr>
          <w:p w14:paraId="39185A85" w14:textId="05225046" w:rsidR="006F3F84" w:rsidRDefault="00EF42EF" w:rsidP="006F3F84">
            <w:pPr>
              <w:pStyle w:val="ListParagraph"/>
              <w:widowControl w:val="0"/>
              <w:overflowPunct w:val="0"/>
              <w:autoSpaceDE w:val="0"/>
              <w:autoSpaceDN w:val="0"/>
              <w:adjustRightInd w:val="0"/>
              <w:ind w:left="0"/>
              <w:jc w:val="both"/>
              <w:rPr>
                <w:rFonts w:cs="Arial"/>
                <w:sz w:val="20"/>
                <w:szCs w:val="20"/>
                <w:lang w:val="en-AU"/>
              </w:rPr>
            </w:pPr>
            <w:r>
              <w:rPr>
                <w:rFonts w:cs="Arial"/>
                <w:sz w:val="20"/>
                <w:szCs w:val="20"/>
                <w:lang w:val="en-AU"/>
              </w:rPr>
              <w:t>2017</w:t>
            </w:r>
          </w:p>
        </w:tc>
        <w:tc>
          <w:tcPr>
            <w:tcW w:w="6536" w:type="dxa"/>
          </w:tcPr>
          <w:p w14:paraId="765583E5" w14:textId="77777777" w:rsidR="006F3F84" w:rsidRDefault="006F3F84" w:rsidP="006F3F84">
            <w:pPr>
              <w:pStyle w:val="ListParagraph"/>
              <w:widowControl w:val="0"/>
              <w:overflowPunct w:val="0"/>
              <w:autoSpaceDE w:val="0"/>
              <w:autoSpaceDN w:val="0"/>
              <w:adjustRightInd w:val="0"/>
              <w:ind w:left="0"/>
              <w:jc w:val="both"/>
              <w:rPr>
                <w:rFonts w:cs="Arial"/>
                <w:sz w:val="20"/>
                <w:szCs w:val="20"/>
                <w:lang w:val="en-AU"/>
              </w:rPr>
            </w:pPr>
          </w:p>
        </w:tc>
      </w:tr>
      <w:tr w:rsidR="006F3F84" w14:paraId="3BA36E3C" w14:textId="77777777" w:rsidTr="006F3F84">
        <w:tc>
          <w:tcPr>
            <w:tcW w:w="3292" w:type="dxa"/>
          </w:tcPr>
          <w:p w14:paraId="0028BAB0" w14:textId="12601E38" w:rsidR="006F3F84" w:rsidRDefault="00EF42EF" w:rsidP="006F3F84">
            <w:pPr>
              <w:pStyle w:val="ListParagraph"/>
              <w:widowControl w:val="0"/>
              <w:overflowPunct w:val="0"/>
              <w:autoSpaceDE w:val="0"/>
              <w:autoSpaceDN w:val="0"/>
              <w:adjustRightInd w:val="0"/>
              <w:ind w:left="0"/>
              <w:jc w:val="both"/>
              <w:rPr>
                <w:rFonts w:cs="Arial"/>
                <w:sz w:val="20"/>
                <w:szCs w:val="20"/>
                <w:lang w:val="en-AU"/>
              </w:rPr>
            </w:pPr>
            <w:r>
              <w:rPr>
                <w:rFonts w:cs="Arial"/>
                <w:sz w:val="20"/>
                <w:szCs w:val="20"/>
                <w:lang w:val="en-AU"/>
              </w:rPr>
              <w:t>2016</w:t>
            </w:r>
          </w:p>
        </w:tc>
        <w:tc>
          <w:tcPr>
            <w:tcW w:w="6536" w:type="dxa"/>
          </w:tcPr>
          <w:p w14:paraId="358EA02B" w14:textId="77777777" w:rsidR="006F3F84" w:rsidRDefault="006F3F84" w:rsidP="006F3F84">
            <w:pPr>
              <w:pStyle w:val="ListParagraph"/>
              <w:widowControl w:val="0"/>
              <w:overflowPunct w:val="0"/>
              <w:autoSpaceDE w:val="0"/>
              <w:autoSpaceDN w:val="0"/>
              <w:adjustRightInd w:val="0"/>
              <w:ind w:left="0"/>
              <w:jc w:val="both"/>
              <w:rPr>
                <w:rFonts w:cs="Arial"/>
                <w:sz w:val="20"/>
                <w:szCs w:val="20"/>
                <w:lang w:val="en-AU"/>
              </w:rPr>
            </w:pPr>
          </w:p>
        </w:tc>
      </w:tr>
      <w:tr w:rsidR="006F3F84" w14:paraId="756B8769" w14:textId="77777777" w:rsidTr="006F3F84">
        <w:tc>
          <w:tcPr>
            <w:tcW w:w="3292" w:type="dxa"/>
          </w:tcPr>
          <w:p w14:paraId="07C8C925" w14:textId="40B3E86D" w:rsidR="006F3F84" w:rsidRDefault="00EF42EF" w:rsidP="006F3F84">
            <w:pPr>
              <w:pStyle w:val="ListParagraph"/>
              <w:widowControl w:val="0"/>
              <w:overflowPunct w:val="0"/>
              <w:autoSpaceDE w:val="0"/>
              <w:autoSpaceDN w:val="0"/>
              <w:adjustRightInd w:val="0"/>
              <w:ind w:left="0"/>
              <w:jc w:val="both"/>
              <w:rPr>
                <w:rFonts w:cs="Arial"/>
                <w:sz w:val="20"/>
                <w:szCs w:val="20"/>
                <w:lang w:val="en-AU"/>
              </w:rPr>
            </w:pPr>
            <w:r>
              <w:rPr>
                <w:rFonts w:cs="Arial"/>
                <w:sz w:val="20"/>
                <w:szCs w:val="20"/>
                <w:lang w:val="en-AU"/>
              </w:rPr>
              <w:t>2015</w:t>
            </w:r>
          </w:p>
        </w:tc>
        <w:tc>
          <w:tcPr>
            <w:tcW w:w="6536" w:type="dxa"/>
          </w:tcPr>
          <w:p w14:paraId="3CD93FA6" w14:textId="77777777" w:rsidR="006F3F84" w:rsidRDefault="006F3F84" w:rsidP="006F3F84">
            <w:pPr>
              <w:pStyle w:val="ListParagraph"/>
              <w:widowControl w:val="0"/>
              <w:overflowPunct w:val="0"/>
              <w:autoSpaceDE w:val="0"/>
              <w:autoSpaceDN w:val="0"/>
              <w:adjustRightInd w:val="0"/>
              <w:ind w:left="0"/>
              <w:jc w:val="both"/>
              <w:rPr>
                <w:rFonts w:cs="Arial"/>
                <w:sz w:val="20"/>
                <w:szCs w:val="20"/>
                <w:lang w:val="en-AU"/>
              </w:rPr>
            </w:pPr>
          </w:p>
        </w:tc>
      </w:tr>
    </w:tbl>
    <w:p w14:paraId="3E64EDB2" w14:textId="77777777" w:rsidR="006F3F84" w:rsidRDefault="006F3F84" w:rsidP="006F3F84">
      <w:pPr>
        <w:pStyle w:val="ListParagraph"/>
        <w:widowControl w:val="0"/>
        <w:overflowPunct w:val="0"/>
        <w:autoSpaceDE w:val="0"/>
        <w:autoSpaceDN w:val="0"/>
        <w:adjustRightInd w:val="0"/>
        <w:spacing w:after="0"/>
        <w:ind w:left="360"/>
        <w:jc w:val="both"/>
        <w:rPr>
          <w:rFonts w:cs="Arial"/>
          <w:sz w:val="20"/>
          <w:szCs w:val="20"/>
          <w:lang w:val="en-AU"/>
        </w:rPr>
      </w:pPr>
    </w:p>
    <w:p w14:paraId="3A30BEEA" w14:textId="77777777" w:rsidR="00F3756A"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 xml:space="preserve">References  </w:t>
      </w:r>
    </w:p>
    <w:p w14:paraId="7B18F890" w14:textId="77777777" w:rsidR="00F3756A"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similar related works:</w:t>
      </w:r>
    </w:p>
    <w:p w14:paraId="08049930" w14:textId="77777777" w:rsidR="00F3756A" w:rsidRPr="00E426FC"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10445" w:type="dxa"/>
        <w:tblInd w:w="153" w:type="dxa"/>
        <w:tblLook w:val="04A0" w:firstRow="1" w:lastRow="0" w:firstColumn="1" w:lastColumn="0" w:noHBand="0" w:noVBand="1"/>
      </w:tblPr>
      <w:tblGrid>
        <w:gridCol w:w="1656"/>
        <w:gridCol w:w="2410"/>
        <w:gridCol w:w="1559"/>
        <w:gridCol w:w="1985"/>
        <w:gridCol w:w="2835"/>
      </w:tblGrid>
      <w:tr w:rsidR="00F3756A" w:rsidRPr="00ED0009" w14:paraId="4E83BC31" w14:textId="77777777" w:rsidTr="003D7AFD">
        <w:tc>
          <w:tcPr>
            <w:tcW w:w="1656" w:type="dxa"/>
            <w:shd w:val="clear" w:color="auto" w:fill="F2F2F2" w:themeFill="background1" w:themeFillShade="F2"/>
          </w:tcPr>
          <w:p w14:paraId="33757711"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14:paraId="3C659C98"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1559" w:type="dxa"/>
            <w:shd w:val="clear" w:color="auto" w:fill="F2F2F2" w:themeFill="background1" w:themeFillShade="F2"/>
          </w:tcPr>
          <w:p w14:paraId="21354FC2"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1985" w:type="dxa"/>
            <w:shd w:val="clear" w:color="auto" w:fill="F2F2F2" w:themeFill="background1" w:themeFillShade="F2"/>
          </w:tcPr>
          <w:p w14:paraId="15418578"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Email</w:t>
            </w:r>
          </w:p>
        </w:tc>
        <w:tc>
          <w:tcPr>
            <w:tcW w:w="2835" w:type="dxa"/>
            <w:shd w:val="clear" w:color="auto" w:fill="F2F2F2" w:themeFill="background1" w:themeFillShade="F2"/>
          </w:tcPr>
          <w:p w14:paraId="0DAA04B8"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Contract details (works, location, size, value, etc)</w:t>
            </w:r>
          </w:p>
        </w:tc>
      </w:tr>
      <w:tr w:rsidR="00F3756A" w:rsidRPr="00ED0009" w14:paraId="07B39E1F" w14:textId="77777777" w:rsidTr="003D7AFD">
        <w:tc>
          <w:tcPr>
            <w:tcW w:w="1656" w:type="dxa"/>
          </w:tcPr>
          <w:p w14:paraId="2ED78A3B"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1.</w:t>
            </w:r>
          </w:p>
        </w:tc>
        <w:tc>
          <w:tcPr>
            <w:tcW w:w="2410" w:type="dxa"/>
          </w:tcPr>
          <w:p w14:paraId="1DDEB887" w14:textId="77777777" w:rsidR="00F3756A" w:rsidRPr="00ED0009" w:rsidRDefault="00F3756A" w:rsidP="00F539EF">
            <w:pPr>
              <w:ind w:right="61"/>
              <w:rPr>
                <w:rFonts w:eastAsia="Arial" w:cs="Arial"/>
                <w:spacing w:val="-1"/>
                <w:sz w:val="20"/>
                <w:szCs w:val="20"/>
                <w:lang w:val="en-AU"/>
              </w:rPr>
            </w:pPr>
          </w:p>
        </w:tc>
        <w:tc>
          <w:tcPr>
            <w:tcW w:w="1559" w:type="dxa"/>
          </w:tcPr>
          <w:p w14:paraId="0459C446" w14:textId="77777777" w:rsidR="00F3756A" w:rsidRPr="00ED0009" w:rsidRDefault="00F3756A" w:rsidP="00F539EF">
            <w:pPr>
              <w:ind w:right="61"/>
              <w:rPr>
                <w:rFonts w:eastAsia="Arial" w:cs="Arial"/>
                <w:spacing w:val="-1"/>
                <w:sz w:val="20"/>
                <w:szCs w:val="20"/>
                <w:lang w:val="en-AU"/>
              </w:rPr>
            </w:pPr>
          </w:p>
        </w:tc>
        <w:tc>
          <w:tcPr>
            <w:tcW w:w="1985" w:type="dxa"/>
          </w:tcPr>
          <w:p w14:paraId="02CB71DF" w14:textId="77777777" w:rsidR="00F3756A" w:rsidRPr="00ED0009" w:rsidRDefault="00F3756A" w:rsidP="00F539EF">
            <w:pPr>
              <w:ind w:right="61"/>
              <w:rPr>
                <w:rFonts w:eastAsia="Arial" w:cs="Arial"/>
                <w:spacing w:val="-1"/>
                <w:sz w:val="20"/>
                <w:szCs w:val="20"/>
                <w:lang w:val="en-AU"/>
              </w:rPr>
            </w:pPr>
          </w:p>
        </w:tc>
        <w:tc>
          <w:tcPr>
            <w:tcW w:w="2835" w:type="dxa"/>
          </w:tcPr>
          <w:p w14:paraId="51DC3394" w14:textId="77777777" w:rsidR="00F3756A" w:rsidRPr="00ED0009" w:rsidRDefault="00F3756A" w:rsidP="00F539EF">
            <w:pPr>
              <w:ind w:right="61"/>
              <w:rPr>
                <w:rFonts w:eastAsia="Arial" w:cs="Arial"/>
                <w:spacing w:val="-1"/>
                <w:sz w:val="20"/>
                <w:szCs w:val="20"/>
                <w:lang w:val="en-AU"/>
              </w:rPr>
            </w:pPr>
          </w:p>
        </w:tc>
      </w:tr>
      <w:tr w:rsidR="00F3756A" w:rsidRPr="00ED0009" w14:paraId="432D6181" w14:textId="77777777" w:rsidTr="003D7AFD">
        <w:tc>
          <w:tcPr>
            <w:tcW w:w="1656" w:type="dxa"/>
          </w:tcPr>
          <w:p w14:paraId="10C5BE37"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2.</w:t>
            </w:r>
          </w:p>
        </w:tc>
        <w:tc>
          <w:tcPr>
            <w:tcW w:w="2410" w:type="dxa"/>
          </w:tcPr>
          <w:p w14:paraId="0D1F0B3E" w14:textId="77777777" w:rsidR="00F3756A" w:rsidRPr="00ED0009" w:rsidRDefault="00F3756A" w:rsidP="00F539EF">
            <w:pPr>
              <w:ind w:right="61"/>
              <w:rPr>
                <w:rFonts w:eastAsia="Arial" w:cs="Arial"/>
                <w:spacing w:val="-1"/>
                <w:sz w:val="20"/>
                <w:szCs w:val="20"/>
                <w:lang w:val="en-AU"/>
              </w:rPr>
            </w:pPr>
          </w:p>
        </w:tc>
        <w:tc>
          <w:tcPr>
            <w:tcW w:w="1559" w:type="dxa"/>
          </w:tcPr>
          <w:p w14:paraId="7AFEF308" w14:textId="77777777" w:rsidR="00F3756A" w:rsidRPr="00ED0009" w:rsidRDefault="00F3756A" w:rsidP="00F539EF">
            <w:pPr>
              <w:ind w:right="61"/>
              <w:rPr>
                <w:rFonts w:eastAsia="Arial" w:cs="Arial"/>
                <w:spacing w:val="-1"/>
                <w:sz w:val="20"/>
                <w:szCs w:val="20"/>
                <w:lang w:val="en-AU"/>
              </w:rPr>
            </w:pPr>
          </w:p>
        </w:tc>
        <w:tc>
          <w:tcPr>
            <w:tcW w:w="1985" w:type="dxa"/>
          </w:tcPr>
          <w:p w14:paraId="21BE6BE0" w14:textId="77777777" w:rsidR="00F3756A" w:rsidRPr="00ED0009" w:rsidRDefault="00F3756A" w:rsidP="00F539EF">
            <w:pPr>
              <w:ind w:right="61"/>
              <w:rPr>
                <w:rFonts w:eastAsia="Arial" w:cs="Arial"/>
                <w:spacing w:val="-1"/>
                <w:sz w:val="20"/>
                <w:szCs w:val="20"/>
                <w:lang w:val="en-AU"/>
              </w:rPr>
            </w:pPr>
          </w:p>
        </w:tc>
        <w:tc>
          <w:tcPr>
            <w:tcW w:w="2835" w:type="dxa"/>
          </w:tcPr>
          <w:p w14:paraId="213D2E7E" w14:textId="77777777" w:rsidR="00F3756A" w:rsidRPr="00ED0009" w:rsidRDefault="00F3756A" w:rsidP="00F539EF">
            <w:pPr>
              <w:ind w:right="61"/>
              <w:rPr>
                <w:rFonts w:eastAsia="Arial" w:cs="Arial"/>
                <w:spacing w:val="-1"/>
                <w:sz w:val="20"/>
                <w:szCs w:val="20"/>
                <w:lang w:val="en-AU"/>
              </w:rPr>
            </w:pPr>
          </w:p>
        </w:tc>
      </w:tr>
      <w:tr w:rsidR="00F3756A" w:rsidRPr="00ED0009" w14:paraId="6BB64F5E" w14:textId="77777777" w:rsidTr="003D7AFD">
        <w:tc>
          <w:tcPr>
            <w:tcW w:w="1656" w:type="dxa"/>
          </w:tcPr>
          <w:p w14:paraId="3F026183"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3.</w:t>
            </w:r>
          </w:p>
        </w:tc>
        <w:tc>
          <w:tcPr>
            <w:tcW w:w="2410" w:type="dxa"/>
          </w:tcPr>
          <w:p w14:paraId="5963BBA6" w14:textId="77777777" w:rsidR="00F3756A" w:rsidRPr="00ED0009" w:rsidRDefault="00F3756A" w:rsidP="00F539EF">
            <w:pPr>
              <w:ind w:right="61"/>
              <w:rPr>
                <w:rFonts w:eastAsia="Arial" w:cs="Arial"/>
                <w:spacing w:val="-1"/>
                <w:sz w:val="20"/>
                <w:szCs w:val="20"/>
                <w:lang w:val="en-AU"/>
              </w:rPr>
            </w:pPr>
          </w:p>
        </w:tc>
        <w:tc>
          <w:tcPr>
            <w:tcW w:w="1559" w:type="dxa"/>
          </w:tcPr>
          <w:p w14:paraId="6222C012" w14:textId="77777777" w:rsidR="00F3756A" w:rsidRPr="00ED0009" w:rsidRDefault="00F3756A" w:rsidP="00F539EF">
            <w:pPr>
              <w:ind w:right="61"/>
              <w:rPr>
                <w:rFonts w:eastAsia="Arial" w:cs="Arial"/>
                <w:spacing w:val="-1"/>
                <w:sz w:val="20"/>
                <w:szCs w:val="20"/>
                <w:lang w:val="en-AU"/>
              </w:rPr>
            </w:pPr>
          </w:p>
        </w:tc>
        <w:tc>
          <w:tcPr>
            <w:tcW w:w="1985" w:type="dxa"/>
          </w:tcPr>
          <w:p w14:paraId="6A2F5A8A" w14:textId="77777777" w:rsidR="00F3756A" w:rsidRPr="00ED0009" w:rsidRDefault="00F3756A" w:rsidP="00F539EF">
            <w:pPr>
              <w:ind w:right="61"/>
              <w:rPr>
                <w:rFonts w:eastAsia="Arial" w:cs="Arial"/>
                <w:spacing w:val="-1"/>
                <w:sz w:val="20"/>
                <w:szCs w:val="20"/>
                <w:lang w:val="en-AU"/>
              </w:rPr>
            </w:pPr>
          </w:p>
        </w:tc>
        <w:tc>
          <w:tcPr>
            <w:tcW w:w="2835" w:type="dxa"/>
          </w:tcPr>
          <w:p w14:paraId="35B13E78" w14:textId="77777777" w:rsidR="00F3756A" w:rsidRPr="00ED0009" w:rsidRDefault="00F3756A" w:rsidP="00F539EF">
            <w:pPr>
              <w:ind w:right="61"/>
              <w:rPr>
                <w:rFonts w:eastAsia="Arial" w:cs="Arial"/>
                <w:spacing w:val="-1"/>
                <w:sz w:val="20"/>
                <w:szCs w:val="20"/>
                <w:lang w:val="en-AU"/>
              </w:rPr>
            </w:pPr>
          </w:p>
        </w:tc>
      </w:tr>
      <w:tr w:rsidR="00F3756A" w:rsidRPr="00ED0009" w14:paraId="6E2B2496" w14:textId="77777777" w:rsidTr="003D7AFD">
        <w:tc>
          <w:tcPr>
            <w:tcW w:w="1656" w:type="dxa"/>
          </w:tcPr>
          <w:p w14:paraId="4C0FB7D1" w14:textId="77777777" w:rsidR="00F3756A" w:rsidRPr="00ED0009" w:rsidRDefault="00F3756A" w:rsidP="00F539EF">
            <w:pPr>
              <w:ind w:right="61"/>
              <w:rPr>
                <w:rFonts w:eastAsia="Arial" w:cs="Arial"/>
                <w:spacing w:val="-1"/>
                <w:sz w:val="20"/>
                <w:szCs w:val="20"/>
                <w:lang w:val="en-AU"/>
              </w:rPr>
            </w:pPr>
            <w:r>
              <w:rPr>
                <w:rFonts w:eastAsia="Arial" w:cs="Arial"/>
                <w:spacing w:val="-1"/>
                <w:sz w:val="20"/>
                <w:szCs w:val="20"/>
                <w:lang w:val="en-AU"/>
              </w:rPr>
              <w:t>…</w:t>
            </w:r>
          </w:p>
        </w:tc>
        <w:tc>
          <w:tcPr>
            <w:tcW w:w="2410" w:type="dxa"/>
          </w:tcPr>
          <w:p w14:paraId="120BB1B5" w14:textId="77777777" w:rsidR="00F3756A" w:rsidRPr="00ED0009" w:rsidRDefault="00F3756A" w:rsidP="00F539EF">
            <w:pPr>
              <w:ind w:right="61"/>
              <w:rPr>
                <w:rFonts w:eastAsia="Arial" w:cs="Arial"/>
                <w:spacing w:val="-1"/>
                <w:sz w:val="20"/>
                <w:szCs w:val="20"/>
                <w:lang w:val="en-AU"/>
              </w:rPr>
            </w:pPr>
          </w:p>
        </w:tc>
        <w:tc>
          <w:tcPr>
            <w:tcW w:w="1559" w:type="dxa"/>
          </w:tcPr>
          <w:p w14:paraId="65AD2BFE" w14:textId="77777777" w:rsidR="00F3756A" w:rsidRPr="00ED0009" w:rsidRDefault="00F3756A" w:rsidP="00F539EF">
            <w:pPr>
              <w:ind w:right="61"/>
              <w:rPr>
                <w:rFonts w:eastAsia="Arial" w:cs="Arial"/>
                <w:spacing w:val="-1"/>
                <w:sz w:val="20"/>
                <w:szCs w:val="20"/>
                <w:lang w:val="en-AU"/>
              </w:rPr>
            </w:pPr>
          </w:p>
        </w:tc>
        <w:tc>
          <w:tcPr>
            <w:tcW w:w="1985" w:type="dxa"/>
          </w:tcPr>
          <w:p w14:paraId="3F7D94CD" w14:textId="77777777" w:rsidR="00F3756A" w:rsidRPr="00ED0009" w:rsidRDefault="00F3756A" w:rsidP="00F539EF">
            <w:pPr>
              <w:ind w:right="61"/>
              <w:rPr>
                <w:rFonts w:eastAsia="Arial" w:cs="Arial"/>
                <w:spacing w:val="-1"/>
                <w:sz w:val="20"/>
                <w:szCs w:val="20"/>
                <w:lang w:val="en-AU"/>
              </w:rPr>
            </w:pPr>
          </w:p>
        </w:tc>
        <w:tc>
          <w:tcPr>
            <w:tcW w:w="2835" w:type="dxa"/>
          </w:tcPr>
          <w:p w14:paraId="4FC25B08" w14:textId="77777777" w:rsidR="00F3756A" w:rsidRPr="00ED0009" w:rsidRDefault="00F3756A" w:rsidP="00F539EF">
            <w:pPr>
              <w:ind w:right="61"/>
              <w:rPr>
                <w:rFonts w:eastAsia="Arial" w:cs="Arial"/>
                <w:spacing w:val="-1"/>
                <w:sz w:val="20"/>
                <w:szCs w:val="20"/>
                <w:lang w:val="en-AU"/>
              </w:rPr>
            </w:pPr>
          </w:p>
        </w:tc>
      </w:tr>
    </w:tbl>
    <w:p w14:paraId="68AB2D43" w14:textId="77777777" w:rsidR="00F3756A" w:rsidRPr="00107CFC" w:rsidRDefault="00F3756A" w:rsidP="00F3756A">
      <w:pPr>
        <w:widowControl w:val="0"/>
        <w:overflowPunct w:val="0"/>
        <w:autoSpaceDE w:val="0"/>
        <w:autoSpaceDN w:val="0"/>
        <w:adjustRightInd w:val="0"/>
        <w:spacing w:after="0"/>
        <w:jc w:val="both"/>
        <w:rPr>
          <w:rFonts w:asciiTheme="minorHAnsi" w:hAnsiTheme="minorHAnsi"/>
          <w:b/>
          <w:u w:val="single"/>
          <w:lang w:val="en-AU"/>
        </w:rPr>
      </w:pPr>
    </w:p>
    <w:p w14:paraId="09F46040" w14:textId="77777777" w:rsidR="00F3756A" w:rsidRPr="00B05DD5"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B05DD5">
        <w:rPr>
          <w:rFonts w:asciiTheme="minorHAnsi" w:hAnsiTheme="minorHAnsi"/>
          <w:b/>
          <w:u w:val="single"/>
          <w:lang w:val="en-AU"/>
        </w:rPr>
        <w:t>Bid Validity</w:t>
      </w:r>
    </w:p>
    <w:p w14:paraId="5FA51085" w14:textId="2E3E8B07" w:rsidR="00B05DD5" w:rsidRPr="00B05DD5" w:rsidRDefault="00B05DD5" w:rsidP="00BA1620">
      <w:pPr>
        <w:pStyle w:val="ListParagraph"/>
        <w:widowControl w:val="0"/>
        <w:tabs>
          <w:tab w:val="num" w:pos="1080"/>
        </w:tabs>
        <w:overflowPunct w:val="0"/>
        <w:autoSpaceDE w:val="0"/>
        <w:autoSpaceDN w:val="0"/>
        <w:adjustRightInd w:val="0"/>
        <w:spacing w:after="0"/>
        <w:ind w:left="360"/>
        <w:jc w:val="both"/>
        <w:rPr>
          <w:rFonts w:asciiTheme="minorHAnsi" w:hAnsiTheme="minorHAnsi"/>
          <w:sz w:val="20"/>
          <w:szCs w:val="20"/>
        </w:rPr>
      </w:pPr>
      <w:r w:rsidRPr="00B05DD5">
        <w:rPr>
          <w:rFonts w:asciiTheme="minorHAnsi" w:hAnsiTheme="minorHAnsi"/>
          <w:sz w:val="20"/>
          <w:szCs w:val="20"/>
        </w:rPr>
        <w:t>NRC are seeking suppliers who are interested in entering into a fixed price Framework Agreement (Framework Contract) that would allow fixed prices and fluctuating order frequency during the course of the contract.</w:t>
      </w:r>
      <w:r w:rsidR="00BA1620" w:rsidRPr="00BA1620">
        <w:rPr>
          <w:rFonts w:asciiTheme="minorHAnsi" w:hAnsiTheme="minorHAnsi"/>
          <w:sz w:val="20"/>
          <w:szCs w:val="20"/>
        </w:rPr>
        <w:t xml:space="preserve"> </w:t>
      </w:r>
      <w:r w:rsidRPr="00B05DD5">
        <w:rPr>
          <w:rFonts w:asciiTheme="minorHAnsi" w:hAnsiTheme="minorHAnsi"/>
          <w:sz w:val="20"/>
          <w:szCs w:val="20"/>
        </w:rPr>
        <w:t>In the event of contract award, please confirm you are willing to enter into a</w:t>
      </w:r>
      <w:r w:rsidRPr="00BA1620">
        <w:rPr>
          <w:rFonts w:asciiTheme="minorHAnsi" w:hAnsiTheme="minorHAnsi"/>
          <w:sz w:val="20"/>
          <w:szCs w:val="20"/>
        </w:rPr>
        <w:t xml:space="preserve"> one-year</w:t>
      </w:r>
      <w:r w:rsidRPr="00B05DD5">
        <w:rPr>
          <w:rFonts w:asciiTheme="minorHAnsi" w:hAnsiTheme="minorHAnsi"/>
          <w:sz w:val="20"/>
          <w:szCs w:val="20"/>
        </w:rPr>
        <w:t xml:space="preserve"> fixed price agreement with NRC.  </w:t>
      </w:r>
    </w:p>
    <w:p w14:paraId="5145114D" w14:textId="77777777" w:rsidR="00B05DD5" w:rsidRDefault="00B05DD5" w:rsidP="00B05DD5">
      <w:pPr>
        <w:numPr>
          <w:ilvl w:val="0"/>
          <w:numId w:val="15"/>
        </w:num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right="986"/>
        <w:rPr>
          <w:rFonts w:asciiTheme="minorHAnsi" w:hAnsiTheme="minorHAnsi"/>
          <w:sz w:val="20"/>
          <w:szCs w:val="20"/>
          <w:lang w:val="en-AU"/>
        </w:rPr>
      </w:pPr>
      <w:r w:rsidRPr="00B05DD5">
        <w:rPr>
          <w:rFonts w:asciiTheme="minorHAnsi" w:hAnsiTheme="minorHAnsi"/>
          <w:sz w:val="20"/>
          <w:szCs w:val="20"/>
          <w:lang w:val="en-AU"/>
        </w:rPr>
        <w:t>Yes</w:t>
      </w:r>
    </w:p>
    <w:p w14:paraId="7DE31AB1" w14:textId="61B5AA96" w:rsidR="00F3756A" w:rsidRDefault="00B05DD5" w:rsidP="00B05DD5">
      <w:pPr>
        <w:numPr>
          <w:ilvl w:val="0"/>
          <w:numId w:val="15"/>
        </w:num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right="986"/>
        <w:rPr>
          <w:rFonts w:asciiTheme="minorHAnsi" w:hAnsiTheme="minorHAnsi"/>
          <w:sz w:val="20"/>
          <w:szCs w:val="20"/>
          <w:lang w:val="en-AU"/>
        </w:rPr>
      </w:pPr>
      <w:r w:rsidRPr="00B05DD5">
        <w:rPr>
          <w:rFonts w:asciiTheme="minorHAnsi" w:hAnsiTheme="minorHAnsi"/>
          <w:sz w:val="20"/>
          <w:szCs w:val="20"/>
          <w:lang w:val="en-AU"/>
        </w:rPr>
        <w:t>No</w:t>
      </w:r>
    </w:p>
    <w:p w14:paraId="115E20C0" w14:textId="77777777" w:rsidR="00B05DD5" w:rsidRPr="00B05DD5" w:rsidRDefault="00B05DD5" w:rsidP="00B05DD5">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1440" w:right="986"/>
        <w:rPr>
          <w:rFonts w:asciiTheme="minorHAnsi" w:hAnsiTheme="minorHAnsi"/>
          <w:sz w:val="20"/>
          <w:szCs w:val="20"/>
          <w:lang w:val="en-AU"/>
        </w:rPr>
      </w:pPr>
    </w:p>
    <w:p w14:paraId="08242B06" w14:textId="77777777" w:rsidR="00BA1620" w:rsidRDefault="00BA1620" w:rsidP="00BA1620">
      <w:pPr>
        <w:pStyle w:val="ListParagraph"/>
        <w:widowControl w:val="0"/>
        <w:numPr>
          <w:ilvl w:val="0"/>
          <w:numId w:val="13"/>
        </w:numPr>
        <w:overflowPunct w:val="0"/>
        <w:jc w:val="both"/>
        <w:rPr>
          <w:rFonts w:asciiTheme="minorHAnsi" w:hAnsiTheme="minorHAnsi"/>
          <w:b/>
          <w:bCs/>
          <w:u w:val="single"/>
          <w:lang w:val="en-GB"/>
        </w:rPr>
      </w:pPr>
      <w:r>
        <w:rPr>
          <w:rFonts w:asciiTheme="minorHAnsi" w:hAnsiTheme="minorHAnsi"/>
          <w:b/>
          <w:bCs/>
          <w:u w:val="single"/>
          <w:lang w:val="en-GB"/>
        </w:rPr>
        <w:t>Samples</w:t>
      </w:r>
    </w:p>
    <w:p w14:paraId="2D41BEE7" w14:textId="77777777" w:rsidR="00D42A9C" w:rsidRDefault="00BA1620" w:rsidP="00BA1620">
      <w:pPr>
        <w:pStyle w:val="ListParagraph"/>
        <w:widowControl w:val="0"/>
        <w:tabs>
          <w:tab w:val="num" w:pos="1080"/>
        </w:tabs>
        <w:overflowPunct w:val="0"/>
        <w:autoSpaceDE w:val="0"/>
        <w:autoSpaceDN w:val="0"/>
        <w:adjustRightInd w:val="0"/>
        <w:spacing w:after="0"/>
        <w:ind w:left="360"/>
        <w:jc w:val="both"/>
        <w:rPr>
          <w:rFonts w:asciiTheme="minorHAnsi" w:hAnsiTheme="minorHAnsi"/>
          <w:sz w:val="20"/>
          <w:szCs w:val="20"/>
        </w:rPr>
      </w:pPr>
      <w:r>
        <w:rPr>
          <w:rFonts w:asciiTheme="minorHAnsi" w:hAnsiTheme="minorHAnsi"/>
          <w:sz w:val="20"/>
          <w:szCs w:val="20"/>
        </w:rPr>
        <w:lastRenderedPageBreak/>
        <w:t>If shortlisted for award of this contract, d</w:t>
      </w:r>
      <w:r w:rsidRPr="00BB22A8">
        <w:rPr>
          <w:rFonts w:asciiTheme="minorHAnsi" w:hAnsiTheme="minorHAnsi"/>
          <w:sz w:val="20"/>
          <w:szCs w:val="20"/>
        </w:rPr>
        <w:t>o you agree to send</w:t>
      </w:r>
      <w:r>
        <w:rPr>
          <w:rFonts w:asciiTheme="minorHAnsi" w:hAnsiTheme="minorHAnsi"/>
          <w:sz w:val="20"/>
          <w:szCs w:val="20"/>
        </w:rPr>
        <w:t xml:space="preserve"> one reference sample of each item,</w:t>
      </w:r>
      <w:r w:rsidRPr="00BB22A8">
        <w:rPr>
          <w:rFonts w:asciiTheme="minorHAnsi" w:hAnsiTheme="minorHAnsi"/>
          <w:sz w:val="20"/>
          <w:szCs w:val="20"/>
        </w:rPr>
        <w:t xml:space="preserve"> at no cost to NRC,</w:t>
      </w:r>
      <w:r>
        <w:rPr>
          <w:rFonts w:asciiTheme="minorHAnsi" w:hAnsiTheme="minorHAnsi"/>
          <w:sz w:val="20"/>
          <w:szCs w:val="20"/>
        </w:rPr>
        <w:t xml:space="preserve"> to their office or warehouse located in </w:t>
      </w:r>
      <w:r w:rsidRPr="00FF1228">
        <w:rPr>
          <w:rFonts w:asciiTheme="minorHAnsi" w:hAnsiTheme="minorHAnsi"/>
          <w:sz w:val="20"/>
          <w:szCs w:val="20"/>
        </w:rPr>
        <w:t xml:space="preserve">the vicinity of the </w:t>
      </w:r>
      <w:r w:rsidR="00D42A9C" w:rsidRPr="00D42A9C">
        <w:rPr>
          <w:rFonts w:asciiTheme="minorHAnsi" w:hAnsiTheme="minorHAnsi"/>
          <w:bCs/>
          <w:sz w:val="20"/>
          <w:szCs w:val="20"/>
        </w:rPr>
        <w:t xml:space="preserve">Japanese Clinic, on Army Road in Cox Bazaar District, </w:t>
      </w:r>
      <w:proofErr w:type="spellStart"/>
      <w:r w:rsidR="00D42A9C" w:rsidRPr="00D42A9C">
        <w:rPr>
          <w:rFonts w:asciiTheme="minorHAnsi" w:hAnsiTheme="minorHAnsi"/>
          <w:bCs/>
          <w:sz w:val="20"/>
          <w:szCs w:val="20"/>
        </w:rPr>
        <w:t>Kutupalong-Balukhali</w:t>
      </w:r>
      <w:proofErr w:type="spellEnd"/>
      <w:r w:rsidR="00D42A9C" w:rsidRPr="00D42A9C">
        <w:rPr>
          <w:rFonts w:asciiTheme="minorHAnsi" w:hAnsiTheme="minorHAnsi"/>
          <w:bCs/>
          <w:sz w:val="20"/>
          <w:szCs w:val="20"/>
        </w:rPr>
        <w:t xml:space="preserve"> Mega Camp near to Camp 18</w:t>
      </w:r>
      <w:r>
        <w:rPr>
          <w:rFonts w:asciiTheme="minorHAnsi" w:hAnsiTheme="minorHAnsi"/>
          <w:sz w:val="20"/>
          <w:szCs w:val="20"/>
        </w:rPr>
        <w:t>?</w:t>
      </w:r>
      <w:r w:rsidRPr="00BB22A8">
        <w:rPr>
          <w:rFonts w:asciiTheme="minorHAnsi" w:hAnsiTheme="minorHAnsi"/>
          <w:sz w:val="20"/>
          <w:szCs w:val="20"/>
        </w:rPr>
        <w:t xml:space="preserve"> </w:t>
      </w:r>
    </w:p>
    <w:p w14:paraId="6E9342EB" w14:textId="00649200" w:rsidR="00BA1620" w:rsidRPr="00BB22A8" w:rsidRDefault="00BA1620" w:rsidP="00BA1620">
      <w:pPr>
        <w:pStyle w:val="ListParagraph"/>
        <w:widowControl w:val="0"/>
        <w:tabs>
          <w:tab w:val="num" w:pos="1080"/>
        </w:tabs>
        <w:overflowPunct w:val="0"/>
        <w:autoSpaceDE w:val="0"/>
        <w:autoSpaceDN w:val="0"/>
        <w:adjustRightInd w:val="0"/>
        <w:spacing w:after="0"/>
        <w:ind w:left="360"/>
        <w:jc w:val="both"/>
        <w:rPr>
          <w:rFonts w:asciiTheme="minorHAnsi" w:hAnsiTheme="minorHAnsi"/>
          <w:sz w:val="20"/>
          <w:szCs w:val="20"/>
        </w:rPr>
      </w:pPr>
      <w:r w:rsidRPr="00BB22A8">
        <w:rPr>
          <w:rFonts w:asciiTheme="minorHAnsi" w:hAnsiTheme="minorHAnsi"/>
          <w:sz w:val="20"/>
          <w:szCs w:val="20"/>
        </w:rPr>
        <w:t>Note that this would only be requested if you are shortlisted for this contract.</w:t>
      </w:r>
    </w:p>
    <w:p w14:paraId="227B24FD" w14:textId="77777777" w:rsidR="00BA1620" w:rsidRPr="00BA1620" w:rsidRDefault="00BA1620" w:rsidP="00BA1620">
      <w:pPr>
        <w:numPr>
          <w:ilvl w:val="0"/>
          <w:numId w:val="15"/>
        </w:num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right="986"/>
        <w:rPr>
          <w:rFonts w:asciiTheme="minorHAnsi" w:hAnsiTheme="minorHAnsi"/>
          <w:sz w:val="20"/>
          <w:szCs w:val="20"/>
          <w:lang w:val="en-AU"/>
        </w:rPr>
      </w:pPr>
      <w:r w:rsidRPr="00BA1620">
        <w:rPr>
          <w:rFonts w:asciiTheme="minorHAnsi" w:hAnsiTheme="minorHAnsi"/>
          <w:sz w:val="20"/>
          <w:szCs w:val="20"/>
          <w:lang w:val="en-AU"/>
        </w:rPr>
        <w:tab/>
        <w:t>Yes</w:t>
      </w:r>
    </w:p>
    <w:p w14:paraId="6946BBE0" w14:textId="77777777" w:rsidR="00BA1620" w:rsidRPr="00BA1620" w:rsidRDefault="00BA1620" w:rsidP="00BA1620">
      <w:pPr>
        <w:numPr>
          <w:ilvl w:val="0"/>
          <w:numId w:val="15"/>
        </w:num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right="986"/>
        <w:rPr>
          <w:rFonts w:asciiTheme="minorHAnsi" w:hAnsiTheme="minorHAnsi"/>
          <w:sz w:val="20"/>
          <w:szCs w:val="20"/>
          <w:lang w:val="en-AU"/>
        </w:rPr>
      </w:pPr>
      <w:r w:rsidRPr="00BA1620">
        <w:rPr>
          <w:rFonts w:asciiTheme="minorHAnsi" w:hAnsiTheme="minorHAnsi"/>
          <w:sz w:val="20"/>
          <w:szCs w:val="20"/>
          <w:lang w:val="en-AU"/>
        </w:rPr>
        <w:t>No</w:t>
      </w:r>
    </w:p>
    <w:p w14:paraId="4A3FBD2E" w14:textId="77777777" w:rsidR="00BA1620" w:rsidRDefault="00BA1620" w:rsidP="00BA1620">
      <w:pPr>
        <w:pStyle w:val="ListParagraph"/>
        <w:widowControl w:val="0"/>
        <w:overflowPunct w:val="0"/>
        <w:autoSpaceDE w:val="0"/>
        <w:autoSpaceDN w:val="0"/>
        <w:adjustRightInd w:val="0"/>
        <w:spacing w:after="0"/>
        <w:ind w:left="360"/>
        <w:jc w:val="both"/>
        <w:rPr>
          <w:rFonts w:asciiTheme="minorHAnsi" w:hAnsiTheme="minorHAnsi"/>
          <w:b/>
          <w:u w:val="single"/>
          <w:lang w:val="en-AU"/>
        </w:rPr>
      </w:pPr>
    </w:p>
    <w:p w14:paraId="0C83FA3B" w14:textId="4578E6EC" w:rsidR="00F3756A"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14:paraId="3E235BB6" w14:textId="77777777" w:rsidR="00F3756A" w:rsidRPr="00AC6BBD" w:rsidRDefault="00F3756A" w:rsidP="00F3756A">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6D822A62" w14:textId="77777777" w:rsidR="00F3756A" w:rsidRPr="00055679" w:rsidRDefault="00F3756A" w:rsidP="00F3756A">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35A0E691" w14:textId="77777777" w:rsidR="00F3756A" w:rsidRDefault="00F3756A" w:rsidP="00F3756A">
      <w:pPr>
        <w:widowControl w:val="0"/>
        <w:autoSpaceDE w:val="0"/>
        <w:autoSpaceDN w:val="0"/>
        <w:adjustRightInd w:val="0"/>
        <w:spacing w:after="0" w:line="240" w:lineRule="auto"/>
        <w:rPr>
          <w:rFonts w:asciiTheme="minorHAnsi" w:hAnsiTheme="minorHAnsi"/>
          <w:b/>
          <w:bCs/>
          <w:sz w:val="20"/>
          <w:szCs w:val="20"/>
          <w:lang w:val="en-AU"/>
        </w:rPr>
      </w:pPr>
    </w:p>
    <w:p w14:paraId="78BA10FA"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152A51E4"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620"/>
      </w:tblGrid>
      <w:tr w:rsidR="00F3756A" w:rsidRPr="001354F7" w14:paraId="77A8BC1E" w14:textId="77777777" w:rsidTr="0084414E">
        <w:trPr>
          <w:trHeight w:val="231"/>
        </w:trPr>
        <w:tc>
          <w:tcPr>
            <w:tcW w:w="8298" w:type="dxa"/>
            <w:shd w:val="clear" w:color="auto" w:fill="auto"/>
          </w:tcPr>
          <w:p w14:paraId="1394501A" w14:textId="77777777" w:rsidR="00F3756A" w:rsidRPr="0084414E" w:rsidRDefault="00F3756A" w:rsidP="0084414E">
            <w:pPr>
              <w:spacing w:after="0" w:line="240" w:lineRule="auto"/>
              <w:ind w:right="61"/>
              <w:rPr>
                <w:rFonts w:cs="Arial"/>
                <w:b/>
                <w:sz w:val="20"/>
                <w:szCs w:val="20"/>
                <w:lang w:val="en-AU"/>
              </w:rPr>
            </w:pPr>
            <w:r w:rsidRPr="0084414E">
              <w:rPr>
                <w:rFonts w:cs="Arial"/>
                <w:b/>
                <w:sz w:val="20"/>
                <w:szCs w:val="20"/>
                <w:lang w:val="en-AU"/>
              </w:rPr>
              <w:t>Documents</w:t>
            </w:r>
          </w:p>
        </w:tc>
        <w:tc>
          <w:tcPr>
            <w:tcW w:w="1620" w:type="dxa"/>
          </w:tcPr>
          <w:p w14:paraId="3BD1B8BB" w14:textId="485C8DD5" w:rsidR="00F3756A" w:rsidRPr="0084414E" w:rsidRDefault="00F16F24" w:rsidP="00F16F24">
            <w:pPr>
              <w:spacing w:after="0" w:line="240" w:lineRule="auto"/>
              <w:ind w:right="61"/>
              <w:jc w:val="center"/>
              <w:rPr>
                <w:rFonts w:cs="Arial"/>
                <w:b/>
                <w:sz w:val="20"/>
                <w:szCs w:val="20"/>
                <w:lang w:val="en-AU"/>
              </w:rPr>
            </w:pPr>
            <w:r>
              <w:rPr>
                <w:rFonts w:cs="Arial"/>
                <w:b/>
                <w:sz w:val="20"/>
                <w:szCs w:val="20"/>
                <w:lang w:val="en-AU"/>
              </w:rPr>
              <w:t>I</w:t>
            </w:r>
            <w:r w:rsidR="00F3756A" w:rsidRPr="0084414E">
              <w:rPr>
                <w:rFonts w:cs="Arial"/>
                <w:b/>
                <w:sz w:val="20"/>
                <w:szCs w:val="20"/>
                <w:lang w:val="en-AU"/>
              </w:rPr>
              <w:t>ncluded</w:t>
            </w:r>
          </w:p>
        </w:tc>
      </w:tr>
      <w:tr w:rsidR="00F3756A" w:rsidRPr="00ED11DA" w14:paraId="7B87AE39" w14:textId="77777777" w:rsidTr="0084414E">
        <w:trPr>
          <w:trHeight w:val="220"/>
        </w:trPr>
        <w:tc>
          <w:tcPr>
            <w:tcW w:w="8298" w:type="dxa"/>
            <w:shd w:val="clear" w:color="auto" w:fill="auto"/>
          </w:tcPr>
          <w:p w14:paraId="1F45B11A"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 completed, signed and stamped</w:t>
            </w:r>
          </w:p>
        </w:tc>
        <w:tc>
          <w:tcPr>
            <w:tcW w:w="1620" w:type="dxa"/>
          </w:tcPr>
          <w:p w14:paraId="4FA802FE"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sz w:val="20"/>
                <w:szCs w:val="20"/>
                <w:lang w:val="en-AU"/>
              </w:rPr>
            </w:pPr>
            <w:r w:rsidRPr="00ED11DA">
              <w:rPr>
                <w:rFonts w:ascii="Segoe UI Symbol" w:hAnsi="Segoe UI Symbol" w:cs="Segoe UI Symbol"/>
                <w:sz w:val="20"/>
                <w:szCs w:val="20"/>
                <w:lang w:val="en-AU"/>
              </w:rPr>
              <w:t>☐</w:t>
            </w:r>
          </w:p>
        </w:tc>
      </w:tr>
      <w:tr w:rsidR="00DF1307" w:rsidRPr="00ED11DA" w14:paraId="0BC0D6A3" w14:textId="77777777" w:rsidTr="0084414E">
        <w:trPr>
          <w:trHeight w:val="220"/>
        </w:trPr>
        <w:tc>
          <w:tcPr>
            <w:tcW w:w="8298" w:type="dxa"/>
            <w:shd w:val="clear" w:color="auto" w:fill="auto"/>
          </w:tcPr>
          <w:p w14:paraId="1144DB83" w14:textId="37908DFC" w:rsidR="00DF1307" w:rsidRPr="00ED11DA" w:rsidRDefault="00DF1307" w:rsidP="00F539EF">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CVs of Key Personnel – including engineer</w:t>
            </w:r>
          </w:p>
        </w:tc>
        <w:tc>
          <w:tcPr>
            <w:tcW w:w="1620" w:type="dxa"/>
          </w:tcPr>
          <w:p w14:paraId="19A5E14C" w14:textId="3D86AE55" w:rsidR="00DF1307" w:rsidRPr="00ED11DA" w:rsidRDefault="00DF1307"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832439" w:rsidRPr="00ED11DA" w14:paraId="38B710D7" w14:textId="77777777" w:rsidTr="0084414E">
        <w:trPr>
          <w:trHeight w:val="220"/>
        </w:trPr>
        <w:tc>
          <w:tcPr>
            <w:tcW w:w="8298" w:type="dxa"/>
            <w:shd w:val="clear" w:color="auto" w:fill="auto"/>
          </w:tcPr>
          <w:p w14:paraId="69078F5F" w14:textId="02785CB1" w:rsidR="00832439" w:rsidRDefault="00832439" w:rsidP="00F539EF">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Copies of Bank Statements or </w:t>
            </w:r>
            <w:r w:rsidR="003E0BF9">
              <w:rPr>
                <w:rFonts w:asciiTheme="minorHAnsi" w:hAnsiTheme="minorHAnsi"/>
                <w:bCs/>
                <w:sz w:val="20"/>
                <w:szCs w:val="20"/>
                <w:lang w:val="en-AU"/>
              </w:rPr>
              <w:t xml:space="preserve">Annual </w:t>
            </w:r>
            <w:r>
              <w:rPr>
                <w:rFonts w:asciiTheme="minorHAnsi" w:hAnsiTheme="minorHAnsi"/>
                <w:bCs/>
                <w:sz w:val="20"/>
                <w:szCs w:val="20"/>
                <w:lang w:val="en-AU"/>
              </w:rPr>
              <w:t>Tax Returns</w:t>
            </w:r>
          </w:p>
        </w:tc>
        <w:tc>
          <w:tcPr>
            <w:tcW w:w="1620" w:type="dxa"/>
          </w:tcPr>
          <w:p w14:paraId="62141D5B" w14:textId="3AEB74A9" w:rsidR="00832439" w:rsidRPr="00ED11DA" w:rsidRDefault="00832439"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1532436A" w14:textId="77777777" w:rsidTr="0084414E">
        <w:trPr>
          <w:trHeight w:val="220"/>
        </w:trPr>
        <w:tc>
          <w:tcPr>
            <w:tcW w:w="8298" w:type="dxa"/>
            <w:shd w:val="clear" w:color="auto" w:fill="auto"/>
          </w:tcPr>
          <w:p w14:paraId="1F33CCC0" w14:textId="4128639C" w:rsidR="00F3756A" w:rsidRPr="00ED11DA" w:rsidRDefault="00F3756A" w:rsidP="00012F1B">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sidR="00012F1B">
              <w:rPr>
                <w:rFonts w:asciiTheme="minorHAnsi" w:hAnsiTheme="minorHAnsi"/>
                <w:bCs/>
                <w:sz w:val="20"/>
                <w:szCs w:val="20"/>
              </w:rPr>
              <w:t>Pricing Proposal</w:t>
            </w:r>
            <w:r w:rsidRPr="00ED11DA">
              <w:rPr>
                <w:rFonts w:asciiTheme="minorHAnsi" w:hAnsiTheme="minorHAnsi"/>
                <w:bCs/>
                <w:sz w:val="20"/>
                <w:szCs w:val="20"/>
                <w:lang w:val="en-AU"/>
              </w:rPr>
              <w:t>; completed, signed and stamped</w:t>
            </w:r>
          </w:p>
        </w:tc>
        <w:tc>
          <w:tcPr>
            <w:tcW w:w="1620" w:type="dxa"/>
          </w:tcPr>
          <w:p w14:paraId="2142A7F6"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0708A3" w:rsidRPr="00ED11DA" w14:paraId="6380C467" w14:textId="77777777" w:rsidTr="0084414E">
        <w:trPr>
          <w:trHeight w:val="220"/>
        </w:trPr>
        <w:tc>
          <w:tcPr>
            <w:tcW w:w="8298" w:type="dxa"/>
            <w:shd w:val="clear" w:color="auto" w:fill="auto"/>
          </w:tcPr>
          <w:p w14:paraId="7C05B1F0" w14:textId="4A8A8957" w:rsidR="000708A3" w:rsidRPr="00ED11DA" w:rsidRDefault="000708A3" w:rsidP="00012F1B">
            <w:pPr>
              <w:widowControl w:val="0"/>
              <w:autoSpaceDE w:val="0"/>
              <w:autoSpaceDN w:val="0"/>
              <w:adjustRightInd w:val="0"/>
              <w:spacing w:after="0" w:line="240" w:lineRule="auto"/>
              <w:rPr>
                <w:rFonts w:asciiTheme="minorHAnsi" w:hAnsiTheme="minorHAnsi"/>
                <w:bCs/>
                <w:sz w:val="20"/>
                <w:szCs w:val="20"/>
                <w:lang w:val="en-AU"/>
              </w:rPr>
            </w:pPr>
            <w:r w:rsidRPr="00BA0DC5">
              <w:rPr>
                <w:rFonts w:asciiTheme="minorHAnsi" w:hAnsiTheme="minorHAnsi"/>
                <w:sz w:val="20"/>
                <w:szCs w:val="20"/>
              </w:rPr>
              <w:t>ANNEX A: Technical Specifications &amp; Pricing Proposal Template</w:t>
            </w:r>
            <w:r>
              <w:rPr>
                <w:rFonts w:asciiTheme="minorHAnsi" w:hAnsiTheme="minorHAnsi"/>
                <w:sz w:val="20"/>
                <w:szCs w:val="20"/>
              </w:rPr>
              <w:t>; completed</w:t>
            </w:r>
          </w:p>
        </w:tc>
        <w:tc>
          <w:tcPr>
            <w:tcW w:w="1620" w:type="dxa"/>
          </w:tcPr>
          <w:p w14:paraId="0188430C" w14:textId="123A21E9" w:rsidR="000708A3" w:rsidRPr="00ED11DA" w:rsidRDefault="000708A3"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3F0CCB4C" w14:textId="77777777" w:rsidTr="0084414E">
        <w:trPr>
          <w:trHeight w:val="220"/>
        </w:trPr>
        <w:tc>
          <w:tcPr>
            <w:tcW w:w="8298" w:type="dxa"/>
            <w:shd w:val="clear" w:color="auto" w:fill="auto"/>
          </w:tcPr>
          <w:p w14:paraId="4450F214" w14:textId="6E526B94"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Section 7: </w:t>
            </w:r>
            <w:r w:rsidR="00355077">
              <w:rPr>
                <w:rFonts w:asciiTheme="minorHAnsi" w:hAnsiTheme="minorHAnsi"/>
                <w:bCs/>
                <w:sz w:val="20"/>
                <w:szCs w:val="20"/>
              </w:rPr>
              <w:t>Delivery Time; completed, signed and stamped</w:t>
            </w:r>
          </w:p>
        </w:tc>
        <w:tc>
          <w:tcPr>
            <w:tcW w:w="1620" w:type="dxa"/>
          </w:tcPr>
          <w:p w14:paraId="7063C86C"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430899D5" w14:textId="77777777" w:rsidTr="0084414E">
        <w:trPr>
          <w:trHeight w:val="220"/>
        </w:trPr>
        <w:tc>
          <w:tcPr>
            <w:tcW w:w="8298" w:type="dxa"/>
            <w:shd w:val="clear" w:color="auto" w:fill="auto"/>
          </w:tcPr>
          <w:p w14:paraId="68E00A62" w14:textId="46F06829" w:rsidR="00F3756A" w:rsidRPr="00BB625A" w:rsidRDefault="00F3756A" w:rsidP="00012F1B">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sidR="00355077" w:rsidRPr="00ED11DA">
              <w:rPr>
                <w:rFonts w:asciiTheme="minorHAnsi" w:hAnsiTheme="minorHAnsi"/>
                <w:bCs/>
                <w:sz w:val="20"/>
                <w:szCs w:val="20"/>
              </w:rPr>
              <w:t>Company Profile and Previous Experience</w:t>
            </w:r>
            <w:r w:rsidR="00355077" w:rsidRPr="00ED11DA">
              <w:rPr>
                <w:rFonts w:asciiTheme="minorHAnsi" w:hAnsiTheme="minorHAnsi"/>
                <w:bCs/>
                <w:sz w:val="20"/>
                <w:szCs w:val="20"/>
                <w:lang w:val="en-AU"/>
              </w:rPr>
              <w:t>; completed, signed and stamped</w:t>
            </w:r>
          </w:p>
        </w:tc>
        <w:tc>
          <w:tcPr>
            <w:tcW w:w="1620" w:type="dxa"/>
          </w:tcPr>
          <w:p w14:paraId="75FB4164"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43DA25F5" w14:textId="77777777" w:rsidTr="0084414E">
        <w:trPr>
          <w:trHeight w:val="226"/>
        </w:trPr>
        <w:tc>
          <w:tcPr>
            <w:tcW w:w="8298" w:type="dxa"/>
            <w:shd w:val="clear" w:color="auto" w:fill="auto"/>
          </w:tcPr>
          <w:p w14:paraId="3C0247A3"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Supplier’s ethical standards declaration; completed, signed and stamped</w:t>
            </w:r>
          </w:p>
        </w:tc>
        <w:tc>
          <w:tcPr>
            <w:tcW w:w="1620" w:type="dxa"/>
          </w:tcPr>
          <w:p w14:paraId="3E830817"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F3756A" w:rsidRPr="00ED11DA" w14:paraId="0CC9CA0E" w14:textId="77777777" w:rsidTr="0084414E">
        <w:trPr>
          <w:trHeight w:val="317"/>
        </w:trPr>
        <w:tc>
          <w:tcPr>
            <w:tcW w:w="8298" w:type="dxa"/>
            <w:shd w:val="clear" w:color="auto" w:fill="auto"/>
          </w:tcPr>
          <w:p w14:paraId="22EF0C69" w14:textId="301F8C2E" w:rsidR="00F3756A" w:rsidRPr="00ED11DA" w:rsidRDefault="0045679E" w:rsidP="0045679E">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Copy of valid</w:t>
            </w:r>
            <w:r w:rsidR="00F3756A" w:rsidRPr="00ED11DA">
              <w:rPr>
                <w:rFonts w:asciiTheme="minorHAnsi" w:hAnsiTheme="minorHAnsi"/>
                <w:bCs/>
                <w:sz w:val="20"/>
                <w:szCs w:val="20"/>
                <w:lang w:val="en-AU"/>
              </w:rPr>
              <w:t xml:space="preserve"> business licence </w:t>
            </w:r>
          </w:p>
        </w:tc>
        <w:tc>
          <w:tcPr>
            <w:tcW w:w="1620" w:type="dxa"/>
          </w:tcPr>
          <w:p w14:paraId="47BBDAE8"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MS Mincho" w:eastAsia="MS Mincho" w:hAnsi="MS Mincho" w:cs="MS Mincho"/>
                <w:bCs/>
                <w:sz w:val="20"/>
                <w:szCs w:val="20"/>
                <w:lang w:val="en-AU"/>
              </w:rPr>
              <w:t>☐</w:t>
            </w:r>
          </w:p>
        </w:tc>
      </w:tr>
    </w:tbl>
    <w:p w14:paraId="34593169"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p>
    <w:p w14:paraId="5CC95712"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331E23C8" w14:textId="77777777" w:rsidR="00F3756A"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264F8C1F"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54BF3A48" w14:textId="77777777" w:rsidR="00F3756A" w:rsidRPr="001354F7" w:rsidRDefault="00F3756A" w:rsidP="00F3756A">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F3756A" w:rsidRPr="00055679" w14:paraId="26F31A4C" w14:textId="77777777" w:rsidTr="00F539EF">
        <w:trPr>
          <w:trHeight w:val="397"/>
          <w:jc w:val="center"/>
        </w:trPr>
        <w:tc>
          <w:tcPr>
            <w:tcW w:w="5188" w:type="dxa"/>
            <w:vAlign w:val="center"/>
          </w:tcPr>
          <w:p w14:paraId="472BBEC3"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74421A2D"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F3756A" w:rsidRPr="00055679" w14:paraId="40161DEA" w14:textId="77777777" w:rsidTr="00F539EF">
        <w:trPr>
          <w:trHeight w:val="397"/>
          <w:jc w:val="center"/>
        </w:trPr>
        <w:tc>
          <w:tcPr>
            <w:tcW w:w="5188" w:type="dxa"/>
            <w:vAlign w:val="center"/>
          </w:tcPr>
          <w:p w14:paraId="5744A974"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14:paraId="0025AACD" w14:textId="77777777" w:rsidR="00F3756A" w:rsidRPr="00055679" w:rsidRDefault="00F3756A" w:rsidP="00F539EF">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Pr="00055679">
              <w:rPr>
                <w:rFonts w:asciiTheme="minorHAnsi" w:hAnsiTheme="minorHAnsi"/>
                <w:sz w:val="20"/>
                <w:szCs w:val="20"/>
              </w:rPr>
              <w:t>:</w:t>
            </w:r>
          </w:p>
        </w:tc>
      </w:tr>
      <w:tr w:rsidR="00F3756A" w:rsidRPr="00055679" w14:paraId="0791A733" w14:textId="77777777" w:rsidTr="00F539EF">
        <w:trPr>
          <w:trHeight w:val="397"/>
          <w:jc w:val="center"/>
        </w:trPr>
        <w:tc>
          <w:tcPr>
            <w:tcW w:w="5188" w:type="dxa"/>
            <w:vMerge w:val="restart"/>
          </w:tcPr>
          <w:p w14:paraId="2B8670A1"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5F9B9173" w14:textId="77777777" w:rsidR="00F3756A" w:rsidRPr="00055679" w:rsidRDefault="00F3756A" w:rsidP="00F539EF">
            <w:pPr>
              <w:widowControl w:val="0"/>
              <w:autoSpaceDE w:val="0"/>
              <w:autoSpaceDN w:val="0"/>
              <w:adjustRightInd w:val="0"/>
              <w:rPr>
                <w:rFonts w:asciiTheme="minorHAnsi" w:hAnsiTheme="minorHAnsi"/>
                <w:sz w:val="20"/>
                <w:szCs w:val="20"/>
              </w:rPr>
            </w:pPr>
          </w:p>
          <w:p w14:paraId="6E27D51F" w14:textId="77777777" w:rsidR="00F3756A" w:rsidRPr="00055679" w:rsidRDefault="00F3756A" w:rsidP="00F539EF">
            <w:pPr>
              <w:widowControl w:val="0"/>
              <w:autoSpaceDE w:val="0"/>
              <w:autoSpaceDN w:val="0"/>
              <w:adjustRightInd w:val="0"/>
              <w:rPr>
                <w:rFonts w:asciiTheme="minorHAnsi" w:hAnsiTheme="minorHAnsi"/>
                <w:sz w:val="20"/>
                <w:szCs w:val="20"/>
              </w:rPr>
            </w:pPr>
          </w:p>
          <w:p w14:paraId="0927F921" w14:textId="77777777" w:rsidR="00F3756A" w:rsidRPr="00055679" w:rsidRDefault="00F3756A" w:rsidP="00F539EF">
            <w:pPr>
              <w:widowControl w:val="0"/>
              <w:autoSpaceDE w:val="0"/>
              <w:autoSpaceDN w:val="0"/>
              <w:adjustRightInd w:val="0"/>
              <w:rPr>
                <w:rFonts w:asciiTheme="minorHAnsi" w:hAnsiTheme="minorHAnsi"/>
                <w:sz w:val="20"/>
                <w:szCs w:val="20"/>
              </w:rPr>
            </w:pPr>
          </w:p>
          <w:p w14:paraId="5D8D2BFF" w14:textId="77777777" w:rsidR="00F3756A" w:rsidRPr="00055679" w:rsidRDefault="00F3756A" w:rsidP="00F539EF">
            <w:pPr>
              <w:widowControl w:val="0"/>
              <w:autoSpaceDE w:val="0"/>
              <w:autoSpaceDN w:val="0"/>
              <w:adjustRightInd w:val="0"/>
              <w:rPr>
                <w:rFonts w:asciiTheme="minorHAnsi" w:hAnsiTheme="minorHAnsi"/>
                <w:sz w:val="20"/>
                <w:szCs w:val="20"/>
              </w:rPr>
            </w:pPr>
          </w:p>
          <w:p w14:paraId="0BDDBAA5" w14:textId="77777777" w:rsidR="00F3756A" w:rsidRPr="00055679" w:rsidRDefault="00F3756A" w:rsidP="00F539EF">
            <w:pPr>
              <w:widowControl w:val="0"/>
              <w:autoSpaceDE w:val="0"/>
              <w:autoSpaceDN w:val="0"/>
              <w:adjustRightInd w:val="0"/>
              <w:rPr>
                <w:rFonts w:asciiTheme="minorHAnsi" w:hAnsiTheme="minorHAnsi"/>
                <w:sz w:val="20"/>
                <w:szCs w:val="20"/>
              </w:rPr>
            </w:pPr>
          </w:p>
          <w:p w14:paraId="544DF9B9" w14:textId="77777777" w:rsidR="00F3756A" w:rsidRPr="00055679" w:rsidRDefault="00F3756A" w:rsidP="00F539EF">
            <w:pPr>
              <w:widowControl w:val="0"/>
              <w:autoSpaceDE w:val="0"/>
              <w:autoSpaceDN w:val="0"/>
              <w:adjustRightInd w:val="0"/>
              <w:rPr>
                <w:rFonts w:asciiTheme="minorHAnsi" w:hAnsiTheme="minorHAnsi"/>
                <w:sz w:val="20"/>
                <w:szCs w:val="20"/>
              </w:rPr>
            </w:pPr>
          </w:p>
        </w:tc>
        <w:tc>
          <w:tcPr>
            <w:tcW w:w="5220" w:type="dxa"/>
            <w:vAlign w:val="center"/>
          </w:tcPr>
          <w:p w14:paraId="4E72075F"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F3756A" w:rsidRPr="00055679" w14:paraId="3368BDD4" w14:textId="77777777" w:rsidTr="00F539EF">
        <w:trPr>
          <w:trHeight w:val="1240"/>
          <w:jc w:val="center"/>
        </w:trPr>
        <w:tc>
          <w:tcPr>
            <w:tcW w:w="5188" w:type="dxa"/>
            <w:vMerge/>
          </w:tcPr>
          <w:p w14:paraId="79C80147" w14:textId="77777777" w:rsidR="00F3756A" w:rsidRPr="00055679" w:rsidRDefault="00F3756A" w:rsidP="00F539EF">
            <w:pPr>
              <w:widowControl w:val="0"/>
              <w:autoSpaceDE w:val="0"/>
              <w:autoSpaceDN w:val="0"/>
              <w:adjustRightInd w:val="0"/>
              <w:rPr>
                <w:rFonts w:asciiTheme="minorHAnsi" w:hAnsiTheme="minorHAnsi"/>
                <w:sz w:val="20"/>
                <w:szCs w:val="20"/>
              </w:rPr>
            </w:pPr>
          </w:p>
        </w:tc>
        <w:tc>
          <w:tcPr>
            <w:tcW w:w="5220" w:type="dxa"/>
          </w:tcPr>
          <w:p w14:paraId="08E5F203"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7882223F" w14:textId="77777777" w:rsidR="00F3756A" w:rsidRPr="00055679" w:rsidRDefault="00F3756A" w:rsidP="00F539EF">
            <w:pPr>
              <w:widowControl w:val="0"/>
              <w:autoSpaceDE w:val="0"/>
              <w:autoSpaceDN w:val="0"/>
              <w:adjustRightInd w:val="0"/>
              <w:rPr>
                <w:rFonts w:asciiTheme="minorHAnsi" w:hAnsiTheme="minorHAnsi"/>
                <w:sz w:val="20"/>
                <w:szCs w:val="20"/>
              </w:rPr>
            </w:pPr>
          </w:p>
        </w:tc>
      </w:tr>
    </w:tbl>
    <w:p w14:paraId="4402B2AA" w14:textId="1FBE68E5" w:rsidR="00F3756A" w:rsidRDefault="00F3756A" w:rsidP="00C310AC">
      <w:pPr>
        <w:spacing w:after="0"/>
        <w:rPr>
          <w:b/>
          <w:bCs/>
          <w:smallCaps/>
          <w:kern w:val="28"/>
          <w:sz w:val="20"/>
          <w:szCs w:val="20"/>
        </w:rPr>
      </w:pPr>
    </w:p>
    <w:p w14:paraId="66CACA6B" w14:textId="00A72C20" w:rsidR="00F3756A" w:rsidRDefault="00F3756A" w:rsidP="00C310AC">
      <w:pPr>
        <w:spacing w:after="0"/>
        <w:rPr>
          <w:b/>
          <w:bCs/>
          <w:smallCaps/>
          <w:kern w:val="28"/>
          <w:sz w:val="20"/>
          <w:szCs w:val="20"/>
        </w:rPr>
      </w:pPr>
    </w:p>
    <w:p w14:paraId="28547050" w14:textId="1B71C53E" w:rsidR="00F3756A" w:rsidRDefault="00F3756A" w:rsidP="00C310AC">
      <w:pPr>
        <w:spacing w:after="0"/>
        <w:rPr>
          <w:b/>
          <w:bCs/>
          <w:smallCaps/>
          <w:kern w:val="28"/>
          <w:sz w:val="20"/>
          <w:szCs w:val="20"/>
        </w:rPr>
      </w:pPr>
    </w:p>
    <w:p w14:paraId="76A8A852" w14:textId="683FEB0B" w:rsidR="00D26B75" w:rsidRDefault="00D26B75" w:rsidP="00C310AC">
      <w:pPr>
        <w:spacing w:after="0"/>
        <w:rPr>
          <w:b/>
          <w:bCs/>
          <w:smallCaps/>
          <w:kern w:val="28"/>
          <w:sz w:val="20"/>
          <w:szCs w:val="20"/>
        </w:rPr>
      </w:pPr>
      <w:r>
        <w:rPr>
          <w:b/>
          <w:bCs/>
          <w:smallCaps/>
          <w:kern w:val="28"/>
          <w:sz w:val="20"/>
          <w:szCs w:val="20"/>
        </w:rPr>
        <w:br w:type="page"/>
      </w:r>
    </w:p>
    <w:p w14:paraId="0D91ACF1" w14:textId="77777777" w:rsidR="00950FFC" w:rsidRDefault="00950FFC" w:rsidP="00D26B75">
      <w:pPr>
        <w:widowControl w:val="0"/>
        <w:autoSpaceDE w:val="0"/>
        <w:autoSpaceDN w:val="0"/>
        <w:adjustRightInd w:val="0"/>
        <w:spacing w:after="0" w:line="240" w:lineRule="auto"/>
        <w:jc w:val="center"/>
        <w:rPr>
          <w:rFonts w:asciiTheme="minorHAnsi" w:hAnsiTheme="minorHAnsi"/>
          <w:b/>
          <w:bCs/>
          <w:sz w:val="26"/>
          <w:szCs w:val="26"/>
        </w:rPr>
        <w:sectPr w:rsidR="00950FFC" w:rsidSect="00877137">
          <w:headerReference w:type="default" r:id="rId14"/>
          <w:footerReference w:type="even" r:id="rId15"/>
          <w:footerReference w:type="default" r:id="rId16"/>
          <w:pgSz w:w="12240" w:h="15840"/>
          <w:pgMar w:top="1134" w:right="1134" w:bottom="1134" w:left="1134" w:header="567" w:footer="567" w:gutter="0"/>
          <w:cols w:space="720"/>
          <w:docGrid w:linePitch="360"/>
        </w:sectPr>
      </w:pPr>
    </w:p>
    <w:p w14:paraId="42DD9570" w14:textId="5D1BC642" w:rsidR="00D26B75" w:rsidRPr="00902B08" w:rsidRDefault="00D26B75" w:rsidP="00D26B75">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lastRenderedPageBreak/>
        <w:t>SECTION 6</w:t>
      </w:r>
      <w:r w:rsidRPr="00902B08">
        <w:rPr>
          <w:rFonts w:asciiTheme="minorHAnsi" w:hAnsiTheme="minorHAnsi"/>
          <w:b/>
          <w:bCs/>
          <w:sz w:val="26"/>
          <w:szCs w:val="26"/>
        </w:rPr>
        <w:t>:</w:t>
      </w:r>
    </w:p>
    <w:p w14:paraId="49BAC507" w14:textId="33D09E2F" w:rsidR="00D26B75" w:rsidRPr="00902B08" w:rsidRDefault="00D26B75" w:rsidP="00D26B75">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PRICING PROPOSAL</w:t>
      </w:r>
    </w:p>
    <w:p w14:paraId="79B2E237" w14:textId="77777777" w:rsidR="007C1B49" w:rsidRDefault="007C1B49" w:rsidP="00AB257C">
      <w:pPr>
        <w:rPr>
          <w:rFonts w:asciiTheme="minorHAnsi" w:hAnsiTheme="minorHAnsi"/>
          <w:b/>
          <w:color w:val="FF0000"/>
          <w:sz w:val="20"/>
          <w:szCs w:val="20"/>
          <w:u w:val="single"/>
        </w:rPr>
      </w:pPr>
    </w:p>
    <w:p w14:paraId="7430666D" w14:textId="23C70F29" w:rsidR="007C1B49" w:rsidRPr="007C1B49" w:rsidRDefault="007C1B49" w:rsidP="007C1B49">
      <w:pPr>
        <w:rPr>
          <w:rFonts w:asciiTheme="minorHAnsi" w:hAnsiTheme="minorHAnsi"/>
          <w:sz w:val="20"/>
          <w:szCs w:val="20"/>
          <w:lang w:val="en-AU"/>
        </w:rPr>
      </w:pPr>
      <w:r>
        <w:rPr>
          <w:rFonts w:asciiTheme="minorHAnsi" w:hAnsiTheme="minorHAnsi"/>
          <w:sz w:val="20"/>
          <w:szCs w:val="20"/>
          <w:lang w:val="en-AU"/>
        </w:rPr>
        <w:t>Bidders must</w:t>
      </w:r>
      <w:r w:rsidR="0019574A" w:rsidRPr="007C1B49">
        <w:rPr>
          <w:rFonts w:asciiTheme="minorHAnsi" w:hAnsiTheme="minorHAnsi"/>
          <w:sz w:val="20"/>
          <w:szCs w:val="20"/>
          <w:lang w:val="en-AU"/>
        </w:rPr>
        <w:t xml:space="preserve"> complete the</w:t>
      </w:r>
      <w:r>
        <w:rPr>
          <w:rFonts w:asciiTheme="minorHAnsi" w:hAnsiTheme="minorHAnsi"/>
          <w:sz w:val="20"/>
          <w:szCs w:val="20"/>
          <w:lang w:val="en-AU"/>
        </w:rPr>
        <w:t>ir</w:t>
      </w:r>
      <w:r w:rsidR="0019574A" w:rsidRPr="007C1B49">
        <w:rPr>
          <w:rFonts w:asciiTheme="minorHAnsi" w:hAnsiTheme="minorHAnsi"/>
          <w:sz w:val="20"/>
          <w:szCs w:val="20"/>
          <w:lang w:val="en-AU"/>
        </w:rPr>
        <w:t xml:space="preserve"> pricing proposal in ANNEX </w:t>
      </w:r>
      <w:r>
        <w:rPr>
          <w:rFonts w:asciiTheme="minorHAnsi" w:hAnsiTheme="minorHAnsi"/>
          <w:sz w:val="20"/>
          <w:szCs w:val="20"/>
          <w:lang w:val="en-AU"/>
        </w:rPr>
        <w:t>A</w:t>
      </w:r>
      <w:r w:rsidR="00BA0DC5">
        <w:rPr>
          <w:rFonts w:asciiTheme="minorHAnsi" w:hAnsiTheme="minorHAnsi"/>
          <w:sz w:val="20"/>
          <w:szCs w:val="20"/>
          <w:lang w:val="en-AU"/>
        </w:rPr>
        <w:t xml:space="preserve">: </w:t>
      </w:r>
      <w:r w:rsidR="00BA0DC5" w:rsidRPr="00BA0DC5">
        <w:rPr>
          <w:rFonts w:asciiTheme="minorHAnsi" w:hAnsiTheme="minorHAnsi"/>
          <w:sz w:val="20"/>
          <w:szCs w:val="20"/>
        </w:rPr>
        <w:t>Technical Specifications &amp; Pricing Proposal Template</w:t>
      </w:r>
      <w:r>
        <w:rPr>
          <w:rFonts w:asciiTheme="minorHAnsi" w:hAnsiTheme="minorHAnsi"/>
          <w:sz w:val="20"/>
          <w:szCs w:val="20"/>
          <w:lang w:val="en-AU"/>
        </w:rPr>
        <w:t xml:space="preserve"> and include this in their bid submission. </w:t>
      </w:r>
      <w:r w:rsidRPr="007C1B49">
        <w:rPr>
          <w:rFonts w:asciiTheme="minorHAnsi" w:hAnsiTheme="minorHAnsi"/>
          <w:sz w:val="20"/>
          <w:szCs w:val="20"/>
        </w:rPr>
        <w:t xml:space="preserve">Detailed specifications (if different from </w:t>
      </w:r>
      <w:r>
        <w:rPr>
          <w:rFonts w:asciiTheme="minorHAnsi" w:hAnsiTheme="minorHAnsi"/>
          <w:sz w:val="20"/>
          <w:szCs w:val="20"/>
        </w:rPr>
        <w:t xml:space="preserve">the </w:t>
      </w:r>
      <w:r w:rsidRPr="007C1B49">
        <w:rPr>
          <w:rFonts w:asciiTheme="minorHAnsi" w:hAnsiTheme="minorHAnsi"/>
          <w:sz w:val="20"/>
          <w:szCs w:val="20"/>
        </w:rPr>
        <w:t>stipulated specifications)</w:t>
      </w:r>
      <w:r>
        <w:rPr>
          <w:rFonts w:asciiTheme="minorHAnsi" w:hAnsiTheme="minorHAnsi"/>
          <w:sz w:val="20"/>
          <w:szCs w:val="20"/>
        </w:rPr>
        <w:t xml:space="preserve"> must be included in this ANNEX</w:t>
      </w:r>
      <w:r w:rsidRPr="007C1B49">
        <w:rPr>
          <w:rFonts w:asciiTheme="minorHAnsi" w:hAnsiTheme="minorHAnsi"/>
          <w:sz w:val="20"/>
          <w:szCs w:val="20"/>
        </w:rPr>
        <w:t>.</w:t>
      </w:r>
    </w:p>
    <w:p w14:paraId="3E8F384F" w14:textId="77777777" w:rsidR="007C1B49" w:rsidRPr="007C1B49" w:rsidRDefault="007C1B49" w:rsidP="007C1B49">
      <w:pPr>
        <w:rPr>
          <w:rFonts w:asciiTheme="minorHAnsi" w:hAnsiTheme="minorHAnsi"/>
          <w:sz w:val="20"/>
          <w:szCs w:val="20"/>
          <w:lang w:val="en-AU"/>
        </w:rPr>
      </w:pPr>
    </w:p>
    <w:p w14:paraId="082910E0" w14:textId="28AC6A29" w:rsidR="00D83BFB" w:rsidRDefault="00D83BFB" w:rsidP="0034500A">
      <w:pPr>
        <w:widowControl w:val="0"/>
        <w:autoSpaceDE w:val="0"/>
        <w:autoSpaceDN w:val="0"/>
        <w:adjustRightInd w:val="0"/>
        <w:spacing w:after="0" w:line="240" w:lineRule="auto"/>
        <w:rPr>
          <w:rFonts w:asciiTheme="minorHAnsi" w:hAnsiTheme="minorHAnsi"/>
          <w:b/>
          <w:bCs/>
          <w:sz w:val="20"/>
          <w:szCs w:val="20"/>
        </w:rPr>
      </w:pPr>
      <w:r w:rsidRPr="00902B08">
        <w:rPr>
          <w:rFonts w:asciiTheme="minorHAnsi" w:hAnsiTheme="minorHAnsi"/>
          <w:b/>
          <w:bCs/>
          <w:sz w:val="20"/>
          <w:szCs w:val="20"/>
        </w:rPr>
        <w:t>We</w:t>
      </w:r>
      <w:r w:rsidR="007C1B49">
        <w:rPr>
          <w:rFonts w:asciiTheme="minorHAnsi" w:hAnsiTheme="minorHAnsi"/>
          <w:b/>
          <w:bCs/>
          <w:sz w:val="20"/>
          <w:szCs w:val="20"/>
        </w:rPr>
        <w:t xml:space="preserve"> have completed and attached ANNAX A to our proposal and</w:t>
      </w:r>
      <w:r w:rsidRPr="00902B08">
        <w:rPr>
          <w:rFonts w:asciiTheme="minorHAnsi" w:hAnsiTheme="minorHAnsi"/>
          <w:b/>
          <w:bCs/>
          <w:sz w:val="20"/>
          <w:szCs w:val="20"/>
        </w:rPr>
        <w:t xml:space="preserve"> understand that </w:t>
      </w:r>
      <w:r w:rsidR="007C1B49">
        <w:rPr>
          <w:rFonts w:asciiTheme="minorHAnsi" w:hAnsiTheme="minorHAnsi"/>
          <w:b/>
          <w:bCs/>
          <w:sz w:val="20"/>
          <w:szCs w:val="20"/>
        </w:rPr>
        <w:t>NRC</w:t>
      </w:r>
      <w:r w:rsidRPr="00902B08">
        <w:rPr>
          <w:rFonts w:asciiTheme="minorHAnsi" w:hAnsiTheme="minorHAnsi"/>
          <w:b/>
          <w:bCs/>
          <w:sz w:val="20"/>
          <w:szCs w:val="20"/>
        </w:rPr>
        <w:t xml:space="preserve"> are not bound to accept the lowest or any bid received.</w:t>
      </w:r>
    </w:p>
    <w:p w14:paraId="70142206" w14:textId="77777777" w:rsidR="00A733CF" w:rsidRPr="00902B08" w:rsidRDefault="00A733CF" w:rsidP="0034500A">
      <w:pPr>
        <w:widowControl w:val="0"/>
        <w:autoSpaceDE w:val="0"/>
        <w:autoSpaceDN w:val="0"/>
        <w:adjustRightInd w:val="0"/>
        <w:spacing w:after="0" w:line="240" w:lineRule="auto"/>
        <w:rPr>
          <w:rFonts w:asciiTheme="minorHAnsi" w:hAnsiTheme="minorHAnsi"/>
          <w:sz w:val="20"/>
          <w:szCs w:val="20"/>
        </w:rPr>
      </w:pPr>
    </w:p>
    <w:tbl>
      <w:tblPr>
        <w:tblStyle w:val="TableGrid"/>
        <w:tblW w:w="10408" w:type="dxa"/>
        <w:jc w:val="center"/>
        <w:tblLook w:val="04A0" w:firstRow="1" w:lastRow="0" w:firstColumn="1" w:lastColumn="0" w:noHBand="0" w:noVBand="1"/>
      </w:tblPr>
      <w:tblGrid>
        <w:gridCol w:w="5188"/>
        <w:gridCol w:w="5220"/>
      </w:tblGrid>
      <w:tr w:rsidR="00F46AB2" w:rsidRPr="00902B08" w14:paraId="5BB094A0" w14:textId="77777777" w:rsidTr="009609FF">
        <w:trPr>
          <w:trHeight w:val="397"/>
          <w:jc w:val="center"/>
        </w:trPr>
        <w:tc>
          <w:tcPr>
            <w:tcW w:w="5188" w:type="dxa"/>
            <w:vAlign w:val="center"/>
          </w:tcPr>
          <w:p w14:paraId="2CC9E114" w14:textId="45C3C6B7" w:rsidR="00F46AB2" w:rsidRPr="00902B08" w:rsidRDefault="00F46AB2"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Name of Signatory:</w:t>
            </w:r>
          </w:p>
        </w:tc>
        <w:tc>
          <w:tcPr>
            <w:tcW w:w="5220" w:type="dxa"/>
            <w:vAlign w:val="center"/>
          </w:tcPr>
          <w:p w14:paraId="57CC8253" w14:textId="3DF26F56" w:rsidR="00F46AB2" w:rsidRPr="00902B08" w:rsidRDefault="0034500A"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Tel N°:</w:t>
            </w:r>
          </w:p>
        </w:tc>
      </w:tr>
      <w:tr w:rsidR="00F46AB2" w:rsidRPr="00902B08" w14:paraId="1645CC94" w14:textId="77777777" w:rsidTr="009609FF">
        <w:trPr>
          <w:trHeight w:val="397"/>
          <w:jc w:val="center"/>
        </w:trPr>
        <w:tc>
          <w:tcPr>
            <w:tcW w:w="5188" w:type="dxa"/>
            <w:vAlign w:val="center"/>
          </w:tcPr>
          <w:p w14:paraId="20429C3D" w14:textId="02AB2E08" w:rsidR="00F46AB2" w:rsidRPr="00902B08" w:rsidRDefault="00F46AB2"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Title of Signatory:</w:t>
            </w:r>
          </w:p>
        </w:tc>
        <w:tc>
          <w:tcPr>
            <w:tcW w:w="5220" w:type="dxa"/>
            <w:vAlign w:val="center"/>
          </w:tcPr>
          <w:p w14:paraId="36708908" w14:textId="0E9FF644" w:rsidR="00F46AB2" w:rsidRPr="00902B08" w:rsidRDefault="00F46AB2" w:rsidP="00F00816">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 xml:space="preserve">Name of </w:t>
            </w:r>
            <w:r w:rsidR="00F00816">
              <w:rPr>
                <w:rFonts w:asciiTheme="minorHAnsi" w:hAnsiTheme="minorHAnsi"/>
                <w:sz w:val="20"/>
                <w:szCs w:val="20"/>
              </w:rPr>
              <w:t>Company</w:t>
            </w:r>
            <w:r w:rsidRPr="00902B08">
              <w:rPr>
                <w:rFonts w:asciiTheme="minorHAnsi" w:hAnsiTheme="minorHAnsi"/>
                <w:sz w:val="20"/>
                <w:szCs w:val="20"/>
              </w:rPr>
              <w:t>:</w:t>
            </w:r>
          </w:p>
        </w:tc>
      </w:tr>
      <w:tr w:rsidR="00F46AB2" w:rsidRPr="00902B08" w14:paraId="4242EE57" w14:textId="77777777" w:rsidTr="009609FF">
        <w:trPr>
          <w:trHeight w:val="397"/>
          <w:jc w:val="center"/>
        </w:trPr>
        <w:tc>
          <w:tcPr>
            <w:tcW w:w="5188" w:type="dxa"/>
            <w:vMerge w:val="restart"/>
          </w:tcPr>
          <w:p w14:paraId="7C3C7912" w14:textId="0D5486E5" w:rsidR="00246EC2" w:rsidRPr="00902B08" w:rsidRDefault="00F46AB2" w:rsidP="00D83BFB">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Signature</w:t>
            </w:r>
            <w:r w:rsidR="00C310AC" w:rsidRPr="00902B08">
              <w:rPr>
                <w:rFonts w:asciiTheme="minorHAnsi" w:hAnsiTheme="minorHAnsi"/>
                <w:sz w:val="20"/>
                <w:szCs w:val="20"/>
              </w:rPr>
              <w:t xml:space="preserve"> &amp; stamp</w:t>
            </w:r>
            <w:r w:rsidRPr="00902B08">
              <w:rPr>
                <w:rFonts w:asciiTheme="minorHAnsi" w:hAnsiTheme="minorHAnsi"/>
                <w:sz w:val="20"/>
                <w:szCs w:val="20"/>
              </w:rPr>
              <w:t>:</w:t>
            </w:r>
          </w:p>
          <w:p w14:paraId="36FDADE3" w14:textId="77777777" w:rsidR="005711AC" w:rsidRPr="00902B08" w:rsidRDefault="005711AC" w:rsidP="00D83BFB">
            <w:pPr>
              <w:widowControl w:val="0"/>
              <w:autoSpaceDE w:val="0"/>
              <w:autoSpaceDN w:val="0"/>
              <w:adjustRightInd w:val="0"/>
              <w:rPr>
                <w:rFonts w:asciiTheme="minorHAnsi" w:hAnsiTheme="minorHAnsi"/>
                <w:sz w:val="20"/>
                <w:szCs w:val="20"/>
              </w:rPr>
            </w:pPr>
          </w:p>
          <w:p w14:paraId="3D04AB2A" w14:textId="77777777" w:rsidR="005711AC" w:rsidRPr="00902B08" w:rsidRDefault="005711AC" w:rsidP="00D83BFB">
            <w:pPr>
              <w:widowControl w:val="0"/>
              <w:autoSpaceDE w:val="0"/>
              <w:autoSpaceDN w:val="0"/>
              <w:adjustRightInd w:val="0"/>
              <w:rPr>
                <w:rFonts w:asciiTheme="minorHAnsi" w:hAnsiTheme="minorHAnsi"/>
                <w:sz w:val="20"/>
                <w:szCs w:val="20"/>
              </w:rPr>
            </w:pPr>
          </w:p>
          <w:p w14:paraId="728507D8" w14:textId="77777777" w:rsidR="00C310AC" w:rsidRPr="00902B08" w:rsidRDefault="00C310AC" w:rsidP="00D83BFB">
            <w:pPr>
              <w:widowControl w:val="0"/>
              <w:autoSpaceDE w:val="0"/>
              <w:autoSpaceDN w:val="0"/>
              <w:adjustRightInd w:val="0"/>
              <w:rPr>
                <w:rFonts w:asciiTheme="minorHAnsi" w:hAnsiTheme="minorHAnsi"/>
                <w:sz w:val="20"/>
                <w:szCs w:val="20"/>
              </w:rPr>
            </w:pPr>
          </w:p>
          <w:p w14:paraId="2B63AB46" w14:textId="77777777" w:rsidR="00E62940" w:rsidRPr="00902B08" w:rsidRDefault="00E62940" w:rsidP="00D83BFB">
            <w:pPr>
              <w:widowControl w:val="0"/>
              <w:autoSpaceDE w:val="0"/>
              <w:autoSpaceDN w:val="0"/>
              <w:adjustRightInd w:val="0"/>
              <w:rPr>
                <w:rFonts w:asciiTheme="minorHAnsi" w:hAnsiTheme="minorHAnsi"/>
                <w:sz w:val="20"/>
                <w:szCs w:val="20"/>
              </w:rPr>
            </w:pPr>
          </w:p>
          <w:p w14:paraId="29AE73F3" w14:textId="77777777" w:rsidR="00E62940" w:rsidRPr="00902B08" w:rsidRDefault="00E62940" w:rsidP="00D83BFB">
            <w:pPr>
              <w:widowControl w:val="0"/>
              <w:autoSpaceDE w:val="0"/>
              <w:autoSpaceDN w:val="0"/>
              <w:adjustRightInd w:val="0"/>
              <w:rPr>
                <w:rFonts w:asciiTheme="minorHAnsi" w:hAnsiTheme="minorHAnsi"/>
                <w:sz w:val="20"/>
                <w:szCs w:val="20"/>
              </w:rPr>
            </w:pPr>
          </w:p>
          <w:p w14:paraId="0EC606FC" w14:textId="556F50E3" w:rsidR="005711AC" w:rsidRPr="00902B08" w:rsidRDefault="005711AC" w:rsidP="00D83BFB">
            <w:pPr>
              <w:widowControl w:val="0"/>
              <w:autoSpaceDE w:val="0"/>
              <w:autoSpaceDN w:val="0"/>
              <w:adjustRightInd w:val="0"/>
              <w:rPr>
                <w:rFonts w:asciiTheme="minorHAnsi" w:hAnsiTheme="minorHAnsi"/>
                <w:sz w:val="20"/>
                <w:szCs w:val="20"/>
              </w:rPr>
            </w:pPr>
          </w:p>
        </w:tc>
        <w:tc>
          <w:tcPr>
            <w:tcW w:w="5220" w:type="dxa"/>
            <w:vAlign w:val="center"/>
          </w:tcPr>
          <w:p w14:paraId="5E06B462" w14:textId="5BED696D" w:rsidR="00F46AB2" w:rsidRPr="00902B08" w:rsidRDefault="0034500A"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Date of Signing:</w:t>
            </w:r>
          </w:p>
        </w:tc>
      </w:tr>
      <w:tr w:rsidR="00F46AB2" w:rsidRPr="00902B08" w14:paraId="175D8CE8" w14:textId="77777777" w:rsidTr="009609FF">
        <w:trPr>
          <w:trHeight w:val="1240"/>
          <w:jc w:val="center"/>
        </w:trPr>
        <w:tc>
          <w:tcPr>
            <w:tcW w:w="5188" w:type="dxa"/>
            <w:vMerge/>
          </w:tcPr>
          <w:p w14:paraId="0D6F03E0" w14:textId="2E512192" w:rsidR="00F46AB2" w:rsidRPr="00902B08" w:rsidRDefault="00F46AB2" w:rsidP="00D83BFB">
            <w:pPr>
              <w:widowControl w:val="0"/>
              <w:autoSpaceDE w:val="0"/>
              <w:autoSpaceDN w:val="0"/>
              <w:adjustRightInd w:val="0"/>
              <w:rPr>
                <w:rFonts w:asciiTheme="minorHAnsi" w:hAnsiTheme="minorHAnsi"/>
                <w:sz w:val="20"/>
                <w:szCs w:val="20"/>
              </w:rPr>
            </w:pPr>
          </w:p>
        </w:tc>
        <w:tc>
          <w:tcPr>
            <w:tcW w:w="5220" w:type="dxa"/>
          </w:tcPr>
          <w:p w14:paraId="763E35CE" w14:textId="77777777" w:rsidR="00F46AB2" w:rsidRPr="00902B08" w:rsidRDefault="00F46AB2" w:rsidP="00D83BFB">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Address:</w:t>
            </w:r>
          </w:p>
          <w:p w14:paraId="76F45B40" w14:textId="7ED0A3F7" w:rsidR="00F46AB2" w:rsidRPr="00902B08" w:rsidRDefault="00F46AB2" w:rsidP="00D83BFB">
            <w:pPr>
              <w:widowControl w:val="0"/>
              <w:autoSpaceDE w:val="0"/>
              <w:autoSpaceDN w:val="0"/>
              <w:adjustRightInd w:val="0"/>
              <w:rPr>
                <w:rFonts w:asciiTheme="minorHAnsi" w:hAnsiTheme="minorHAnsi"/>
                <w:sz w:val="20"/>
                <w:szCs w:val="20"/>
              </w:rPr>
            </w:pPr>
          </w:p>
        </w:tc>
      </w:tr>
    </w:tbl>
    <w:p w14:paraId="7D577D1F" w14:textId="77777777" w:rsidR="0026635C" w:rsidRDefault="0026635C" w:rsidP="00DF025B">
      <w:pPr>
        <w:widowControl w:val="0"/>
        <w:autoSpaceDE w:val="0"/>
        <w:autoSpaceDN w:val="0"/>
        <w:adjustRightInd w:val="0"/>
        <w:spacing w:after="0" w:line="240" w:lineRule="auto"/>
        <w:jc w:val="center"/>
        <w:rPr>
          <w:rFonts w:asciiTheme="minorHAnsi" w:hAnsiTheme="minorHAnsi"/>
          <w:b/>
          <w:bCs/>
          <w:sz w:val="32"/>
        </w:rPr>
      </w:pPr>
    </w:p>
    <w:p w14:paraId="198A735D" w14:textId="77777777" w:rsidR="0026635C" w:rsidRDefault="0026635C">
      <w:pPr>
        <w:rPr>
          <w:rFonts w:asciiTheme="minorHAnsi" w:hAnsiTheme="minorHAnsi"/>
          <w:b/>
          <w:bCs/>
          <w:sz w:val="26"/>
          <w:szCs w:val="26"/>
        </w:rPr>
      </w:pPr>
      <w:r>
        <w:rPr>
          <w:rFonts w:asciiTheme="minorHAnsi" w:hAnsiTheme="minorHAnsi"/>
          <w:b/>
          <w:bCs/>
          <w:sz w:val="26"/>
          <w:szCs w:val="26"/>
        </w:rPr>
        <w:br w:type="page"/>
      </w:r>
    </w:p>
    <w:p w14:paraId="0E646F91" w14:textId="77777777" w:rsidR="00E07A89" w:rsidRDefault="00E07A89" w:rsidP="0026635C">
      <w:pPr>
        <w:pStyle w:val="ListParagraph"/>
        <w:spacing w:after="0"/>
        <w:jc w:val="center"/>
        <w:rPr>
          <w:rFonts w:asciiTheme="minorHAnsi" w:hAnsiTheme="minorHAnsi"/>
          <w:b/>
          <w:bCs/>
          <w:sz w:val="26"/>
          <w:szCs w:val="26"/>
        </w:rPr>
        <w:sectPr w:rsidR="00E07A89" w:rsidSect="00950FFC">
          <w:pgSz w:w="15840" w:h="12240" w:orient="landscape"/>
          <w:pgMar w:top="1138" w:right="1138" w:bottom="1138" w:left="1138" w:header="562" w:footer="562" w:gutter="0"/>
          <w:cols w:space="720"/>
          <w:docGrid w:linePitch="360"/>
        </w:sectPr>
      </w:pPr>
    </w:p>
    <w:p w14:paraId="7BC70269" w14:textId="357D8DCA" w:rsidR="00E37DC5" w:rsidRDefault="00E37DC5" w:rsidP="0026635C">
      <w:pPr>
        <w:pStyle w:val="ListParagraph"/>
        <w:spacing w:after="0"/>
        <w:jc w:val="center"/>
        <w:rPr>
          <w:rFonts w:asciiTheme="minorHAnsi" w:hAnsiTheme="minorHAnsi"/>
          <w:b/>
          <w:bCs/>
          <w:sz w:val="26"/>
          <w:szCs w:val="26"/>
        </w:rPr>
      </w:pPr>
      <w:r>
        <w:rPr>
          <w:rFonts w:asciiTheme="minorHAnsi" w:hAnsiTheme="minorHAnsi"/>
          <w:b/>
          <w:bCs/>
          <w:sz w:val="26"/>
          <w:szCs w:val="26"/>
        </w:rPr>
        <w:lastRenderedPageBreak/>
        <w:t xml:space="preserve">SECTION 7: </w:t>
      </w:r>
    </w:p>
    <w:p w14:paraId="2CB53E60" w14:textId="53228860" w:rsidR="00E37DC5" w:rsidRDefault="00E37DC5" w:rsidP="0026635C">
      <w:pPr>
        <w:pStyle w:val="ListParagraph"/>
        <w:spacing w:after="0"/>
        <w:jc w:val="center"/>
        <w:rPr>
          <w:rFonts w:asciiTheme="minorHAnsi" w:hAnsiTheme="minorHAnsi"/>
          <w:b/>
          <w:bCs/>
          <w:sz w:val="26"/>
          <w:szCs w:val="26"/>
        </w:rPr>
      </w:pPr>
      <w:r>
        <w:rPr>
          <w:rFonts w:asciiTheme="minorHAnsi" w:hAnsiTheme="minorHAnsi"/>
          <w:b/>
          <w:bCs/>
          <w:sz w:val="26"/>
          <w:szCs w:val="26"/>
        </w:rPr>
        <w:t>DELIVERY TIME</w:t>
      </w:r>
    </w:p>
    <w:p w14:paraId="0936E919" w14:textId="1CEC2794" w:rsidR="00E27FB5" w:rsidRDefault="00E27FB5" w:rsidP="00E27FB5">
      <w:pPr>
        <w:rPr>
          <w:rFonts w:asciiTheme="minorHAnsi" w:hAnsiTheme="minorHAnsi"/>
          <w:bCs/>
          <w:sz w:val="20"/>
          <w:szCs w:val="20"/>
        </w:rPr>
      </w:pPr>
      <w:r>
        <w:rPr>
          <w:rFonts w:asciiTheme="minorHAnsi" w:hAnsiTheme="minorHAnsi"/>
          <w:bCs/>
          <w:sz w:val="20"/>
          <w:szCs w:val="20"/>
        </w:rPr>
        <w:t xml:space="preserve">Please provide expected delivery time for the below goods. </w:t>
      </w:r>
      <w:r w:rsidR="005E2DD3">
        <w:rPr>
          <w:rFonts w:asciiTheme="minorHAnsi" w:hAnsiTheme="minorHAnsi"/>
          <w:bCs/>
          <w:sz w:val="20"/>
          <w:szCs w:val="20"/>
        </w:rPr>
        <w:t xml:space="preserve">We have requested a sample delivery time from each LOT. If you are not bidding for the LOT then leave that space blank and include your delivery time only for those LOTS you are making an offer for. </w:t>
      </w:r>
      <w:r>
        <w:rPr>
          <w:rFonts w:asciiTheme="minorHAnsi" w:hAnsiTheme="minorHAnsi"/>
          <w:bCs/>
          <w:sz w:val="20"/>
          <w:szCs w:val="20"/>
        </w:rPr>
        <w:t>Delivery</w:t>
      </w:r>
      <w:r w:rsidR="005E2DD3">
        <w:rPr>
          <w:rFonts w:asciiTheme="minorHAnsi" w:hAnsiTheme="minorHAnsi"/>
          <w:bCs/>
          <w:sz w:val="20"/>
          <w:szCs w:val="20"/>
        </w:rPr>
        <w:t xml:space="preserve"> for all is</w:t>
      </w:r>
      <w:r>
        <w:rPr>
          <w:rFonts w:asciiTheme="minorHAnsi" w:hAnsiTheme="minorHAnsi"/>
          <w:bCs/>
          <w:sz w:val="20"/>
          <w:szCs w:val="20"/>
        </w:rPr>
        <w:t xml:space="preserve"> to </w:t>
      </w:r>
      <w:r w:rsidRPr="00E27FB5">
        <w:rPr>
          <w:rFonts w:asciiTheme="minorHAnsi" w:hAnsiTheme="minorHAnsi"/>
          <w:bCs/>
          <w:sz w:val="20"/>
          <w:szCs w:val="20"/>
        </w:rPr>
        <w:t>Japanese Clinic, on Army Road in Cox Bazaar</w:t>
      </w:r>
      <w:r w:rsidR="0040384D">
        <w:rPr>
          <w:rFonts w:asciiTheme="minorHAnsi" w:hAnsiTheme="minorHAnsi"/>
          <w:bCs/>
          <w:sz w:val="20"/>
          <w:szCs w:val="20"/>
        </w:rPr>
        <w:t xml:space="preserve"> District, </w:t>
      </w:r>
      <w:proofErr w:type="spellStart"/>
      <w:r w:rsidR="0040384D">
        <w:rPr>
          <w:rFonts w:asciiTheme="minorHAnsi" w:hAnsiTheme="minorHAnsi"/>
          <w:bCs/>
          <w:sz w:val="20"/>
          <w:szCs w:val="20"/>
        </w:rPr>
        <w:t>Kutupalong-Balukhali</w:t>
      </w:r>
      <w:proofErr w:type="spellEnd"/>
      <w:r w:rsidRPr="00E27FB5">
        <w:rPr>
          <w:rFonts w:asciiTheme="minorHAnsi" w:hAnsiTheme="minorHAnsi"/>
          <w:bCs/>
          <w:sz w:val="20"/>
          <w:szCs w:val="20"/>
        </w:rPr>
        <w:t xml:space="preserve"> Mega Camp near to Camp 18.</w:t>
      </w:r>
      <w:r w:rsidR="005E2DD3">
        <w:rPr>
          <w:rFonts w:asciiTheme="minorHAnsi" w:hAnsiTheme="minorHAnsi"/>
          <w:bCs/>
          <w:sz w:val="20"/>
          <w:szCs w:val="20"/>
        </w:rPr>
        <w:t xml:space="preserve"> </w:t>
      </w:r>
    </w:p>
    <w:p w14:paraId="11D2590E" w14:textId="60807DC4" w:rsidR="0040384D" w:rsidRPr="00145C8F" w:rsidRDefault="0040384D" w:rsidP="007218B5">
      <w:pPr>
        <w:spacing w:after="0" w:line="240" w:lineRule="auto"/>
        <w:rPr>
          <w:rFonts w:asciiTheme="minorHAnsi" w:hAnsiTheme="minorHAnsi"/>
          <w:b/>
          <w:bCs/>
          <w:sz w:val="20"/>
          <w:szCs w:val="20"/>
          <w:u w:val="single"/>
        </w:rPr>
      </w:pPr>
      <w:r w:rsidRPr="00145C8F">
        <w:rPr>
          <w:rFonts w:asciiTheme="minorHAnsi" w:hAnsiTheme="minorHAnsi"/>
          <w:b/>
          <w:bCs/>
          <w:sz w:val="20"/>
          <w:szCs w:val="20"/>
          <w:u w:val="single"/>
        </w:rPr>
        <w:t>LOT 1:</w:t>
      </w:r>
    </w:p>
    <w:tbl>
      <w:tblPr>
        <w:tblW w:w="13291" w:type="dxa"/>
        <w:tblCellMar>
          <w:left w:w="0" w:type="dxa"/>
          <w:right w:w="0" w:type="dxa"/>
        </w:tblCellMar>
        <w:tblLook w:val="04A0" w:firstRow="1" w:lastRow="0" w:firstColumn="1" w:lastColumn="0" w:noHBand="0" w:noVBand="1"/>
      </w:tblPr>
      <w:tblGrid>
        <w:gridCol w:w="1357"/>
        <w:gridCol w:w="7540"/>
        <w:gridCol w:w="992"/>
        <w:gridCol w:w="709"/>
        <w:gridCol w:w="2693"/>
      </w:tblGrid>
      <w:tr w:rsidR="002B6104" w14:paraId="29674AD9" w14:textId="77777777" w:rsidTr="00145C8F">
        <w:trPr>
          <w:trHeight w:val="340"/>
        </w:trPr>
        <w:tc>
          <w:tcPr>
            <w:tcW w:w="1357"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hideMark/>
          </w:tcPr>
          <w:p w14:paraId="1BCB250F" w14:textId="36FB1789" w:rsidR="002B6104" w:rsidRDefault="002B6104" w:rsidP="007218B5">
            <w:pPr>
              <w:spacing w:after="0" w:line="240" w:lineRule="auto"/>
              <w:jc w:val="center"/>
              <w:rPr>
                <w:b/>
                <w:bCs/>
                <w:sz w:val="20"/>
                <w:szCs w:val="20"/>
              </w:rPr>
            </w:pPr>
            <w:r>
              <w:rPr>
                <w:b/>
                <w:bCs/>
                <w:sz w:val="20"/>
                <w:szCs w:val="20"/>
              </w:rPr>
              <w:t xml:space="preserve">Item </w:t>
            </w:r>
            <w:r>
              <w:rPr>
                <w:b/>
                <w:bCs/>
                <w:sz w:val="20"/>
                <w:szCs w:val="20"/>
              </w:rPr>
              <w:t>Name</w:t>
            </w:r>
          </w:p>
        </w:tc>
        <w:tc>
          <w:tcPr>
            <w:tcW w:w="7540" w:type="dxa"/>
            <w:tcBorders>
              <w:top w:val="single" w:sz="12" w:space="0" w:color="auto"/>
              <w:left w:val="single" w:sz="12" w:space="0" w:color="auto"/>
              <w:bottom w:val="single" w:sz="12" w:space="0" w:color="auto"/>
              <w:right w:val="single" w:sz="12" w:space="0" w:color="auto"/>
            </w:tcBorders>
            <w:shd w:val="clear" w:color="auto" w:fill="D9D9D9"/>
          </w:tcPr>
          <w:p w14:paraId="1F72E7F7" w14:textId="4B720160" w:rsidR="002B6104" w:rsidRDefault="002B6104" w:rsidP="007218B5">
            <w:pPr>
              <w:spacing w:after="0" w:line="240" w:lineRule="auto"/>
              <w:jc w:val="center"/>
              <w:rPr>
                <w:b/>
                <w:bCs/>
                <w:sz w:val="20"/>
                <w:szCs w:val="20"/>
              </w:rPr>
            </w:pPr>
            <w:r w:rsidRPr="002B6104">
              <w:rPr>
                <w:b/>
                <w:bCs/>
                <w:sz w:val="20"/>
                <w:szCs w:val="20"/>
              </w:rPr>
              <w:t>Item Specification</w:t>
            </w:r>
          </w:p>
        </w:tc>
        <w:tc>
          <w:tcPr>
            <w:tcW w:w="992"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hideMark/>
          </w:tcPr>
          <w:p w14:paraId="5B5964E6" w14:textId="634D16DC" w:rsidR="002B6104" w:rsidRDefault="002B6104" w:rsidP="007218B5">
            <w:pPr>
              <w:spacing w:after="0" w:line="240" w:lineRule="auto"/>
              <w:jc w:val="center"/>
              <w:rPr>
                <w:b/>
                <w:bCs/>
                <w:sz w:val="20"/>
                <w:szCs w:val="20"/>
              </w:rPr>
            </w:pPr>
            <w:r>
              <w:rPr>
                <w:b/>
                <w:bCs/>
                <w:sz w:val="20"/>
                <w:szCs w:val="20"/>
              </w:rPr>
              <w:t>Quantity</w:t>
            </w:r>
          </w:p>
        </w:tc>
        <w:tc>
          <w:tcPr>
            <w:tcW w:w="709"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hideMark/>
          </w:tcPr>
          <w:p w14:paraId="0F80AB17" w14:textId="77777777" w:rsidR="002B6104" w:rsidRDefault="002B6104" w:rsidP="007218B5">
            <w:pPr>
              <w:spacing w:after="0" w:line="240" w:lineRule="auto"/>
              <w:jc w:val="center"/>
              <w:rPr>
                <w:b/>
                <w:bCs/>
                <w:sz w:val="20"/>
                <w:szCs w:val="20"/>
              </w:rPr>
            </w:pPr>
            <w:r>
              <w:rPr>
                <w:b/>
                <w:bCs/>
                <w:sz w:val="20"/>
                <w:szCs w:val="20"/>
              </w:rPr>
              <w:t>Unit</w:t>
            </w:r>
          </w:p>
        </w:tc>
        <w:tc>
          <w:tcPr>
            <w:tcW w:w="2693"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14:paraId="2DCE2DFC" w14:textId="431ACDCD" w:rsidR="002B6104" w:rsidRDefault="002B6104" w:rsidP="007218B5">
            <w:pPr>
              <w:spacing w:after="0" w:line="240" w:lineRule="auto"/>
              <w:jc w:val="center"/>
              <w:rPr>
                <w:b/>
                <w:bCs/>
                <w:sz w:val="20"/>
                <w:szCs w:val="20"/>
              </w:rPr>
            </w:pPr>
            <w:r>
              <w:rPr>
                <w:b/>
                <w:bCs/>
                <w:sz w:val="20"/>
                <w:szCs w:val="20"/>
              </w:rPr>
              <w:t>Delivery Time</w:t>
            </w:r>
          </w:p>
        </w:tc>
      </w:tr>
      <w:tr w:rsidR="002B6104" w14:paraId="769DC469" w14:textId="77777777" w:rsidTr="00145C8F">
        <w:trPr>
          <w:trHeight w:val="340"/>
        </w:trPr>
        <w:tc>
          <w:tcPr>
            <w:tcW w:w="135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30313995" w14:textId="0AE9FD8F" w:rsidR="002B6104" w:rsidRPr="008E60D4" w:rsidRDefault="002B6104" w:rsidP="007218B5">
            <w:pPr>
              <w:spacing w:after="0" w:line="240" w:lineRule="auto"/>
              <w:rPr>
                <w:bCs/>
                <w:sz w:val="20"/>
                <w:szCs w:val="20"/>
              </w:rPr>
            </w:pPr>
            <w:r w:rsidRPr="008E60D4">
              <w:rPr>
                <w:bCs/>
                <w:sz w:val="20"/>
                <w:szCs w:val="20"/>
              </w:rPr>
              <w:t>Cement</w:t>
            </w:r>
            <w:r>
              <w:rPr>
                <w:bCs/>
                <w:sz w:val="20"/>
                <w:szCs w:val="20"/>
              </w:rPr>
              <w:t xml:space="preserve"> bag</w:t>
            </w:r>
          </w:p>
        </w:tc>
        <w:tc>
          <w:tcPr>
            <w:tcW w:w="7540" w:type="dxa"/>
            <w:tcBorders>
              <w:top w:val="single" w:sz="12" w:space="0" w:color="auto"/>
              <w:left w:val="single" w:sz="12" w:space="0" w:color="auto"/>
              <w:bottom w:val="single" w:sz="12" w:space="0" w:color="auto"/>
              <w:right w:val="single" w:sz="12" w:space="0" w:color="auto"/>
            </w:tcBorders>
          </w:tcPr>
          <w:p w14:paraId="054CCB9E" w14:textId="77777777" w:rsidR="002B6104" w:rsidRPr="002B6104" w:rsidRDefault="002B6104" w:rsidP="007218B5">
            <w:pPr>
              <w:spacing w:after="0" w:line="240" w:lineRule="auto"/>
              <w:rPr>
                <w:bCs/>
                <w:sz w:val="20"/>
                <w:szCs w:val="20"/>
              </w:rPr>
            </w:pPr>
            <w:r w:rsidRPr="002B6104">
              <w:rPr>
                <w:bCs/>
                <w:sz w:val="20"/>
                <w:szCs w:val="20"/>
              </w:rPr>
              <w:t>Pozzolanic Portland Cement (PPC), 50 kg bag.</w:t>
            </w:r>
          </w:p>
          <w:p w14:paraId="6E2C2677" w14:textId="77777777" w:rsidR="002B6104" w:rsidRPr="002B6104" w:rsidRDefault="002B6104" w:rsidP="007218B5">
            <w:pPr>
              <w:spacing w:after="0" w:line="240" w:lineRule="auto"/>
              <w:rPr>
                <w:bCs/>
                <w:sz w:val="20"/>
                <w:szCs w:val="20"/>
              </w:rPr>
            </w:pPr>
            <w:r w:rsidRPr="002B6104">
              <w:rPr>
                <w:bCs/>
                <w:sz w:val="20"/>
                <w:szCs w:val="20"/>
              </w:rPr>
              <w:t>CEM II - to BDS EN 197-1:2003</w:t>
            </w:r>
          </w:p>
          <w:p w14:paraId="2ECC9AAB" w14:textId="77777777" w:rsidR="002B6104" w:rsidRPr="002B6104" w:rsidRDefault="002B6104" w:rsidP="007218B5">
            <w:pPr>
              <w:spacing w:after="0" w:line="240" w:lineRule="auto"/>
              <w:rPr>
                <w:bCs/>
                <w:sz w:val="20"/>
                <w:szCs w:val="20"/>
              </w:rPr>
            </w:pPr>
            <w:r w:rsidRPr="002B6104">
              <w:rPr>
                <w:bCs/>
                <w:sz w:val="20"/>
                <w:szCs w:val="20"/>
              </w:rPr>
              <w:t>- Bags supplied must be within 4 weeks of manufacture date when delivered, and have a minimum of 4 months left on the expiry date when delivered.</w:t>
            </w:r>
          </w:p>
          <w:p w14:paraId="7A565A46" w14:textId="77777777" w:rsidR="002B6104" w:rsidRPr="002B6104" w:rsidRDefault="002B6104" w:rsidP="007218B5">
            <w:pPr>
              <w:spacing w:after="0" w:line="240" w:lineRule="auto"/>
              <w:rPr>
                <w:bCs/>
                <w:sz w:val="20"/>
                <w:szCs w:val="20"/>
              </w:rPr>
            </w:pPr>
            <w:r w:rsidRPr="002B6104">
              <w:rPr>
                <w:bCs/>
                <w:sz w:val="20"/>
                <w:szCs w:val="20"/>
              </w:rPr>
              <w:t>- bags not to be stored or transported and stacked higher than 6 bags</w:t>
            </w:r>
          </w:p>
          <w:p w14:paraId="5DD22C8F" w14:textId="77777777" w:rsidR="002B6104" w:rsidRPr="002B6104" w:rsidRDefault="002B6104" w:rsidP="007218B5">
            <w:pPr>
              <w:spacing w:after="0" w:line="240" w:lineRule="auto"/>
              <w:rPr>
                <w:bCs/>
                <w:sz w:val="20"/>
                <w:szCs w:val="20"/>
              </w:rPr>
            </w:pPr>
            <w:r w:rsidRPr="002B6104">
              <w:rPr>
                <w:bCs/>
                <w:sz w:val="20"/>
                <w:szCs w:val="20"/>
              </w:rPr>
              <w:t>- bags to be dry stored, transported and protected against humidity at all times.</w:t>
            </w:r>
          </w:p>
          <w:p w14:paraId="3EB13EAA" w14:textId="630450F9" w:rsidR="002B6104" w:rsidRDefault="002B6104" w:rsidP="007218B5">
            <w:pPr>
              <w:spacing w:after="0" w:line="240" w:lineRule="auto"/>
              <w:rPr>
                <w:bCs/>
                <w:sz w:val="20"/>
                <w:szCs w:val="20"/>
              </w:rPr>
            </w:pPr>
            <w:r w:rsidRPr="002B6104">
              <w:rPr>
                <w:bCs/>
                <w:sz w:val="20"/>
                <w:szCs w:val="20"/>
              </w:rPr>
              <w:t xml:space="preserve">Packed in moisture resistant </w:t>
            </w:r>
            <w:proofErr w:type="spellStart"/>
            <w:r w:rsidRPr="002B6104">
              <w:rPr>
                <w:bCs/>
                <w:sz w:val="20"/>
                <w:szCs w:val="20"/>
              </w:rPr>
              <w:t>polypropelyene</w:t>
            </w:r>
            <w:proofErr w:type="spellEnd"/>
            <w:r w:rsidRPr="002B6104">
              <w:rPr>
                <w:bCs/>
                <w:sz w:val="20"/>
                <w:szCs w:val="20"/>
              </w:rPr>
              <w:t xml:space="preserve"> lined paper bags.</w:t>
            </w:r>
          </w:p>
        </w:tc>
        <w:tc>
          <w:tcPr>
            <w:tcW w:w="99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6B7AC332" w14:textId="1639B3BE" w:rsidR="002B6104" w:rsidRPr="008E60D4" w:rsidRDefault="002B6104" w:rsidP="007218B5">
            <w:pPr>
              <w:spacing w:after="0" w:line="240" w:lineRule="auto"/>
              <w:rPr>
                <w:bCs/>
                <w:sz w:val="20"/>
                <w:szCs w:val="20"/>
              </w:rPr>
            </w:pPr>
            <w:r>
              <w:rPr>
                <w:bCs/>
                <w:sz w:val="20"/>
                <w:szCs w:val="20"/>
              </w:rPr>
              <w:t>200</w:t>
            </w:r>
          </w:p>
        </w:tc>
        <w:tc>
          <w:tcPr>
            <w:tcW w:w="70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5F9F4C99" w14:textId="6883C2CB" w:rsidR="002B6104" w:rsidRPr="008E60D4" w:rsidRDefault="00145C8F" w:rsidP="007218B5">
            <w:pPr>
              <w:spacing w:after="0" w:line="240" w:lineRule="auto"/>
              <w:rPr>
                <w:bCs/>
                <w:sz w:val="20"/>
                <w:szCs w:val="20"/>
              </w:rPr>
            </w:pPr>
            <w:r>
              <w:rPr>
                <w:bCs/>
                <w:sz w:val="20"/>
                <w:szCs w:val="20"/>
              </w:rPr>
              <w:t>n</w:t>
            </w:r>
            <w:r w:rsidR="002B6104">
              <w:rPr>
                <w:bCs/>
                <w:sz w:val="20"/>
                <w:szCs w:val="20"/>
              </w:rPr>
              <w:t>r.</w:t>
            </w:r>
          </w:p>
        </w:tc>
        <w:tc>
          <w:tcPr>
            <w:tcW w:w="2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CEE5437" w14:textId="77777777" w:rsidR="002B6104" w:rsidRPr="008E60D4" w:rsidRDefault="002B6104" w:rsidP="007218B5">
            <w:pPr>
              <w:spacing w:after="0" w:line="240" w:lineRule="auto"/>
              <w:rPr>
                <w:bCs/>
                <w:sz w:val="20"/>
                <w:szCs w:val="20"/>
              </w:rPr>
            </w:pPr>
          </w:p>
        </w:tc>
      </w:tr>
    </w:tbl>
    <w:p w14:paraId="49731F71" w14:textId="77777777" w:rsidR="00E27FB5" w:rsidRPr="00E27FB5" w:rsidRDefault="00E27FB5" w:rsidP="00145C8F">
      <w:pPr>
        <w:spacing w:after="0"/>
        <w:rPr>
          <w:rFonts w:asciiTheme="minorHAnsi" w:hAnsiTheme="minorHAnsi"/>
          <w:bCs/>
          <w:sz w:val="20"/>
          <w:szCs w:val="20"/>
        </w:rPr>
      </w:pPr>
    </w:p>
    <w:p w14:paraId="51C908EF" w14:textId="3C7EE867" w:rsidR="00EA28A9" w:rsidRDefault="0040384D" w:rsidP="00145C8F">
      <w:pPr>
        <w:spacing w:after="0"/>
        <w:rPr>
          <w:rFonts w:asciiTheme="minorHAnsi" w:hAnsiTheme="minorHAnsi"/>
          <w:b/>
          <w:bCs/>
          <w:sz w:val="20"/>
          <w:szCs w:val="20"/>
          <w:u w:val="single"/>
        </w:rPr>
      </w:pPr>
      <w:r w:rsidRPr="00145C8F">
        <w:rPr>
          <w:rFonts w:asciiTheme="minorHAnsi" w:hAnsiTheme="minorHAnsi"/>
          <w:b/>
          <w:bCs/>
          <w:sz w:val="20"/>
          <w:szCs w:val="20"/>
          <w:u w:val="single"/>
        </w:rPr>
        <w:t>LOT 2</w:t>
      </w:r>
      <w:r w:rsidR="00EA28A9" w:rsidRPr="00145C8F">
        <w:rPr>
          <w:rFonts w:asciiTheme="minorHAnsi" w:hAnsiTheme="minorHAnsi"/>
          <w:b/>
          <w:bCs/>
          <w:sz w:val="20"/>
          <w:szCs w:val="20"/>
          <w:u w:val="single"/>
        </w:rPr>
        <w:t>:</w:t>
      </w:r>
    </w:p>
    <w:tbl>
      <w:tblPr>
        <w:tblW w:w="13291" w:type="dxa"/>
        <w:tblCellMar>
          <w:left w:w="0" w:type="dxa"/>
          <w:right w:w="0" w:type="dxa"/>
        </w:tblCellMar>
        <w:tblLook w:val="04A0" w:firstRow="1" w:lastRow="0" w:firstColumn="1" w:lastColumn="0" w:noHBand="0" w:noVBand="1"/>
      </w:tblPr>
      <w:tblGrid>
        <w:gridCol w:w="1357"/>
        <w:gridCol w:w="7540"/>
        <w:gridCol w:w="992"/>
        <w:gridCol w:w="709"/>
        <w:gridCol w:w="2693"/>
      </w:tblGrid>
      <w:tr w:rsidR="00145C8F" w14:paraId="186A50D5" w14:textId="77777777" w:rsidTr="00E1005E">
        <w:trPr>
          <w:trHeight w:val="340"/>
        </w:trPr>
        <w:tc>
          <w:tcPr>
            <w:tcW w:w="1357"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hideMark/>
          </w:tcPr>
          <w:p w14:paraId="3EB862AE" w14:textId="77777777" w:rsidR="00145C8F" w:rsidRDefault="00145C8F" w:rsidP="00E1005E">
            <w:pPr>
              <w:spacing w:after="0"/>
              <w:jc w:val="center"/>
              <w:rPr>
                <w:b/>
                <w:bCs/>
                <w:sz w:val="20"/>
                <w:szCs w:val="20"/>
              </w:rPr>
            </w:pPr>
            <w:r>
              <w:rPr>
                <w:b/>
                <w:bCs/>
                <w:sz w:val="20"/>
                <w:szCs w:val="20"/>
              </w:rPr>
              <w:t>Item Name</w:t>
            </w:r>
          </w:p>
        </w:tc>
        <w:tc>
          <w:tcPr>
            <w:tcW w:w="7540" w:type="dxa"/>
            <w:tcBorders>
              <w:top w:val="single" w:sz="12" w:space="0" w:color="auto"/>
              <w:left w:val="single" w:sz="12" w:space="0" w:color="auto"/>
              <w:bottom w:val="single" w:sz="12" w:space="0" w:color="auto"/>
              <w:right w:val="single" w:sz="12" w:space="0" w:color="auto"/>
            </w:tcBorders>
            <w:shd w:val="clear" w:color="auto" w:fill="D9D9D9"/>
          </w:tcPr>
          <w:p w14:paraId="42AE791D" w14:textId="77777777" w:rsidR="00145C8F" w:rsidRDefault="00145C8F" w:rsidP="00E1005E">
            <w:pPr>
              <w:spacing w:after="0" w:line="240" w:lineRule="auto"/>
              <w:jc w:val="center"/>
              <w:rPr>
                <w:b/>
                <w:bCs/>
                <w:sz w:val="20"/>
                <w:szCs w:val="20"/>
              </w:rPr>
            </w:pPr>
            <w:r w:rsidRPr="002B6104">
              <w:rPr>
                <w:b/>
                <w:bCs/>
                <w:sz w:val="20"/>
                <w:szCs w:val="20"/>
              </w:rPr>
              <w:t>Item Specification</w:t>
            </w:r>
          </w:p>
        </w:tc>
        <w:tc>
          <w:tcPr>
            <w:tcW w:w="992"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hideMark/>
          </w:tcPr>
          <w:p w14:paraId="3A692773" w14:textId="77777777" w:rsidR="00145C8F" w:rsidRDefault="00145C8F" w:rsidP="00E1005E">
            <w:pPr>
              <w:spacing w:after="0"/>
              <w:jc w:val="center"/>
              <w:rPr>
                <w:b/>
                <w:bCs/>
                <w:sz w:val="20"/>
                <w:szCs w:val="20"/>
              </w:rPr>
            </w:pPr>
            <w:r>
              <w:rPr>
                <w:b/>
                <w:bCs/>
                <w:sz w:val="20"/>
                <w:szCs w:val="20"/>
              </w:rPr>
              <w:t>Quantity</w:t>
            </w:r>
          </w:p>
        </w:tc>
        <w:tc>
          <w:tcPr>
            <w:tcW w:w="709"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hideMark/>
          </w:tcPr>
          <w:p w14:paraId="6F1B3F6A" w14:textId="77777777" w:rsidR="00145C8F" w:rsidRDefault="00145C8F" w:rsidP="00E1005E">
            <w:pPr>
              <w:spacing w:after="0"/>
              <w:jc w:val="center"/>
              <w:rPr>
                <w:b/>
                <w:bCs/>
                <w:sz w:val="20"/>
                <w:szCs w:val="20"/>
              </w:rPr>
            </w:pPr>
            <w:r>
              <w:rPr>
                <w:b/>
                <w:bCs/>
                <w:sz w:val="20"/>
                <w:szCs w:val="20"/>
              </w:rPr>
              <w:t>Unit</w:t>
            </w:r>
          </w:p>
        </w:tc>
        <w:tc>
          <w:tcPr>
            <w:tcW w:w="2693"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14:paraId="035CC125" w14:textId="77777777" w:rsidR="00145C8F" w:rsidRDefault="00145C8F" w:rsidP="00E1005E">
            <w:pPr>
              <w:spacing w:after="0"/>
              <w:jc w:val="center"/>
              <w:rPr>
                <w:b/>
                <w:bCs/>
                <w:sz w:val="20"/>
                <w:szCs w:val="20"/>
              </w:rPr>
            </w:pPr>
            <w:r>
              <w:rPr>
                <w:b/>
                <w:bCs/>
                <w:sz w:val="20"/>
                <w:szCs w:val="20"/>
              </w:rPr>
              <w:t>Delivery Time</w:t>
            </w:r>
          </w:p>
        </w:tc>
      </w:tr>
      <w:tr w:rsidR="00145C8F" w14:paraId="5794F784" w14:textId="77777777" w:rsidTr="00E1005E">
        <w:trPr>
          <w:trHeight w:val="340"/>
        </w:trPr>
        <w:tc>
          <w:tcPr>
            <w:tcW w:w="135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41ABAB2F" w14:textId="23A4E58E" w:rsidR="00145C8F" w:rsidRPr="008E60D4" w:rsidRDefault="00145C8F" w:rsidP="00E1005E">
            <w:pPr>
              <w:spacing w:after="0"/>
              <w:rPr>
                <w:bCs/>
                <w:sz w:val="20"/>
                <w:szCs w:val="20"/>
              </w:rPr>
            </w:pPr>
            <w:r w:rsidRPr="00145C8F">
              <w:rPr>
                <w:bCs/>
                <w:sz w:val="20"/>
                <w:szCs w:val="20"/>
              </w:rPr>
              <w:t>Bamboo (</w:t>
            </w:r>
            <w:proofErr w:type="spellStart"/>
            <w:r w:rsidRPr="00145C8F">
              <w:rPr>
                <w:bCs/>
                <w:sz w:val="20"/>
                <w:szCs w:val="20"/>
              </w:rPr>
              <w:t>Borak</w:t>
            </w:r>
            <w:proofErr w:type="spellEnd"/>
            <w:r w:rsidRPr="00145C8F">
              <w:rPr>
                <w:bCs/>
                <w:sz w:val="20"/>
                <w:szCs w:val="20"/>
              </w:rPr>
              <w:t>) - 20ft</w:t>
            </w:r>
          </w:p>
        </w:tc>
        <w:tc>
          <w:tcPr>
            <w:tcW w:w="7540" w:type="dxa"/>
            <w:tcBorders>
              <w:top w:val="single" w:sz="12" w:space="0" w:color="auto"/>
              <w:left w:val="single" w:sz="12" w:space="0" w:color="auto"/>
              <w:bottom w:val="single" w:sz="12" w:space="0" w:color="auto"/>
              <w:right w:val="single" w:sz="12" w:space="0" w:color="auto"/>
            </w:tcBorders>
          </w:tcPr>
          <w:p w14:paraId="1CACE55F" w14:textId="77777777" w:rsidR="00145C8F" w:rsidRPr="00145C8F" w:rsidRDefault="00145C8F" w:rsidP="00145C8F">
            <w:pPr>
              <w:spacing w:after="0" w:line="240" w:lineRule="auto"/>
              <w:rPr>
                <w:bCs/>
                <w:sz w:val="20"/>
                <w:szCs w:val="20"/>
              </w:rPr>
            </w:pPr>
            <w:r w:rsidRPr="00145C8F">
              <w:rPr>
                <w:bCs/>
                <w:sz w:val="20"/>
                <w:szCs w:val="20"/>
              </w:rPr>
              <w:t xml:space="preserve">Large Bamboo (Known as </w:t>
            </w:r>
            <w:proofErr w:type="spellStart"/>
            <w:r w:rsidRPr="00145C8F">
              <w:rPr>
                <w:bCs/>
                <w:sz w:val="20"/>
                <w:szCs w:val="20"/>
              </w:rPr>
              <w:t>Borak</w:t>
            </w:r>
            <w:proofErr w:type="spellEnd"/>
            <w:r w:rsidRPr="00145C8F">
              <w:rPr>
                <w:bCs/>
                <w:sz w:val="20"/>
                <w:szCs w:val="20"/>
              </w:rPr>
              <w:t xml:space="preserve"> or </w:t>
            </w:r>
            <w:proofErr w:type="spellStart"/>
            <w:r w:rsidRPr="00145C8F">
              <w:rPr>
                <w:bCs/>
                <w:sz w:val="20"/>
                <w:szCs w:val="20"/>
              </w:rPr>
              <w:t>Baijja</w:t>
            </w:r>
            <w:proofErr w:type="spellEnd"/>
            <w:r w:rsidRPr="00145C8F">
              <w:rPr>
                <w:bCs/>
                <w:sz w:val="20"/>
                <w:szCs w:val="20"/>
              </w:rPr>
              <w:t xml:space="preserve">) </w:t>
            </w:r>
          </w:p>
          <w:p w14:paraId="2FE8221D" w14:textId="77777777" w:rsidR="00145C8F" w:rsidRPr="00145C8F" w:rsidRDefault="00145C8F" w:rsidP="00145C8F">
            <w:pPr>
              <w:spacing w:after="0" w:line="240" w:lineRule="auto"/>
              <w:rPr>
                <w:bCs/>
                <w:sz w:val="20"/>
                <w:szCs w:val="20"/>
              </w:rPr>
            </w:pPr>
            <w:r w:rsidRPr="00145C8F">
              <w:rPr>
                <w:bCs/>
                <w:sz w:val="20"/>
                <w:szCs w:val="20"/>
              </w:rPr>
              <w:t>Size: Minimum length 20feet, Top of bamboo to be minimum 60mm diameter, bottom end to be minimum 90mm in diameter. The thickness of the bamboo wall to be minimum of 20mm (at the bottom end).</w:t>
            </w:r>
          </w:p>
          <w:p w14:paraId="607751B3" w14:textId="777179A4" w:rsidR="00145C8F" w:rsidRDefault="00145C8F" w:rsidP="00145C8F">
            <w:pPr>
              <w:spacing w:after="0" w:line="240" w:lineRule="auto"/>
              <w:rPr>
                <w:bCs/>
                <w:sz w:val="20"/>
                <w:szCs w:val="20"/>
              </w:rPr>
            </w:pPr>
            <w:r w:rsidRPr="00145C8F">
              <w:rPr>
                <w:bCs/>
                <w:sz w:val="20"/>
                <w:szCs w:val="20"/>
              </w:rPr>
              <w:t xml:space="preserve">Other requirements: Yellow in </w:t>
            </w:r>
            <w:proofErr w:type="spellStart"/>
            <w:r w:rsidRPr="00145C8F">
              <w:rPr>
                <w:bCs/>
                <w:sz w:val="20"/>
                <w:szCs w:val="20"/>
              </w:rPr>
              <w:t>Colour</w:t>
            </w:r>
            <w:proofErr w:type="spellEnd"/>
            <w:r w:rsidRPr="00145C8F">
              <w:rPr>
                <w:bCs/>
                <w:sz w:val="20"/>
                <w:szCs w:val="20"/>
              </w:rPr>
              <w:t xml:space="preserve">, not </w:t>
            </w:r>
            <w:proofErr w:type="spellStart"/>
            <w:r w:rsidRPr="00145C8F">
              <w:rPr>
                <w:bCs/>
                <w:sz w:val="20"/>
                <w:szCs w:val="20"/>
              </w:rPr>
              <w:t>Green.Not</w:t>
            </w:r>
            <w:proofErr w:type="spellEnd"/>
            <w:r w:rsidRPr="00145C8F">
              <w:rPr>
                <w:bCs/>
                <w:sz w:val="20"/>
                <w:szCs w:val="20"/>
              </w:rPr>
              <w:t xml:space="preserve"> raw and not fully ripe/dry.  No insect defects or fungal growth to be present. Bamboo suitable for structural uses, such as main columns and roof truss beams.</w:t>
            </w:r>
          </w:p>
        </w:tc>
        <w:tc>
          <w:tcPr>
            <w:tcW w:w="99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5C86299A" w14:textId="167036D4" w:rsidR="00145C8F" w:rsidRPr="008E60D4" w:rsidRDefault="00145C8F" w:rsidP="00E1005E">
            <w:pPr>
              <w:spacing w:after="0"/>
              <w:rPr>
                <w:bCs/>
                <w:sz w:val="20"/>
                <w:szCs w:val="20"/>
              </w:rPr>
            </w:pPr>
            <w:r>
              <w:rPr>
                <w:bCs/>
                <w:sz w:val="20"/>
                <w:szCs w:val="20"/>
              </w:rPr>
              <w:t>5000</w:t>
            </w:r>
          </w:p>
        </w:tc>
        <w:tc>
          <w:tcPr>
            <w:tcW w:w="70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21F6D02A" w14:textId="1DC52E51" w:rsidR="00145C8F" w:rsidRPr="008E60D4" w:rsidRDefault="00145C8F" w:rsidP="00E1005E">
            <w:pPr>
              <w:spacing w:after="0"/>
              <w:rPr>
                <w:bCs/>
                <w:sz w:val="20"/>
                <w:szCs w:val="20"/>
              </w:rPr>
            </w:pPr>
            <w:r>
              <w:rPr>
                <w:bCs/>
                <w:sz w:val="20"/>
                <w:szCs w:val="20"/>
              </w:rPr>
              <w:t>nr.</w:t>
            </w:r>
          </w:p>
        </w:tc>
        <w:tc>
          <w:tcPr>
            <w:tcW w:w="2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49C9F39" w14:textId="77777777" w:rsidR="00145C8F" w:rsidRPr="008E60D4" w:rsidRDefault="00145C8F" w:rsidP="00E1005E">
            <w:pPr>
              <w:spacing w:after="0"/>
              <w:rPr>
                <w:bCs/>
                <w:sz w:val="20"/>
                <w:szCs w:val="20"/>
              </w:rPr>
            </w:pPr>
          </w:p>
        </w:tc>
      </w:tr>
    </w:tbl>
    <w:p w14:paraId="7B7B27F2" w14:textId="77777777" w:rsidR="00145C8F" w:rsidRDefault="00145C8F" w:rsidP="00145C8F">
      <w:pPr>
        <w:spacing w:after="0"/>
        <w:rPr>
          <w:rFonts w:asciiTheme="minorHAnsi" w:hAnsiTheme="minorHAnsi"/>
          <w:b/>
          <w:bCs/>
          <w:sz w:val="20"/>
          <w:szCs w:val="20"/>
          <w:u w:val="single"/>
        </w:rPr>
      </w:pPr>
    </w:p>
    <w:p w14:paraId="0CE504B9" w14:textId="25F663C4" w:rsidR="00145C8F" w:rsidRDefault="00145C8F" w:rsidP="00145C8F">
      <w:pPr>
        <w:spacing w:after="0"/>
        <w:rPr>
          <w:rFonts w:asciiTheme="minorHAnsi" w:hAnsiTheme="minorHAnsi"/>
          <w:b/>
          <w:bCs/>
          <w:sz w:val="20"/>
          <w:szCs w:val="20"/>
          <w:u w:val="single"/>
        </w:rPr>
      </w:pPr>
      <w:r>
        <w:rPr>
          <w:rFonts w:asciiTheme="minorHAnsi" w:hAnsiTheme="minorHAnsi"/>
          <w:b/>
          <w:bCs/>
          <w:sz w:val="20"/>
          <w:szCs w:val="20"/>
          <w:u w:val="single"/>
        </w:rPr>
        <w:t>LOT 3:</w:t>
      </w:r>
    </w:p>
    <w:tbl>
      <w:tblPr>
        <w:tblW w:w="13291" w:type="dxa"/>
        <w:tblCellMar>
          <w:left w:w="0" w:type="dxa"/>
          <w:right w:w="0" w:type="dxa"/>
        </w:tblCellMar>
        <w:tblLook w:val="04A0" w:firstRow="1" w:lastRow="0" w:firstColumn="1" w:lastColumn="0" w:noHBand="0" w:noVBand="1"/>
      </w:tblPr>
      <w:tblGrid>
        <w:gridCol w:w="1357"/>
        <w:gridCol w:w="7540"/>
        <w:gridCol w:w="992"/>
        <w:gridCol w:w="709"/>
        <w:gridCol w:w="2693"/>
      </w:tblGrid>
      <w:tr w:rsidR="00145C8F" w:rsidRPr="008E60D4" w14:paraId="2BABADD8" w14:textId="77777777" w:rsidTr="00E1005E">
        <w:trPr>
          <w:trHeight w:val="340"/>
        </w:trPr>
        <w:tc>
          <w:tcPr>
            <w:tcW w:w="135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7B78588D" w14:textId="04A8B7CA" w:rsidR="00145C8F" w:rsidRPr="008E60D4" w:rsidRDefault="00145C8F" w:rsidP="00E1005E">
            <w:pPr>
              <w:rPr>
                <w:bCs/>
                <w:sz w:val="20"/>
                <w:szCs w:val="20"/>
              </w:rPr>
            </w:pPr>
            <w:r w:rsidRPr="00145C8F">
              <w:rPr>
                <w:bCs/>
                <w:sz w:val="20"/>
                <w:szCs w:val="20"/>
              </w:rPr>
              <w:t>Coarse Sand</w:t>
            </w:r>
          </w:p>
        </w:tc>
        <w:tc>
          <w:tcPr>
            <w:tcW w:w="7540" w:type="dxa"/>
            <w:tcBorders>
              <w:top w:val="single" w:sz="12" w:space="0" w:color="auto"/>
              <w:left w:val="single" w:sz="12" w:space="0" w:color="auto"/>
              <w:bottom w:val="single" w:sz="12" w:space="0" w:color="auto"/>
              <w:right w:val="single" w:sz="12" w:space="0" w:color="auto"/>
            </w:tcBorders>
          </w:tcPr>
          <w:p w14:paraId="38BA411F" w14:textId="77777777" w:rsidR="00145C8F" w:rsidRPr="00145C8F" w:rsidRDefault="00145C8F" w:rsidP="00145C8F">
            <w:pPr>
              <w:spacing w:after="0" w:line="240" w:lineRule="auto"/>
              <w:rPr>
                <w:bCs/>
                <w:sz w:val="20"/>
                <w:szCs w:val="20"/>
              </w:rPr>
            </w:pPr>
            <w:r w:rsidRPr="00145C8F">
              <w:rPr>
                <w:bCs/>
                <w:sz w:val="20"/>
                <w:szCs w:val="20"/>
              </w:rPr>
              <w:t xml:space="preserve">"non-saline clean natural sand. Specific gravity of not less than 2.6. It shall be </w:t>
            </w:r>
            <w:proofErr w:type="spellStart"/>
            <w:r w:rsidRPr="00145C8F">
              <w:rPr>
                <w:bCs/>
                <w:sz w:val="20"/>
                <w:szCs w:val="20"/>
              </w:rPr>
              <w:t>angualr</w:t>
            </w:r>
            <w:proofErr w:type="spellEnd"/>
            <w:r w:rsidRPr="00145C8F">
              <w:rPr>
                <w:bCs/>
                <w:sz w:val="20"/>
                <w:szCs w:val="20"/>
              </w:rPr>
              <w:t xml:space="preserve"> angular (gritty to touch), hard and durable, free from clay, mica and soft flaky pieces. All sands must be well washed and clean before use.</w:t>
            </w:r>
          </w:p>
          <w:p w14:paraId="5C610D90" w14:textId="77777777" w:rsidR="00145C8F" w:rsidRPr="00145C8F" w:rsidRDefault="00145C8F" w:rsidP="00145C8F">
            <w:pPr>
              <w:spacing w:after="0" w:line="240" w:lineRule="auto"/>
              <w:rPr>
                <w:bCs/>
                <w:sz w:val="20"/>
                <w:szCs w:val="20"/>
              </w:rPr>
            </w:pPr>
          </w:p>
          <w:p w14:paraId="12523C36" w14:textId="77777777" w:rsidR="00145C8F" w:rsidRPr="00145C8F" w:rsidRDefault="00145C8F" w:rsidP="00145C8F">
            <w:pPr>
              <w:spacing w:after="0" w:line="240" w:lineRule="auto"/>
              <w:rPr>
                <w:bCs/>
                <w:sz w:val="20"/>
                <w:szCs w:val="20"/>
              </w:rPr>
            </w:pPr>
            <w:r w:rsidRPr="00145C8F">
              <w:rPr>
                <w:bCs/>
                <w:sz w:val="20"/>
                <w:szCs w:val="20"/>
              </w:rPr>
              <w:t>90% of particles of size greater than 0.6mm and less than 2mm.</w:t>
            </w:r>
          </w:p>
          <w:p w14:paraId="77DC907F" w14:textId="77777777" w:rsidR="00145C8F" w:rsidRPr="00145C8F" w:rsidRDefault="00145C8F" w:rsidP="00145C8F">
            <w:pPr>
              <w:spacing w:after="0" w:line="240" w:lineRule="auto"/>
              <w:rPr>
                <w:bCs/>
                <w:sz w:val="20"/>
                <w:szCs w:val="20"/>
              </w:rPr>
            </w:pPr>
          </w:p>
          <w:p w14:paraId="63A050C5" w14:textId="77777777" w:rsidR="00145C8F" w:rsidRPr="00145C8F" w:rsidRDefault="00145C8F" w:rsidP="00145C8F">
            <w:pPr>
              <w:spacing w:after="0" w:line="240" w:lineRule="auto"/>
              <w:rPr>
                <w:bCs/>
                <w:sz w:val="20"/>
                <w:szCs w:val="20"/>
              </w:rPr>
            </w:pPr>
            <w:r w:rsidRPr="00145C8F">
              <w:rPr>
                <w:bCs/>
                <w:sz w:val="20"/>
                <w:szCs w:val="20"/>
              </w:rPr>
              <w:t>Impurities:</w:t>
            </w:r>
          </w:p>
          <w:p w14:paraId="1847807E" w14:textId="77777777" w:rsidR="00145C8F" w:rsidRPr="00145C8F" w:rsidRDefault="00145C8F" w:rsidP="00145C8F">
            <w:pPr>
              <w:spacing w:after="0" w:line="240" w:lineRule="auto"/>
              <w:rPr>
                <w:bCs/>
                <w:sz w:val="20"/>
                <w:szCs w:val="20"/>
              </w:rPr>
            </w:pPr>
            <w:r w:rsidRPr="00145C8F">
              <w:rPr>
                <w:bCs/>
                <w:sz w:val="20"/>
                <w:szCs w:val="20"/>
              </w:rPr>
              <w:t>Sand shall be clean and free from injurious amount of organic impurities. Deleterious substances shall not exceed the following percentage by weight.</w:t>
            </w:r>
          </w:p>
          <w:p w14:paraId="0A191CF8" w14:textId="77777777" w:rsidR="00145C8F" w:rsidRPr="00145C8F" w:rsidRDefault="00145C8F" w:rsidP="00145C8F">
            <w:pPr>
              <w:spacing w:after="0" w:line="240" w:lineRule="auto"/>
              <w:rPr>
                <w:bCs/>
                <w:sz w:val="20"/>
                <w:szCs w:val="20"/>
              </w:rPr>
            </w:pPr>
            <w:r w:rsidRPr="00145C8F">
              <w:rPr>
                <w:bCs/>
                <w:sz w:val="20"/>
                <w:szCs w:val="20"/>
              </w:rPr>
              <w:t>Material passing No. 200 sieve: 2.0</w:t>
            </w:r>
          </w:p>
          <w:p w14:paraId="00791C9B" w14:textId="77777777" w:rsidR="00145C8F" w:rsidRPr="00145C8F" w:rsidRDefault="00145C8F" w:rsidP="00145C8F">
            <w:pPr>
              <w:spacing w:after="0" w:line="240" w:lineRule="auto"/>
              <w:rPr>
                <w:bCs/>
                <w:sz w:val="20"/>
                <w:szCs w:val="20"/>
              </w:rPr>
            </w:pPr>
            <w:r w:rsidRPr="00145C8F">
              <w:rPr>
                <w:bCs/>
                <w:sz w:val="20"/>
                <w:szCs w:val="20"/>
              </w:rPr>
              <w:lastRenderedPageBreak/>
              <w:t>Shale, coat, soft or flaky fragments: 1.0</w:t>
            </w:r>
          </w:p>
          <w:p w14:paraId="414B16DD" w14:textId="77777777" w:rsidR="00145C8F" w:rsidRPr="00145C8F" w:rsidRDefault="00145C8F" w:rsidP="00145C8F">
            <w:pPr>
              <w:spacing w:after="0" w:line="240" w:lineRule="auto"/>
              <w:rPr>
                <w:bCs/>
                <w:sz w:val="20"/>
                <w:szCs w:val="20"/>
              </w:rPr>
            </w:pPr>
            <w:r w:rsidRPr="00145C8F">
              <w:rPr>
                <w:bCs/>
                <w:sz w:val="20"/>
                <w:szCs w:val="20"/>
              </w:rPr>
              <w:t>Sulphur compounds: 0.3</w:t>
            </w:r>
          </w:p>
          <w:p w14:paraId="78B8EABC" w14:textId="77777777" w:rsidR="00145C8F" w:rsidRPr="00145C8F" w:rsidRDefault="00145C8F" w:rsidP="00145C8F">
            <w:pPr>
              <w:spacing w:after="0" w:line="240" w:lineRule="auto"/>
              <w:rPr>
                <w:bCs/>
                <w:sz w:val="20"/>
                <w:szCs w:val="20"/>
              </w:rPr>
            </w:pPr>
            <w:r w:rsidRPr="00145C8F">
              <w:rPr>
                <w:bCs/>
                <w:sz w:val="20"/>
                <w:szCs w:val="20"/>
              </w:rPr>
              <w:t>Clay Lumps (wet, on No. 4 sieve): 0.00</w:t>
            </w:r>
          </w:p>
          <w:p w14:paraId="69121A6B" w14:textId="77777777" w:rsidR="00145C8F" w:rsidRPr="00145C8F" w:rsidRDefault="00145C8F" w:rsidP="00145C8F">
            <w:pPr>
              <w:spacing w:after="0" w:line="240" w:lineRule="auto"/>
              <w:rPr>
                <w:bCs/>
                <w:sz w:val="20"/>
                <w:szCs w:val="20"/>
              </w:rPr>
            </w:pPr>
          </w:p>
          <w:p w14:paraId="768C58E7" w14:textId="77777777" w:rsidR="00145C8F" w:rsidRPr="00145C8F" w:rsidRDefault="00145C8F" w:rsidP="00145C8F">
            <w:pPr>
              <w:spacing w:after="0" w:line="240" w:lineRule="auto"/>
              <w:rPr>
                <w:bCs/>
                <w:sz w:val="20"/>
                <w:szCs w:val="20"/>
              </w:rPr>
            </w:pPr>
            <w:r w:rsidRPr="00145C8F">
              <w:rPr>
                <w:bCs/>
                <w:sz w:val="20"/>
                <w:szCs w:val="20"/>
              </w:rPr>
              <w:t>Fine aggregate subject to five cycles of the soundness test, specified in ASTM C88 shall not show a loss exceeding 10 mass percent when magnesium sulphate solution is used except where otherwise</w:t>
            </w:r>
          </w:p>
          <w:p w14:paraId="013B948D" w14:textId="77777777" w:rsidR="00145C8F" w:rsidRPr="00145C8F" w:rsidRDefault="00145C8F" w:rsidP="00145C8F">
            <w:pPr>
              <w:spacing w:after="0" w:line="240" w:lineRule="auto"/>
              <w:rPr>
                <w:bCs/>
                <w:sz w:val="20"/>
                <w:szCs w:val="20"/>
              </w:rPr>
            </w:pPr>
            <w:r w:rsidRPr="00145C8F">
              <w:rPr>
                <w:bCs/>
                <w:sz w:val="20"/>
                <w:szCs w:val="20"/>
              </w:rPr>
              <w:t>approved.</w:t>
            </w:r>
          </w:p>
          <w:p w14:paraId="65BE97CC" w14:textId="77777777" w:rsidR="00145C8F" w:rsidRPr="00145C8F" w:rsidRDefault="00145C8F" w:rsidP="00145C8F">
            <w:pPr>
              <w:spacing w:after="0" w:line="240" w:lineRule="auto"/>
              <w:rPr>
                <w:bCs/>
                <w:sz w:val="20"/>
                <w:szCs w:val="20"/>
              </w:rPr>
            </w:pPr>
          </w:p>
          <w:p w14:paraId="5BD25E40" w14:textId="77777777" w:rsidR="00145C8F" w:rsidRPr="00145C8F" w:rsidRDefault="00145C8F" w:rsidP="00145C8F">
            <w:pPr>
              <w:spacing w:after="0" w:line="240" w:lineRule="auto"/>
              <w:rPr>
                <w:bCs/>
                <w:sz w:val="20"/>
                <w:szCs w:val="20"/>
              </w:rPr>
            </w:pPr>
            <w:r w:rsidRPr="00145C8F">
              <w:rPr>
                <w:bCs/>
                <w:sz w:val="20"/>
                <w:szCs w:val="20"/>
              </w:rPr>
              <w:t>Grading</w:t>
            </w:r>
          </w:p>
          <w:p w14:paraId="3076AD32" w14:textId="77777777" w:rsidR="00145C8F" w:rsidRPr="00145C8F" w:rsidRDefault="00145C8F" w:rsidP="00145C8F">
            <w:pPr>
              <w:spacing w:after="0" w:line="240" w:lineRule="auto"/>
              <w:rPr>
                <w:bCs/>
                <w:sz w:val="20"/>
                <w:szCs w:val="20"/>
              </w:rPr>
            </w:pPr>
            <w:r w:rsidRPr="00145C8F">
              <w:rPr>
                <w:bCs/>
                <w:sz w:val="20"/>
                <w:szCs w:val="20"/>
              </w:rPr>
              <w:t>Sand shall be well graded from coarse to fine within the limits given below or shall conform to the</w:t>
            </w:r>
          </w:p>
          <w:p w14:paraId="53DF18E0" w14:textId="77777777" w:rsidR="00145C8F" w:rsidRPr="00145C8F" w:rsidRDefault="00145C8F" w:rsidP="00145C8F">
            <w:pPr>
              <w:spacing w:after="0" w:line="240" w:lineRule="auto"/>
              <w:rPr>
                <w:bCs/>
                <w:sz w:val="20"/>
                <w:szCs w:val="20"/>
              </w:rPr>
            </w:pPr>
            <w:r w:rsidRPr="00145C8F">
              <w:rPr>
                <w:bCs/>
                <w:sz w:val="20"/>
                <w:szCs w:val="20"/>
              </w:rPr>
              <w:t>specified Fineness Modulus.</w:t>
            </w:r>
          </w:p>
          <w:p w14:paraId="30CA2EAE" w14:textId="77777777" w:rsidR="00145C8F" w:rsidRPr="00145C8F" w:rsidRDefault="00145C8F" w:rsidP="00145C8F">
            <w:pPr>
              <w:spacing w:after="0" w:line="240" w:lineRule="auto"/>
              <w:rPr>
                <w:bCs/>
                <w:sz w:val="20"/>
                <w:szCs w:val="20"/>
              </w:rPr>
            </w:pPr>
          </w:p>
          <w:p w14:paraId="576D92DD" w14:textId="77777777" w:rsidR="00145C8F" w:rsidRPr="00145C8F" w:rsidRDefault="00145C8F" w:rsidP="00145C8F">
            <w:pPr>
              <w:spacing w:after="0" w:line="240" w:lineRule="auto"/>
              <w:rPr>
                <w:bCs/>
                <w:sz w:val="20"/>
                <w:szCs w:val="20"/>
              </w:rPr>
            </w:pPr>
            <w:r w:rsidRPr="00145C8F">
              <w:rPr>
                <w:bCs/>
                <w:sz w:val="20"/>
                <w:szCs w:val="20"/>
              </w:rPr>
              <w:t>Sieve No.    % Passing by Weight</w:t>
            </w:r>
          </w:p>
          <w:p w14:paraId="21A81755" w14:textId="77777777" w:rsidR="00145C8F" w:rsidRPr="00145C8F" w:rsidRDefault="00145C8F" w:rsidP="00145C8F">
            <w:pPr>
              <w:spacing w:after="0" w:line="240" w:lineRule="auto"/>
              <w:rPr>
                <w:bCs/>
                <w:sz w:val="20"/>
                <w:szCs w:val="20"/>
              </w:rPr>
            </w:pPr>
            <w:r w:rsidRPr="00145C8F">
              <w:rPr>
                <w:bCs/>
                <w:sz w:val="20"/>
                <w:szCs w:val="20"/>
              </w:rPr>
              <w:t>9.5mm                                   100</w:t>
            </w:r>
          </w:p>
          <w:p w14:paraId="4893D2B3" w14:textId="77777777" w:rsidR="00145C8F" w:rsidRPr="00145C8F" w:rsidRDefault="00145C8F" w:rsidP="00145C8F">
            <w:pPr>
              <w:spacing w:after="0" w:line="240" w:lineRule="auto"/>
              <w:rPr>
                <w:bCs/>
                <w:sz w:val="20"/>
                <w:szCs w:val="20"/>
              </w:rPr>
            </w:pPr>
            <w:r w:rsidRPr="00145C8F">
              <w:rPr>
                <w:bCs/>
                <w:sz w:val="20"/>
                <w:szCs w:val="20"/>
              </w:rPr>
              <w:t>4                                   95-100</w:t>
            </w:r>
          </w:p>
          <w:p w14:paraId="6A06E70E" w14:textId="77777777" w:rsidR="00145C8F" w:rsidRPr="00145C8F" w:rsidRDefault="00145C8F" w:rsidP="00145C8F">
            <w:pPr>
              <w:spacing w:after="0" w:line="240" w:lineRule="auto"/>
              <w:rPr>
                <w:bCs/>
                <w:sz w:val="20"/>
                <w:szCs w:val="20"/>
              </w:rPr>
            </w:pPr>
            <w:r w:rsidRPr="00145C8F">
              <w:rPr>
                <w:bCs/>
                <w:sz w:val="20"/>
                <w:szCs w:val="20"/>
              </w:rPr>
              <w:t>16                                    45-80</w:t>
            </w:r>
          </w:p>
          <w:p w14:paraId="25DAEF9C" w14:textId="77777777" w:rsidR="00145C8F" w:rsidRPr="00145C8F" w:rsidRDefault="00145C8F" w:rsidP="00145C8F">
            <w:pPr>
              <w:spacing w:after="0" w:line="240" w:lineRule="auto"/>
              <w:rPr>
                <w:bCs/>
                <w:sz w:val="20"/>
                <w:szCs w:val="20"/>
              </w:rPr>
            </w:pPr>
            <w:r w:rsidRPr="00145C8F">
              <w:rPr>
                <w:bCs/>
                <w:sz w:val="20"/>
                <w:szCs w:val="20"/>
              </w:rPr>
              <w:t>50                                    10-30</w:t>
            </w:r>
          </w:p>
          <w:p w14:paraId="529B0BAC" w14:textId="5B27003F" w:rsidR="00145C8F" w:rsidRDefault="00145C8F" w:rsidP="00145C8F">
            <w:pPr>
              <w:spacing w:after="0" w:line="240" w:lineRule="auto"/>
              <w:rPr>
                <w:bCs/>
                <w:sz w:val="20"/>
                <w:szCs w:val="20"/>
              </w:rPr>
            </w:pPr>
            <w:r w:rsidRPr="00145C8F">
              <w:rPr>
                <w:bCs/>
                <w:sz w:val="20"/>
                <w:szCs w:val="20"/>
              </w:rPr>
              <w:t>100                                     2-10"</w:t>
            </w:r>
          </w:p>
        </w:tc>
        <w:tc>
          <w:tcPr>
            <w:tcW w:w="99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211BB02F" w14:textId="55B51022" w:rsidR="00145C8F" w:rsidRPr="008E60D4" w:rsidRDefault="00145C8F" w:rsidP="00E1005E">
            <w:pPr>
              <w:rPr>
                <w:bCs/>
                <w:sz w:val="20"/>
                <w:szCs w:val="20"/>
              </w:rPr>
            </w:pPr>
            <w:r>
              <w:rPr>
                <w:bCs/>
                <w:sz w:val="20"/>
                <w:szCs w:val="20"/>
              </w:rPr>
              <w:lastRenderedPageBreak/>
              <w:t>500</w:t>
            </w:r>
          </w:p>
        </w:tc>
        <w:tc>
          <w:tcPr>
            <w:tcW w:w="70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3E42C7BA" w14:textId="04F14749" w:rsidR="00145C8F" w:rsidRPr="008E60D4" w:rsidRDefault="00145C8F" w:rsidP="00E1005E">
            <w:pPr>
              <w:rPr>
                <w:bCs/>
                <w:sz w:val="20"/>
                <w:szCs w:val="20"/>
              </w:rPr>
            </w:pPr>
            <w:proofErr w:type="spellStart"/>
            <w:r>
              <w:rPr>
                <w:bCs/>
                <w:sz w:val="20"/>
                <w:szCs w:val="20"/>
              </w:rPr>
              <w:t>cft</w:t>
            </w:r>
            <w:proofErr w:type="spellEnd"/>
          </w:p>
        </w:tc>
        <w:tc>
          <w:tcPr>
            <w:tcW w:w="2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2F4FD71" w14:textId="77777777" w:rsidR="00145C8F" w:rsidRPr="008E60D4" w:rsidRDefault="00145C8F" w:rsidP="00E1005E">
            <w:pPr>
              <w:rPr>
                <w:bCs/>
                <w:sz w:val="20"/>
                <w:szCs w:val="20"/>
              </w:rPr>
            </w:pPr>
          </w:p>
        </w:tc>
      </w:tr>
    </w:tbl>
    <w:p w14:paraId="69018C82" w14:textId="30FEA238" w:rsidR="00145C8F" w:rsidRDefault="00145C8F" w:rsidP="000F3E27">
      <w:pPr>
        <w:spacing w:after="0" w:line="240" w:lineRule="auto"/>
        <w:rPr>
          <w:rFonts w:asciiTheme="minorHAnsi" w:hAnsiTheme="minorHAnsi"/>
          <w:b/>
          <w:bCs/>
          <w:sz w:val="20"/>
          <w:szCs w:val="20"/>
          <w:u w:val="single"/>
        </w:rPr>
      </w:pPr>
    </w:p>
    <w:p w14:paraId="182580BF" w14:textId="1330527D" w:rsidR="000F3E27" w:rsidRPr="00145C8F" w:rsidRDefault="000F3E27" w:rsidP="000F3E27">
      <w:pPr>
        <w:spacing w:after="0" w:line="240" w:lineRule="auto"/>
        <w:rPr>
          <w:rFonts w:asciiTheme="minorHAnsi" w:hAnsiTheme="minorHAnsi"/>
          <w:b/>
          <w:bCs/>
          <w:sz w:val="20"/>
          <w:szCs w:val="20"/>
          <w:u w:val="single"/>
        </w:rPr>
      </w:pPr>
      <w:r>
        <w:rPr>
          <w:rFonts w:asciiTheme="minorHAnsi" w:hAnsiTheme="minorHAnsi"/>
          <w:b/>
          <w:bCs/>
          <w:sz w:val="20"/>
          <w:szCs w:val="20"/>
          <w:u w:val="single"/>
        </w:rPr>
        <w:t>LOT 4:</w:t>
      </w:r>
    </w:p>
    <w:tbl>
      <w:tblPr>
        <w:tblW w:w="13291" w:type="dxa"/>
        <w:tblCellMar>
          <w:left w:w="0" w:type="dxa"/>
          <w:right w:w="0" w:type="dxa"/>
        </w:tblCellMar>
        <w:tblLook w:val="04A0" w:firstRow="1" w:lastRow="0" w:firstColumn="1" w:lastColumn="0" w:noHBand="0" w:noVBand="1"/>
      </w:tblPr>
      <w:tblGrid>
        <w:gridCol w:w="1357"/>
        <w:gridCol w:w="7540"/>
        <w:gridCol w:w="992"/>
        <w:gridCol w:w="709"/>
        <w:gridCol w:w="2693"/>
      </w:tblGrid>
      <w:tr w:rsidR="000F3E27" w14:paraId="79292CCB" w14:textId="77777777" w:rsidTr="00E1005E">
        <w:trPr>
          <w:trHeight w:val="340"/>
        </w:trPr>
        <w:tc>
          <w:tcPr>
            <w:tcW w:w="1357"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hideMark/>
          </w:tcPr>
          <w:p w14:paraId="41D6494B" w14:textId="77777777" w:rsidR="000F3E27" w:rsidRDefault="000F3E27" w:rsidP="00E1005E">
            <w:pPr>
              <w:spacing w:after="0"/>
              <w:jc w:val="center"/>
              <w:rPr>
                <w:b/>
                <w:bCs/>
                <w:sz w:val="20"/>
                <w:szCs w:val="20"/>
              </w:rPr>
            </w:pPr>
            <w:r>
              <w:rPr>
                <w:b/>
                <w:bCs/>
                <w:sz w:val="20"/>
                <w:szCs w:val="20"/>
              </w:rPr>
              <w:t>Item Name</w:t>
            </w:r>
          </w:p>
        </w:tc>
        <w:tc>
          <w:tcPr>
            <w:tcW w:w="7540" w:type="dxa"/>
            <w:tcBorders>
              <w:top w:val="single" w:sz="12" w:space="0" w:color="auto"/>
              <w:left w:val="single" w:sz="12" w:space="0" w:color="auto"/>
              <w:bottom w:val="single" w:sz="12" w:space="0" w:color="auto"/>
              <w:right w:val="single" w:sz="12" w:space="0" w:color="auto"/>
            </w:tcBorders>
            <w:shd w:val="clear" w:color="auto" w:fill="D9D9D9"/>
          </w:tcPr>
          <w:p w14:paraId="54C6969D" w14:textId="77777777" w:rsidR="000F3E27" w:rsidRDefault="000F3E27" w:rsidP="00E1005E">
            <w:pPr>
              <w:spacing w:after="0" w:line="240" w:lineRule="auto"/>
              <w:jc w:val="center"/>
              <w:rPr>
                <w:b/>
                <w:bCs/>
                <w:sz w:val="20"/>
                <w:szCs w:val="20"/>
              </w:rPr>
            </w:pPr>
            <w:r w:rsidRPr="002B6104">
              <w:rPr>
                <w:b/>
                <w:bCs/>
                <w:sz w:val="20"/>
                <w:szCs w:val="20"/>
              </w:rPr>
              <w:t>Item Specification</w:t>
            </w:r>
          </w:p>
        </w:tc>
        <w:tc>
          <w:tcPr>
            <w:tcW w:w="992"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hideMark/>
          </w:tcPr>
          <w:p w14:paraId="618CF31A" w14:textId="77777777" w:rsidR="000F3E27" w:rsidRDefault="000F3E27" w:rsidP="00E1005E">
            <w:pPr>
              <w:spacing w:after="0"/>
              <w:jc w:val="center"/>
              <w:rPr>
                <w:b/>
                <w:bCs/>
                <w:sz w:val="20"/>
                <w:szCs w:val="20"/>
              </w:rPr>
            </w:pPr>
            <w:r>
              <w:rPr>
                <w:b/>
                <w:bCs/>
                <w:sz w:val="20"/>
                <w:szCs w:val="20"/>
              </w:rPr>
              <w:t>Quantity</w:t>
            </w:r>
          </w:p>
        </w:tc>
        <w:tc>
          <w:tcPr>
            <w:tcW w:w="709"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hideMark/>
          </w:tcPr>
          <w:p w14:paraId="77572620" w14:textId="77777777" w:rsidR="000F3E27" w:rsidRDefault="000F3E27" w:rsidP="00E1005E">
            <w:pPr>
              <w:spacing w:after="0"/>
              <w:jc w:val="center"/>
              <w:rPr>
                <w:b/>
                <w:bCs/>
                <w:sz w:val="20"/>
                <w:szCs w:val="20"/>
              </w:rPr>
            </w:pPr>
            <w:r>
              <w:rPr>
                <w:b/>
                <w:bCs/>
                <w:sz w:val="20"/>
                <w:szCs w:val="20"/>
              </w:rPr>
              <w:t>Unit</w:t>
            </w:r>
          </w:p>
        </w:tc>
        <w:tc>
          <w:tcPr>
            <w:tcW w:w="2693"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14:paraId="655E993A" w14:textId="77777777" w:rsidR="000F3E27" w:rsidRDefault="000F3E27" w:rsidP="00E1005E">
            <w:pPr>
              <w:spacing w:after="0"/>
              <w:jc w:val="center"/>
              <w:rPr>
                <w:b/>
                <w:bCs/>
                <w:sz w:val="20"/>
                <w:szCs w:val="20"/>
              </w:rPr>
            </w:pPr>
            <w:r>
              <w:rPr>
                <w:b/>
                <w:bCs/>
                <w:sz w:val="20"/>
                <w:szCs w:val="20"/>
              </w:rPr>
              <w:t>Delivery Time</w:t>
            </w:r>
          </w:p>
        </w:tc>
      </w:tr>
      <w:tr w:rsidR="000F3E27" w14:paraId="7769537E" w14:textId="77777777" w:rsidTr="00E1005E">
        <w:trPr>
          <w:trHeight w:val="340"/>
        </w:trPr>
        <w:tc>
          <w:tcPr>
            <w:tcW w:w="135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3BA86913" w14:textId="3063668C" w:rsidR="000F3E27" w:rsidRPr="008E60D4" w:rsidRDefault="000F3E27" w:rsidP="00E1005E">
            <w:pPr>
              <w:spacing w:after="0"/>
              <w:rPr>
                <w:bCs/>
                <w:sz w:val="20"/>
                <w:szCs w:val="20"/>
              </w:rPr>
            </w:pPr>
            <w:r w:rsidRPr="000F3E27">
              <w:rPr>
                <w:bCs/>
                <w:sz w:val="20"/>
                <w:szCs w:val="20"/>
              </w:rPr>
              <w:t>Hand saw</w:t>
            </w:r>
          </w:p>
        </w:tc>
        <w:tc>
          <w:tcPr>
            <w:tcW w:w="7540" w:type="dxa"/>
            <w:tcBorders>
              <w:top w:val="single" w:sz="12" w:space="0" w:color="auto"/>
              <w:left w:val="single" w:sz="12" w:space="0" w:color="auto"/>
              <w:bottom w:val="single" w:sz="12" w:space="0" w:color="auto"/>
              <w:right w:val="single" w:sz="12" w:space="0" w:color="auto"/>
            </w:tcBorders>
          </w:tcPr>
          <w:p w14:paraId="30FBA22C" w14:textId="32CAB02D" w:rsidR="000F3E27" w:rsidRDefault="000F3E27" w:rsidP="00E1005E">
            <w:pPr>
              <w:spacing w:after="0" w:line="240" w:lineRule="auto"/>
              <w:rPr>
                <w:bCs/>
                <w:sz w:val="20"/>
                <w:szCs w:val="20"/>
              </w:rPr>
            </w:pPr>
            <w:r w:rsidRPr="000F3E27">
              <w:rPr>
                <w:bCs/>
                <w:sz w:val="20"/>
                <w:szCs w:val="20"/>
              </w:rPr>
              <w:t>Hand SAW all- purpose, total length 750mm, for wood, teeth from tempered and hardened steel. Unbreakable handle. saw blade covered in protective cardboard sheath nr.</w:t>
            </w:r>
          </w:p>
        </w:tc>
        <w:tc>
          <w:tcPr>
            <w:tcW w:w="99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40893006" w14:textId="0495D6C6" w:rsidR="000F3E27" w:rsidRPr="008E60D4" w:rsidRDefault="000F3E27" w:rsidP="00E1005E">
            <w:pPr>
              <w:spacing w:after="0"/>
              <w:rPr>
                <w:bCs/>
                <w:sz w:val="20"/>
                <w:szCs w:val="20"/>
              </w:rPr>
            </w:pPr>
            <w:r>
              <w:rPr>
                <w:bCs/>
                <w:sz w:val="20"/>
                <w:szCs w:val="20"/>
              </w:rPr>
              <w:t>100</w:t>
            </w:r>
          </w:p>
        </w:tc>
        <w:tc>
          <w:tcPr>
            <w:tcW w:w="70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6A043F4D" w14:textId="043289AC" w:rsidR="000F3E27" w:rsidRPr="008E60D4" w:rsidRDefault="000F3E27" w:rsidP="00E1005E">
            <w:pPr>
              <w:spacing w:after="0"/>
              <w:rPr>
                <w:bCs/>
                <w:sz w:val="20"/>
                <w:szCs w:val="20"/>
              </w:rPr>
            </w:pPr>
            <w:r>
              <w:rPr>
                <w:bCs/>
                <w:sz w:val="20"/>
                <w:szCs w:val="20"/>
              </w:rPr>
              <w:t>nr</w:t>
            </w:r>
            <w:r>
              <w:rPr>
                <w:bCs/>
                <w:sz w:val="20"/>
                <w:szCs w:val="20"/>
              </w:rPr>
              <w:t>.</w:t>
            </w:r>
          </w:p>
        </w:tc>
        <w:tc>
          <w:tcPr>
            <w:tcW w:w="2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FFD671B" w14:textId="77777777" w:rsidR="000F3E27" w:rsidRPr="008E60D4" w:rsidRDefault="000F3E27" w:rsidP="00E1005E">
            <w:pPr>
              <w:spacing w:after="0"/>
              <w:rPr>
                <w:bCs/>
                <w:sz w:val="20"/>
                <w:szCs w:val="20"/>
              </w:rPr>
            </w:pPr>
          </w:p>
        </w:tc>
      </w:tr>
    </w:tbl>
    <w:p w14:paraId="241E973D" w14:textId="77777777" w:rsidR="005E2DD3" w:rsidRDefault="005E2DD3" w:rsidP="007218B5">
      <w:pPr>
        <w:spacing w:after="0"/>
        <w:rPr>
          <w:rFonts w:asciiTheme="minorHAnsi" w:hAnsiTheme="minorHAnsi"/>
          <w:b/>
          <w:bCs/>
          <w:sz w:val="20"/>
          <w:szCs w:val="20"/>
        </w:rPr>
      </w:pPr>
    </w:p>
    <w:p w14:paraId="3D8EDA43" w14:textId="2FE5F617" w:rsidR="007218B5" w:rsidRDefault="007218B5" w:rsidP="007218B5">
      <w:pPr>
        <w:spacing w:after="0"/>
        <w:rPr>
          <w:rFonts w:asciiTheme="minorHAnsi" w:hAnsiTheme="minorHAnsi"/>
          <w:b/>
          <w:bCs/>
          <w:sz w:val="20"/>
          <w:szCs w:val="20"/>
        </w:rPr>
      </w:pPr>
      <w:r>
        <w:rPr>
          <w:rFonts w:asciiTheme="minorHAnsi" w:hAnsiTheme="minorHAnsi"/>
          <w:b/>
          <w:bCs/>
          <w:sz w:val="20"/>
          <w:szCs w:val="20"/>
        </w:rPr>
        <w:t>LOT 5:</w:t>
      </w:r>
    </w:p>
    <w:tbl>
      <w:tblPr>
        <w:tblW w:w="13291" w:type="dxa"/>
        <w:tblCellMar>
          <w:left w:w="0" w:type="dxa"/>
          <w:right w:w="0" w:type="dxa"/>
        </w:tblCellMar>
        <w:tblLook w:val="04A0" w:firstRow="1" w:lastRow="0" w:firstColumn="1" w:lastColumn="0" w:noHBand="0" w:noVBand="1"/>
      </w:tblPr>
      <w:tblGrid>
        <w:gridCol w:w="1357"/>
        <w:gridCol w:w="7540"/>
        <w:gridCol w:w="992"/>
        <w:gridCol w:w="709"/>
        <w:gridCol w:w="2693"/>
      </w:tblGrid>
      <w:tr w:rsidR="007218B5" w14:paraId="7403B453" w14:textId="77777777" w:rsidTr="00E1005E">
        <w:trPr>
          <w:trHeight w:val="340"/>
        </w:trPr>
        <w:tc>
          <w:tcPr>
            <w:tcW w:w="1357"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hideMark/>
          </w:tcPr>
          <w:p w14:paraId="58524BD6" w14:textId="77777777" w:rsidR="007218B5" w:rsidRDefault="007218B5" w:rsidP="007218B5">
            <w:pPr>
              <w:spacing w:after="0"/>
              <w:jc w:val="center"/>
              <w:rPr>
                <w:b/>
                <w:bCs/>
                <w:sz w:val="20"/>
                <w:szCs w:val="20"/>
              </w:rPr>
            </w:pPr>
            <w:r>
              <w:rPr>
                <w:b/>
                <w:bCs/>
                <w:sz w:val="20"/>
                <w:szCs w:val="20"/>
              </w:rPr>
              <w:t>Item Name</w:t>
            </w:r>
          </w:p>
        </w:tc>
        <w:tc>
          <w:tcPr>
            <w:tcW w:w="7540" w:type="dxa"/>
            <w:tcBorders>
              <w:top w:val="single" w:sz="12" w:space="0" w:color="auto"/>
              <w:left w:val="single" w:sz="12" w:space="0" w:color="auto"/>
              <w:bottom w:val="single" w:sz="12" w:space="0" w:color="auto"/>
              <w:right w:val="single" w:sz="12" w:space="0" w:color="auto"/>
            </w:tcBorders>
            <w:shd w:val="clear" w:color="auto" w:fill="D9D9D9"/>
          </w:tcPr>
          <w:p w14:paraId="68342F73" w14:textId="77777777" w:rsidR="007218B5" w:rsidRDefault="007218B5" w:rsidP="007218B5">
            <w:pPr>
              <w:spacing w:after="0" w:line="240" w:lineRule="auto"/>
              <w:jc w:val="center"/>
              <w:rPr>
                <w:b/>
                <w:bCs/>
                <w:sz w:val="20"/>
                <w:szCs w:val="20"/>
              </w:rPr>
            </w:pPr>
            <w:r w:rsidRPr="002B6104">
              <w:rPr>
                <w:b/>
                <w:bCs/>
                <w:sz w:val="20"/>
                <w:szCs w:val="20"/>
              </w:rPr>
              <w:t>Item Specification</w:t>
            </w:r>
          </w:p>
        </w:tc>
        <w:tc>
          <w:tcPr>
            <w:tcW w:w="992"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hideMark/>
          </w:tcPr>
          <w:p w14:paraId="350D3F65" w14:textId="77777777" w:rsidR="007218B5" w:rsidRDefault="007218B5" w:rsidP="007218B5">
            <w:pPr>
              <w:spacing w:after="0"/>
              <w:jc w:val="center"/>
              <w:rPr>
                <w:b/>
                <w:bCs/>
                <w:sz w:val="20"/>
                <w:szCs w:val="20"/>
              </w:rPr>
            </w:pPr>
            <w:r>
              <w:rPr>
                <w:b/>
                <w:bCs/>
                <w:sz w:val="20"/>
                <w:szCs w:val="20"/>
              </w:rPr>
              <w:t>Quantity</w:t>
            </w:r>
          </w:p>
        </w:tc>
        <w:tc>
          <w:tcPr>
            <w:tcW w:w="709"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hideMark/>
          </w:tcPr>
          <w:p w14:paraId="5845DFC1" w14:textId="77777777" w:rsidR="007218B5" w:rsidRDefault="007218B5" w:rsidP="007218B5">
            <w:pPr>
              <w:spacing w:after="0"/>
              <w:jc w:val="center"/>
              <w:rPr>
                <w:b/>
                <w:bCs/>
                <w:sz w:val="20"/>
                <w:szCs w:val="20"/>
              </w:rPr>
            </w:pPr>
            <w:r>
              <w:rPr>
                <w:b/>
                <w:bCs/>
                <w:sz w:val="20"/>
                <w:szCs w:val="20"/>
              </w:rPr>
              <w:t>Unit</w:t>
            </w:r>
          </w:p>
        </w:tc>
        <w:tc>
          <w:tcPr>
            <w:tcW w:w="2693"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14:paraId="0BA5D5B2" w14:textId="77777777" w:rsidR="007218B5" w:rsidRDefault="007218B5" w:rsidP="007218B5">
            <w:pPr>
              <w:spacing w:after="0"/>
              <w:jc w:val="center"/>
              <w:rPr>
                <w:b/>
                <w:bCs/>
                <w:sz w:val="20"/>
                <w:szCs w:val="20"/>
              </w:rPr>
            </w:pPr>
            <w:r>
              <w:rPr>
                <w:b/>
                <w:bCs/>
                <w:sz w:val="20"/>
                <w:szCs w:val="20"/>
              </w:rPr>
              <w:t>Delivery Time</w:t>
            </w:r>
          </w:p>
        </w:tc>
      </w:tr>
      <w:tr w:rsidR="007218B5" w14:paraId="6496A1B7" w14:textId="77777777" w:rsidTr="00E1005E">
        <w:trPr>
          <w:trHeight w:val="340"/>
        </w:trPr>
        <w:tc>
          <w:tcPr>
            <w:tcW w:w="135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4D29C9DD" w14:textId="67958D5E" w:rsidR="007218B5" w:rsidRPr="008E60D4" w:rsidRDefault="007218B5" w:rsidP="00E1005E">
            <w:pPr>
              <w:spacing w:after="0"/>
              <w:rPr>
                <w:bCs/>
                <w:sz w:val="20"/>
                <w:szCs w:val="20"/>
              </w:rPr>
            </w:pPr>
            <w:r w:rsidRPr="007218B5">
              <w:rPr>
                <w:bCs/>
                <w:sz w:val="20"/>
                <w:szCs w:val="20"/>
              </w:rPr>
              <w:t>Precast ''Small O Ring''</w:t>
            </w:r>
          </w:p>
        </w:tc>
        <w:tc>
          <w:tcPr>
            <w:tcW w:w="7540" w:type="dxa"/>
            <w:tcBorders>
              <w:top w:val="single" w:sz="12" w:space="0" w:color="auto"/>
              <w:left w:val="single" w:sz="12" w:space="0" w:color="auto"/>
              <w:bottom w:val="single" w:sz="12" w:space="0" w:color="auto"/>
              <w:right w:val="single" w:sz="12" w:space="0" w:color="auto"/>
            </w:tcBorders>
          </w:tcPr>
          <w:p w14:paraId="40BD0A01" w14:textId="77777777" w:rsidR="007218B5" w:rsidRPr="007218B5" w:rsidRDefault="007218B5" w:rsidP="007218B5">
            <w:pPr>
              <w:spacing w:after="0" w:line="240" w:lineRule="auto"/>
              <w:rPr>
                <w:bCs/>
                <w:sz w:val="20"/>
                <w:szCs w:val="20"/>
              </w:rPr>
            </w:pPr>
            <w:r w:rsidRPr="007218B5">
              <w:rPr>
                <w:bCs/>
                <w:sz w:val="20"/>
                <w:szCs w:val="20"/>
              </w:rPr>
              <w:t xml:space="preserve">"150mm height - 750mm internal </w:t>
            </w:r>
            <w:proofErr w:type="spellStart"/>
            <w:r w:rsidRPr="007218B5">
              <w:rPr>
                <w:bCs/>
                <w:sz w:val="20"/>
                <w:szCs w:val="20"/>
              </w:rPr>
              <w:t>dia</w:t>
            </w:r>
            <w:proofErr w:type="spellEnd"/>
            <w:r w:rsidRPr="007218B5">
              <w:rPr>
                <w:bCs/>
                <w:sz w:val="20"/>
                <w:szCs w:val="20"/>
              </w:rPr>
              <w:t>, 60mm thick reinforced concrete with steel wire mesh (50mm x 50mm) ratio 1:2:4 (Portland Composite Cement: Coarse Aggregate: Sand).</w:t>
            </w:r>
          </w:p>
          <w:p w14:paraId="2F359B4F" w14:textId="77777777" w:rsidR="007218B5" w:rsidRPr="007218B5" w:rsidRDefault="007218B5" w:rsidP="007218B5">
            <w:pPr>
              <w:spacing w:after="0" w:line="240" w:lineRule="auto"/>
              <w:rPr>
                <w:bCs/>
                <w:sz w:val="20"/>
                <w:szCs w:val="20"/>
              </w:rPr>
            </w:pPr>
          </w:p>
          <w:p w14:paraId="57320AE9" w14:textId="36940276" w:rsidR="007218B5" w:rsidRDefault="007218B5" w:rsidP="007218B5">
            <w:pPr>
              <w:spacing w:after="0" w:line="240" w:lineRule="auto"/>
              <w:rPr>
                <w:bCs/>
                <w:sz w:val="20"/>
                <w:szCs w:val="20"/>
              </w:rPr>
            </w:pPr>
            <w:r w:rsidRPr="007218B5">
              <w:rPr>
                <w:bCs/>
                <w:sz w:val="20"/>
                <w:szCs w:val="20"/>
              </w:rPr>
              <w:t xml:space="preserve">Concrete shall be manufactured using Portland Composite Cement,  non-saline clean sand and coarse aggregate. With materials to the specification in this table. Cement of different manufacturers and with different brands or types shall be kept </w:t>
            </w:r>
            <w:proofErr w:type="spellStart"/>
            <w:r w:rsidRPr="007218B5">
              <w:rPr>
                <w:bCs/>
                <w:sz w:val="20"/>
                <w:szCs w:val="20"/>
              </w:rPr>
              <w:t>seperately</w:t>
            </w:r>
            <w:proofErr w:type="spellEnd"/>
            <w:r w:rsidRPr="007218B5">
              <w:rPr>
                <w:bCs/>
                <w:sz w:val="20"/>
                <w:szCs w:val="20"/>
              </w:rPr>
              <w:t xml:space="preserve"> and shall not be used in the same mix. Only one brand, grade of kind of cement shall be used in given pre-cast unit. Coarse aggregate shall conform to the requirements of ASTM C33. Fine aggregates shall be non-saline clean natural sand and have a specific gravity not less than 2.6, and conform to the requirements of ASTM C-33 or BDS 243. Water used in the concrete shall be </w:t>
            </w:r>
            <w:r w:rsidRPr="007218B5">
              <w:rPr>
                <w:bCs/>
                <w:sz w:val="20"/>
                <w:szCs w:val="20"/>
              </w:rPr>
              <w:lastRenderedPageBreak/>
              <w:t>clean, free from injurious quantities of oil, alkali, salts and organic materials or other substances that may be deleterious to concrete or reinforcement and shall not contain any visibly solid material. Water whose concentration of chloride ions is in excess of 3,000 ppm (parts per million) shall not be used.</w:t>
            </w:r>
          </w:p>
        </w:tc>
        <w:tc>
          <w:tcPr>
            <w:tcW w:w="99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35D96E80" w14:textId="77777777" w:rsidR="007218B5" w:rsidRPr="008E60D4" w:rsidRDefault="007218B5" w:rsidP="00E1005E">
            <w:pPr>
              <w:spacing w:after="0"/>
              <w:rPr>
                <w:bCs/>
                <w:sz w:val="20"/>
                <w:szCs w:val="20"/>
              </w:rPr>
            </w:pPr>
            <w:r>
              <w:rPr>
                <w:bCs/>
                <w:sz w:val="20"/>
                <w:szCs w:val="20"/>
              </w:rPr>
              <w:lastRenderedPageBreak/>
              <w:t>100</w:t>
            </w:r>
          </w:p>
        </w:tc>
        <w:tc>
          <w:tcPr>
            <w:tcW w:w="70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717106E1" w14:textId="77777777" w:rsidR="007218B5" w:rsidRPr="008E60D4" w:rsidRDefault="007218B5" w:rsidP="00E1005E">
            <w:pPr>
              <w:spacing w:after="0"/>
              <w:rPr>
                <w:bCs/>
                <w:sz w:val="20"/>
                <w:szCs w:val="20"/>
              </w:rPr>
            </w:pPr>
            <w:r>
              <w:rPr>
                <w:bCs/>
                <w:sz w:val="20"/>
                <w:szCs w:val="20"/>
              </w:rPr>
              <w:t>nr.</w:t>
            </w:r>
          </w:p>
        </w:tc>
        <w:tc>
          <w:tcPr>
            <w:tcW w:w="2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821D289" w14:textId="77777777" w:rsidR="007218B5" w:rsidRPr="008E60D4" w:rsidRDefault="007218B5" w:rsidP="00E1005E">
            <w:pPr>
              <w:spacing w:after="0"/>
              <w:rPr>
                <w:bCs/>
                <w:sz w:val="20"/>
                <w:szCs w:val="20"/>
              </w:rPr>
            </w:pPr>
          </w:p>
        </w:tc>
      </w:tr>
    </w:tbl>
    <w:p w14:paraId="09DE86FC" w14:textId="77777777" w:rsidR="007218B5" w:rsidRDefault="007218B5" w:rsidP="007218B5">
      <w:pPr>
        <w:spacing w:after="0" w:line="240" w:lineRule="auto"/>
        <w:rPr>
          <w:rFonts w:asciiTheme="minorHAnsi" w:hAnsiTheme="minorHAnsi"/>
          <w:b/>
          <w:bCs/>
          <w:sz w:val="20"/>
          <w:szCs w:val="20"/>
        </w:rPr>
      </w:pPr>
    </w:p>
    <w:p w14:paraId="13A9A7AE" w14:textId="2A7FF4C9" w:rsidR="007218B5" w:rsidRDefault="007218B5" w:rsidP="007218B5">
      <w:pPr>
        <w:spacing w:after="0" w:line="240" w:lineRule="auto"/>
        <w:rPr>
          <w:rFonts w:asciiTheme="minorHAnsi" w:hAnsiTheme="minorHAnsi"/>
          <w:b/>
          <w:bCs/>
          <w:sz w:val="20"/>
          <w:szCs w:val="20"/>
        </w:rPr>
      </w:pPr>
      <w:r>
        <w:rPr>
          <w:rFonts w:asciiTheme="minorHAnsi" w:hAnsiTheme="minorHAnsi"/>
          <w:b/>
          <w:bCs/>
          <w:sz w:val="20"/>
          <w:szCs w:val="20"/>
        </w:rPr>
        <w:t>LOT 6:</w:t>
      </w:r>
    </w:p>
    <w:tbl>
      <w:tblPr>
        <w:tblW w:w="13291" w:type="dxa"/>
        <w:tblCellMar>
          <w:left w:w="0" w:type="dxa"/>
          <w:right w:w="0" w:type="dxa"/>
        </w:tblCellMar>
        <w:tblLook w:val="04A0" w:firstRow="1" w:lastRow="0" w:firstColumn="1" w:lastColumn="0" w:noHBand="0" w:noVBand="1"/>
      </w:tblPr>
      <w:tblGrid>
        <w:gridCol w:w="1357"/>
        <w:gridCol w:w="7540"/>
        <w:gridCol w:w="992"/>
        <w:gridCol w:w="709"/>
        <w:gridCol w:w="2693"/>
      </w:tblGrid>
      <w:tr w:rsidR="007218B5" w14:paraId="18E52274" w14:textId="77777777" w:rsidTr="00E1005E">
        <w:trPr>
          <w:trHeight w:val="340"/>
        </w:trPr>
        <w:tc>
          <w:tcPr>
            <w:tcW w:w="1357"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hideMark/>
          </w:tcPr>
          <w:p w14:paraId="16EA3742" w14:textId="77777777" w:rsidR="007218B5" w:rsidRDefault="007218B5" w:rsidP="007218B5">
            <w:pPr>
              <w:spacing w:after="0" w:line="240" w:lineRule="auto"/>
              <w:jc w:val="center"/>
              <w:rPr>
                <w:b/>
                <w:bCs/>
                <w:sz w:val="20"/>
                <w:szCs w:val="20"/>
              </w:rPr>
            </w:pPr>
            <w:r>
              <w:rPr>
                <w:b/>
                <w:bCs/>
                <w:sz w:val="20"/>
                <w:szCs w:val="20"/>
              </w:rPr>
              <w:t>Item Name</w:t>
            </w:r>
          </w:p>
        </w:tc>
        <w:tc>
          <w:tcPr>
            <w:tcW w:w="7540" w:type="dxa"/>
            <w:tcBorders>
              <w:top w:val="single" w:sz="12" w:space="0" w:color="auto"/>
              <w:left w:val="single" w:sz="12" w:space="0" w:color="auto"/>
              <w:bottom w:val="single" w:sz="12" w:space="0" w:color="auto"/>
              <w:right w:val="single" w:sz="12" w:space="0" w:color="auto"/>
            </w:tcBorders>
            <w:shd w:val="clear" w:color="auto" w:fill="D9D9D9"/>
          </w:tcPr>
          <w:p w14:paraId="32569FDE" w14:textId="77777777" w:rsidR="007218B5" w:rsidRDefault="007218B5" w:rsidP="007218B5">
            <w:pPr>
              <w:spacing w:after="0" w:line="240" w:lineRule="auto"/>
              <w:jc w:val="center"/>
              <w:rPr>
                <w:b/>
                <w:bCs/>
                <w:sz w:val="20"/>
                <w:szCs w:val="20"/>
              </w:rPr>
            </w:pPr>
            <w:r w:rsidRPr="002B6104">
              <w:rPr>
                <w:b/>
                <w:bCs/>
                <w:sz w:val="20"/>
                <w:szCs w:val="20"/>
              </w:rPr>
              <w:t>Item Specification</w:t>
            </w:r>
          </w:p>
        </w:tc>
        <w:tc>
          <w:tcPr>
            <w:tcW w:w="992"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hideMark/>
          </w:tcPr>
          <w:p w14:paraId="403FC6AA" w14:textId="77777777" w:rsidR="007218B5" w:rsidRDefault="007218B5" w:rsidP="007218B5">
            <w:pPr>
              <w:spacing w:after="0" w:line="240" w:lineRule="auto"/>
              <w:jc w:val="center"/>
              <w:rPr>
                <w:b/>
                <w:bCs/>
                <w:sz w:val="20"/>
                <w:szCs w:val="20"/>
              </w:rPr>
            </w:pPr>
            <w:r>
              <w:rPr>
                <w:b/>
                <w:bCs/>
                <w:sz w:val="20"/>
                <w:szCs w:val="20"/>
              </w:rPr>
              <w:t>Quantity</w:t>
            </w:r>
          </w:p>
        </w:tc>
        <w:tc>
          <w:tcPr>
            <w:tcW w:w="709"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hideMark/>
          </w:tcPr>
          <w:p w14:paraId="69B53861" w14:textId="77777777" w:rsidR="007218B5" w:rsidRDefault="007218B5" w:rsidP="007218B5">
            <w:pPr>
              <w:spacing w:after="0" w:line="240" w:lineRule="auto"/>
              <w:jc w:val="center"/>
              <w:rPr>
                <w:b/>
                <w:bCs/>
                <w:sz w:val="20"/>
                <w:szCs w:val="20"/>
              </w:rPr>
            </w:pPr>
            <w:r>
              <w:rPr>
                <w:b/>
                <w:bCs/>
                <w:sz w:val="20"/>
                <w:szCs w:val="20"/>
              </w:rPr>
              <w:t>Unit</w:t>
            </w:r>
          </w:p>
        </w:tc>
        <w:tc>
          <w:tcPr>
            <w:tcW w:w="2693" w:type="dxa"/>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hideMark/>
          </w:tcPr>
          <w:p w14:paraId="6840CC29" w14:textId="5CBAA069" w:rsidR="007218B5" w:rsidRDefault="007218B5" w:rsidP="007218B5">
            <w:pPr>
              <w:spacing w:after="0" w:line="240" w:lineRule="auto"/>
              <w:jc w:val="center"/>
              <w:rPr>
                <w:b/>
                <w:bCs/>
                <w:sz w:val="20"/>
                <w:szCs w:val="20"/>
              </w:rPr>
            </w:pPr>
            <w:r>
              <w:rPr>
                <w:b/>
                <w:bCs/>
                <w:sz w:val="20"/>
                <w:szCs w:val="20"/>
              </w:rPr>
              <w:t>Delivery Time</w:t>
            </w:r>
            <w:r>
              <w:rPr>
                <w:b/>
                <w:bCs/>
                <w:sz w:val="20"/>
                <w:szCs w:val="20"/>
              </w:rPr>
              <w:t xml:space="preserve"> (including installation)</w:t>
            </w:r>
          </w:p>
        </w:tc>
      </w:tr>
      <w:tr w:rsidR="007218B5" w14:paraId="7C660CAE" w14:textId="77777777" w:rsidTr="00E1005E">
        <w:trPr>
          <w:trHeight w:val="340"/>
        </w:trPr>
        <w:tc>
          <w:tcPr>
            <w:tcW w:w="135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296782A6" w14:textId="7B171CB7" w:rsidR="007218B5" w:rsidRPr="008E60D4" w:rsidRDefault="007218B5" w:rsidP="00E1005E">
            <w:pPr>
              <w:spacing w:after="0"/>
              <w:rPr>
                <w:bCs/>
                <w:sz w:val="20"/>
                <w:szCs w:val="20"/>
              </w:rPr>
            </w:pPr>
            <w:r w:rsidRPr="007218B5">
              <w:rPr>
                <w:bCs/>
                <w:sz w:val="20"/>
                <w:szCs w:val="20"/>
              </w:rPr>
              <w:t>Stand-Alone Solar Street Light</w:t>
            </w:r>
          </w:p>
        </w:tc>
        <w:tc>
          <w:tcPr>
            <w:tcW w:w="7540" w:type="dxa"/>
            <w:tcBorders>
              <w:top w:val="single" w:sz="12" w:space="0" w:color="auto"/>
              <w:left w:val="single" w:sz="12" w:space="0" w:color="auto"/>
              <w:bottom w:val="single" w:sz="12" w:space="0" w:color="auto"/>
              <w:right w:val="single" w:sz="12" w:space="0" w:color="auto"/>
            </w:tcBorders>
          </w:tcPr>
          <w:p w14:paraId="4A091DD8" w14:textId="77777777" w:rsidR="007218B5" w:rsidRPr="007218B5" w:rsidRDefault="007218B5" w:rsidP="007218B5">
            <w:pPr>
              <w:spacing w:after="0" w:line="240" w:lineRule="auto"/>
              <w:rPr>
                <w:bCs/>
                <w:sz w:val="20"/>
                <w:szCs w:val="20"/>
              </w:rPr>
            </w:pPr>
            <w:r w:rsidRPr="007218B5">
              <w:rPr>
                <w:bCs/>
                <w:sz w:val="20"/>
                <w:szCs w:val="20"/>
              </w:rPr>
              <w:t>Contractor to supply, install, and test solar street lighting.</w:t>
            </w:r>
          </w:p>
          <w:p w14:paraId="5ACABBD6" w14:textId="77777777" w:rsidR="007218B5" w:rsidRPr="007218B5" w:rsidRDefault="007218B5" w:rsidP="007218B5">
            <w:pPr>
              <w:spacing w:after="0" w:line="240" w:lineRule="auto"/>
              <w:rPr>
                <w:bCs/>
                <w:sz w:val="20"/>
                <w:szCs w:val="20"/>
              </w:rPr>
            </w:pPr>
            <w:r w:rsidRPr="007218B5">
              <w:rPr>
                <w:bCs/>
                <w:sz w:val="20"/>
                <w:szCs w:val="20"/>
              </w:rPr>
              <w:t xml:space="preserve">The Contractor must be qualified and must have all the necessary </w:t>
            </w:r>
            <w:proofErr w:type="spellStart"/>
            <w:r w:rsidRPr="007218B5">
              <w:rPr>
                <w:bCs/>
                <w:sz w:val="20"/>
                <w:szCs w:val="20"/>
              </w:rPr>
              <w:t>licences</w:t>
            </w:r>
            <w:proofErr w:type="spellEnd"/>
            <w:r w:rsidRPr="007218B5">
              <w:rPr>
                <w:bCs/>
                <w:sz w:val="20"/>
                <w:szCs w:val="20"/>
              </w:rPr>
              <w:t xml:space="preserve"> and permits in order to legally operate in Bangladesh.</w:t>
            </w:r>
          </w:p>
          <w:p w14:paraId="2E94EED0" w14:textId="77777777" w:rsidR="007218B5" w:rsidRPr="007218B5" w:rsidRDefault="007218B5" w:rsidP="007218B5">
            <w:pPr>
              <w:spacing w:after="0" w:line="240" w:lineRule="auto"/>
              <w:rPr>
                <w:bCs/>
                <w:sz w:val="20"/>
                <w:szCs w:val="20"/>
              </w:rPr>
            </w:pPr>
          </w:p>
          <w:p w14:paraId="229A74E3" w14:textId="77777777" w:rsidR="007218B5" w:rsidRPr="007218B5" w:rsidRDefault="007218B5" w:rsidP="007218B5">
            <w:pPr>
              <w:spacing w:after="0" w:line="240" w:lineRule="auto"/>
              <w:rPr>
                <w:bCs/>
                <w:sz w:val="20"/>
                <w:szCs w:val="20"/>
              </w:rPr>
            </w:pPr>
            <w:r w:rsidRPr="007218B5">
              <w:rPr>
                <w:bCs/>
                <w:sz w:val="20"/>
                <w:szCs w:val="20"/>
              </w:rPr>
              <w:t>The Contractor will perform all work necessary in order to install the solar lighting. The installation of the light poles will require a reinforced concrete foundation, and the foundation structural design can be based upon the following:</w:t>
            </w:r>
          </w:p>
          <w:p w14:paraId="1A82DB58" w14:textId="77777777" w:rsidR="007218B5" w:rsidRPr="007218B5" w:rsidRDefault="007218B5" w:rsidP="007218B5">
            <w:pPr>
              <w:spacing w:after="0" w:line="240" w:lineRule="auto"/>
              <w:rPr>
                <w:bCs/>
                <w:sz w:val="20"/>
                <w:szCs w:val="20"/>
              </w:rPr>
            </w:pPr>
            <w:r w:rsidRPr="007218B5">
              <w:rPr>
                <w:bCs/>
                <w:sz w:val="20"/>
                <w:szCs w:val="20"/>
              </w:rPr>
              <w:t>6m height of street light column</w:t>
            </w:r>
          </w:p>
          <w:p w14:paraId="29257F42" w14:textId="77777777" w:rsidR="007218B5" w:rsidRPr="007218B5" w:rsidRDefault="007218B5" w:rsidP="007218B5">
            <w:pPr>
              <w:spacing w:after="0" w:line="240" w:lineRule="auto"/>
              <w:rPr>
                <w:bCs/>
                <w:sz w:val="20"/>
                <w:szCs w:val="20"/>
              </w:rPr>
            </w:pPr>
            <w:r w:rsidRPr="007218B5">
              <w:rPr>
                <w:bCs/>
                <w:sz w:val="20"/>
                <w:szCs w:val="20"/>
              </w:rPr>
              <w:t>0.63m2 photovoltaic panel surface installed at the top.</w:t>
            </w:r>
          </w:p>
          <w:p w14:paraId="1E8FDAF9" w14:textId="77777777" w:rsidR="007218B5" w:rsidRPr="007218B5" w:rsidRDefault="007218B5" w:rsidP="007218B5">
            <w:pPr>
              <w:spacing w:after="0" w:line="240" w:lineRule="auto"/>
              <w:rPr>
                <w:bCs/>
                <w:sz w:val="20"/>
                <w:szCs w:val="20"/>
              </w:rPr>
            </w:pPr>
            <w:r w:rsidRPr="007218B5">
              <w:rPr>
                <w:bCs/>
                <w:sz w:val="20"/>
                <w:szCs w:val="20"/>
              </w:rPr>
              <w:t>Battery with steel box containing batter installed 1m from top.</w:t>
            </w:r>
          </w:p>
          <w:p w14:paraId="0FD04DB0" w14:textId="77777777" w:rsidR="007218B5" w:rsidRPr="007218B5" w:rsidRDefault="007218B5" w:rsidP="007218B5">
            <w:pPr>
              <w:spacing w:after="0" w:line="240" w:lineRule="auto"/>
              <w:rPr>
                <w:bCs/>
                <w:sz w:val="20"/>
                <w:szCs w:val="20"/>
              </w:rPr>
            </w:pPr>
            <w:r w:rsidRPr="007218B5">
              <w:rPr>
                <w:bCs/>
                <w:sz w:val="20"/>
                <w:szCs w:val="20"/>
              </w:rPr>
              <w:t>Wind Speed 160km/hour</w:t>
            </w:r>
          </w:p>
          <w:p w14:paraId="45411A80" w14:textId="77777777" w:rsidR="007218B5" w:rsidRPr="007218B5" w:rsidRDefault="007218B5" w:rsidP="007218B5">
            <w:pPr>
              <w:spacing w:after="0" w:line="240" w:lineRule="auto"/>
              <w:rPr>
                <w:bCs/>
                <w:sz w:val="20"/>
                <w:szCs w:val="20"/>
              </w:rPr>
            </w:pPr>
            <w:r w:rsidRPr="007218B5">
              <w:rPr>
                <w:bCs/>
                <w:sz w:val="20"/>
                <w:szCs w:val="20"/>
              </w:rPr>
              <w:t>Weight of the panel and battery = 40kg</w:t>
            </w:r>
          </w:p>
          <w:p w14:paraId="6DA277DD" w14:textId="77777777" w:rsidR="007218B5" w:rsidRPr="007218B5" w:rsidRDefault="007218B5" w:rsidP="007218B5">
            <w:pPr>
              <w:spacing w:after="0" w:line="240" w:lineRule="auto"/>
              <w:rPr>
                <w:bCs/>
                <w:sz w:val="20"/>
                <w:szCs w:val="20"/>
              </w:rPr>
            </w:pPr>
            <w:r w:rsidRPr="007218B5">
              <w:rPr>
                <w:bCs/>
                <w:sz w:val="20"/>
                <w:szCs w:val="20"/>
              </w:rPr>
              <w:t>Very low soil stress (floats) have been taken also into account too.</w:t>
            </w:r>
          </w:p>
          <w:p w14:paraId="0CDD518C" w14:textId="77777777" w:rsidR="007218B5" w:rsidRPr="007218B5" w:rsidRDefault="007218B5" w:rsidP="007218B5">
            <w:pPr>
              <w:spacing w:after="0" w:line="240" w:lineRule="auto"/>
              <w:rPr>
                <w:bCs/>
                <w:sz w:val="20"/>
                <w:szCs w:val="20"/>
              </w:rPr>
            </w:pPr>
          </w:p>
          <w:p w14:paraId="218E2FDE" w14:textId="77777777" w:rsidR="007218B5" w:rsidRPr="007218B5" w:rsidRDefault="007218B5" w:rsidP="007218B5">
            <w:pPr>
              <w:spacing w:after="0" w:line="240" w:lineRule="auto"/>
              <w:rPr>
                <w:bCs/>
                <w:sz w:val="20"/>
                <w:szCs w:val="20"/>
              </w:rPr>
            </w:pPr>
            <w:r w:rsidRPr="007218B5">
              <w:rPr>
                <w:bCs/>
                <w:sz w:val="20"/>
                <w:szCs w:val="20"/>
              </w:rPr>
              <w:t>Other requirements:</w:t>
            </w:r>
          </w:p>
          <w:p w14:paraId="66CF207A" w14:textId="77777777" w:rsidR="007218B5" w:rsidRPr="007218B5" w:rsidRDefault="007218B5" w:rsidP="007218B5">
            <w:pPr>
              <w:spacing w:after="0" w:line="240" w:lineRule="auto"/>
              <w:rPr>
                <w:bCs/>
                <w:sz w:val="20"/>
                <w:szCs w:val="20"/>
              </w:rPr>
            </w:pPr>
            <w:r w:rsidRPr="007218B5">
              <w:rPr>
                <w:bCs/>
                <w:sz w:val="20"/>
                <w:szCs w:val="20"/>
              </w:rPr>
              <w:t>Column to be mild steel 127mm in diameter, 20foot in length, minimum thickness of hollow section mild steel to be 6.4mm</w:t>
            </w:r>
          </w:p>
          <w:p w14:paraId="331DD771" w14:textId="77777777" w:rsidR="007218B5" w:rsidRPr="007218B5" w:rsidRDefault="007218B5" w:rsidP="007218B5">
            <w:pPr>
              <w:spacing w:after="0" w:line="240" w:lineRule="auto"/>
              <w:rPr>
                <w:bCs/>
                <w:sz w:val="20"/>
                <w:szCs w:val="20"/>
              </w:rPr>
            </w:pPr>
            <w:r w:rsidRPr="007218B5">
              <w:rPr>
                <w:bCs/>
                <w:sz w:val="20"/>
                <w:szCs w:val="20"/>
              </w:rPr>
              <w:t>All steel to be painted in two coats of white paint, and one coat of primer.</w:t>
            </w:r>
          </w:p>
          <w:p w14:paraId="1ADECBD7" w14:textId="77777777" w:rsidR="007218B5" w:rsidRPr="007218B5" w:rsidRDefault="007218B5" w:rsidP="007218B5">
            <w:pPr>
              <w:spacing w:after="0" w:line="240" w:lineRule="auto"/>
              <w:rPr>
                <w:bCs/>
                <w:sz w:val="20"/>
                <w:szCs w:val="20"/>
              </w:rPr>
            </w:pPr>
            <w:r w:rsidRPr="007218B5">
              <w:rPr>
                <w:bCs/>
                <w:sz w:val="20"/>
                <w:szCs w:val="20"/>
              </w:rPr>
              <w:t>Street light to include sensor so it operates automatically at night. Minimum 0.63m2 photovoltaic panel surface to be included. Street light to be operational for a minimum of 6 hours at night.</w:t>
            </w:r>
          </w:p>
          <w:p w14:paraId="703EBD03" w14:textId="77777777" w:rsidR="007218B5" w:rsidRPr="007218B5" w:rsidRDefault="007218B5" w:rsidP="007218B5">
            <w:pPr>
              <w:spacing w:after="0" w:line="240" w:lineRule="auto"/>
              <w:rPr>
                <w:bCs/>
                <w:sz w:val="20"/>
                <w:szCs w:val="20"/>
              </w:rPr>
            </w:pPr>
            <w:r w:rsidRPr="007218B5">
              <w:rPr>
                <w:bCs/>
                <w:sz w:val="20"/>
                <w:szCs w:val="20"/>
              </w:rPr>
              <w:t>Battery and Solar PV Module to be used to be easily sourced in Bangladesh. Tenderer to advise brand and type in tender.</w:t>
            </w:r>
          </w:p>
          <w:p w14:paraId="31E607FD" w14:textId="77777777" w:rsidR="007218B5" w:rsidRPr="007218B5" w:rsidRDefault="007218B5" w:rsidP="007218B5">
            <w:pPr>
              <w:spacing w:after="0" w:line="240" w:lineRule="auto"/>
              <w:rPr>
                <w:bCs/>
                <w:sz w:val="20"/>
                <w:szCs w:val="20"/>
              </w:rPr>
            </w:pPr>
            <w:r w:rsidRPr="007218B5">
              <w:rPr>
                <w:bCs/>
                <w:sz w:val="20"/>
                <w:szCs w:val="20"/>
              </w:rPr>
              <w:t>Contractor to guarantee function of all items for period of 6 months, and include in tendered price service of items at 6 months, and replacement of any batteries that do not perform to the specification.</w:t>
            </w:r>
          </w:p>
          <w:p w14:paraId="030BF13A" w14:textId="5551BA47" w:rsidR="007218B5" w:rsidRDefault="007218B5" w:rsidP="00E1005E">
            <w:pPr>
              <w:spacing w:after="0" w:line="240" w:lineRule="auto"/>
              <w:rPr>
                <w:bCs/>
                <w:sz w:val="20"/>
                <w:szCs w:val="20"/>
              </w:rPr>
            </w:pPr>
          </w:p>
        </w:tc>
        <w:tc>
          <w:tcPr>
            <w:tcW w:w="99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7C31E627" w14:textId="59123876" w:rsidR="007218B5" w:rsidRPr="008E60D4" w:rsidRDefault="007218B5" w:rsidP="00E1005E">
            <w:pPr>
              <w:spacing w:after="0"/>
              <w:rPr>
                <w:bCs/>
                <w:sz w:val="20"/>
                <w:szCs w:val="20"/>
              </w:rPr>
            </w:pPr>
            <w:r>
              <w:rPr>
                <w:bCs/>
                <w:sz w:val="20"/>
                <w:szCs w:val="20"/>
              </w:rPr>
              <w:t>10</w:t>
            </w:r>
          </w:p>
        </w:tc>
        <w:tc>
          <w:tcPr>
            <w:tcW w:w="70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21576D31" w14:textId="27739666" w:rsidR="007218B5" w:rsidRPr="008E60D4" w:rsidRDefault="007218B5" w:rsidP="00E1005E">
            <w:pPr>
              <w:spacing w:after="0"/>
              <w:rPr>
                <w:bCs/>
                <w:sz w:val="20"/>
                <w:szCs w:val="20"/>
              </w:rPr>
            </w:pPr>
            <w:r>
              <w:rPr>
                <w:bCs/>
                <w:sz w:val="20"/>
                <w:szCs w:val="20"/>
              </w:rPr>
              <w:t>nr.</w:t>
            </w:r>
          </w:p>
        </w:tc>
        <w:tc>
          <w:tcPr>
            <w:tcW w:w="2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204C77E" w14:textId="77777777" w:rsidR="007218B5" w:rsidRPr="008E60D4" w:rsidRDefault="007218B5" w:rsidP="00E1005E">
            <w:pPr>
              <w:spacing w:after="0"/>
              <w:rPr>
                <w:bCs/>
                <w:sz w:val="20"/>
                <w:szCs w:val="20"/>
              </w:rPr>
            </w:pPr>
          </w:p>
        </w:tc>
      </w:tr>
    </w:tbl>
    <w:p w14:paraId="3A62FEB3" w14:textId="0706319A" w:rsidR="00E37DC5" w:rsidRPr="00E27FB5" w:rsidRDefault="00E37DC5">
      <w:pPr>
        <w:rPr>
          <w:rFonts w:asciiTheme="minorHAnsi" w:hAnsiTheme="minorHAnsi"/>
          <w:b/>
          <w:bCs/>
          <w:sz w:val="20"/>
          <w:szCs w:val="20"/>
        </w:rPr>
      </w:pPr>
      <w:r w:rsidRPr="00E27FB5">
        <w:rPr>
          <w:rFonts w:asciiTheme="minorHAnsi" w:hAnsiTheme="minorHAnsi"/>
          <w:b/>
          <w:bCs/>
          <w:sz w:val="20"/>
          <w:szCs w:val="20"/>
        </w:rPr>
        <w:br w:type="page"/>
      </w:r>
    </w:p>
    <w:p w14:paraId="7A5A7726" w14:textId="6ED69D72" w:rsidR="0026635C" w:rsidRPr="0020076A" w:rsidRDefault="0026635C" w:rsidP="0026635C">
      <w:pPr>
        <w:pStyle w:val="ListParagraph"/>
        <w:spacing w:after="0"/>
        <w:jc w:val="center"/>
        <w:rPr>
          <w:rFonts w:asciiTheme="minorHAnsi" w:hAnsiTheme="minorHAnsi"/>
          <w:b/>
          <w:bCs/>
          <w:sz w:val="26"/>
          <w:szCs w:val="26"/>
        </w:rPr>
      </w:pPr>
      <w:r w:rsidRPr="0020076A">
        <w:rPr>
          <w:rFonts w:asciiTheme="minorHAnsi" w:hAnsiTheme="minorHAnsi"/>
          <w:b/>
          <w:bCs/>
          <w:sz w:val="26"/>
          <w:szCs w:val="26"/>
        </w:rPr>
        <w:lastRenderedPageBreak/>
        <w:t xml:space="preserve">SECTION </w:t>
      </w:r>
      <w:r w:rsidR="00E37DC5">
        <w:rPr>
          <w:rFonts w:asciiTheme="minorHAnsi" w:hAnsiTheme="minorHAnsi"/>
          <w:b/>
          <w:bCs/>
          <w:sz w:val="26"/>
          <w:szCs w:val="26"/>
        </w:rPr>
        <w:t>8</w:t>
      </w:r>
    </w:p>
    <w:p w14:paraId="7B99E55C" w14:textId="77777777" w:rsidR="0026635C" w:rsidRPr="0020076A" w:rsidRDefault="0026635C" w:rsidP="0026635C">
      <w:pPr>
        <w:pStyle w:val="ListParagraph"/>
        <w:spacing w:after="240"/>
        <w:contextualSpacing w:val="0"/>
        <w:jc w:val="center"/>
        <w:rPr>
          <w:rFonts w:asciiTheme="minorHAnsi" w:hAnsiTheme="minorHAnsi"/>
          <w:b/>
          <w:bCs/>
          <w:sz w:val="26"/>
          <w:szCs w:val="26"/>
        </w:rPr>
      </w:pPr>
      <w:r w:rsidRPr="0020076A">
        <w:rPr>
          <w:rFonts w:asciiTheme="minorHAnsi" w:hAnsiTheme="minorHAnsi"/>
          <w:b/>
          <w:bCs/>
          <w:sz w:val="26"/>
          <w:szCs w:val="26"/>
        </w:rPr>
        <w:t>COMPANY PROFILE AND PREVIOUS EXPERIENCE</w:t>
      </w:r>
    </w:p>
    <w:p w14:paraId="5A0104AA" w14:textId="77777777" w:rsidR="0026635C" w:rsidRPr="009E5F74" w:rsidRDefault="0026635C" w:rsidP="0026635C">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741CCC8A" w14:textId="77777777" w:rsidR="0026635C" w:rsidRPr="009E5F74" w:rsidRDefault="0026635C" w:rsidP="00D64B39">
      <w:pPr>
        <w:pStyle w:val="ListParagraph"/>
        <w:widowControl w:val="0"/>
        <w:numPr>
          <w:ilvl w:val="0"/>
          <w:numId w:val="17"/>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p>
    <w:p w14:paraId="0FDFC1B9" w14:textId="0B5CB01C" w:rsidR="0026635C" w:rsidRPr="009E5F74" w:rsidRDefault="0026635C" w:rsidP="00D64B39">
      <w:pPr>
        <w:pStyle w:val="ListParagraph"/>
        <w:widowControl w:val="0"/>
        <w:numPr>
          <w:ilvl w:val="0"/>
          <w:numId w:val="17"/>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Pr="009E5F74">
        <w:rPr>
          <w:rFonts w:asciiTheme="minorHAnsi" w:hAnsiTheme="minorHAnsi"/>
          <w:sz w:val="20"/>
          <w:szCs w:val="20"/>
        </w:rPr>
        <w:t xml:space="preserve"> the following </w:t>
      </w:r>
      <w:r w:rsidRPr="009E5F74">
        <w:rPr>
          <w:rFonts w:asciiTheme="minorHAnsi" w:hAnsiTheme="minorHAnsi"/>
          <w:b/>
          <w:sz w:val="20"/>
          <w:szCs w:val="20"/>
        </w:rPr>
        <w:t>Previous Experience</w:t>
      </w:r>
      <w:r w:rsidRPr="009E5F74">
        <w:rPr>
          <w:rFonts w:asciiTheme="minorHAnsi" w:hAnsiTheme="minorHAnsi"/>
          <w:sz w:val="20"/>
          <w:szCs w:val="20"/>
        </w:rPr>
        <w:t xml:space="preserve"> </w:t>
      </w:r>
      <w:r w:rsidRPr="009E5F74">
        <w:rPr>
          <w:rFonts w:asciiTheme="minorHAnsi" w:hAnsiTheme="minorHAnsi"/>
          <w:b/>
          <w:sz w:val="20"/>
          <w:szCs w:val="20"/>
        </w:rPr>
        <w:t>Table</w:t>
      </w:r>
      <w:r w:rsidRPr="009E5F74">
        <w:rPr>
          <w:rFonts w:asciiTheme="minorHAnsi" w:hAnsiTheme="minorHAnsi"/>
          <w:sz w:val="20"/>
          <w:szCs w:val="20"/>
        </w:rPr>
        <w:t xml:space="preserve"> listing</w:t>
      </w:r>
      <w:r>
        <w:rPr>
          <w:rFonts w:asciiTheme="minorHAnsi" w:hAnsiTheme="minorHAnsi"/>
          <w:sz w:val="20"/>
          <w:szCs w:val="20"/>
        </w:rPr>
        <w:t xml:space="preserve"> the contracts</w:t>
      </w:r>
      <w:r w:rsidRPr="009E5F74">
        <w:rPr>
          <w:rFonts w:asciiTheme="minorHAnsi" w:hAnsiTheme="minorHAnsi"/>
          <w:sz w:val="20"/>
          <w:szCs w:val="20"/>
        </w:rPr>
        <w:t xml:space="preserve"> undertaken in the past </w:t>
      </w:r>
      <w:r w:rsidR="00387C1F">
        <w:rPr>
          <w:rFonts w:asciiTheme="minorHAnsi" w:hAnsiTheme="minorHAnsi"/>
          <w:sz w:val="20"/>
          <w:szCs w:val="20"/>
        </w:rPr>
        <w:t>3</w:t>
      </w:r>
      <w:r w:rsidRPr="009E5F74">
        <w:rPr>
          <w:rFonts w:asciiTheme="minorHAnsi" w:hAnsiTheme="minorHAnsi"/>
          <w:sz w:val="20"/>
          <w:szCs w:val="20"/>
        </w:rPr>
        <w:t xml:space="preserve"> years</w:t>
      </w:r>
      <w:r w:rsidR="003C5B25">
        <w:rPr>
          <w:rFonts w:asciiTheme="minorHAnsi" w:hAnsiTheme="minorHAnsi"/>
          <w:sz w:val="20"/>
          <w:szCs w:val="20"/>
        </w:rPr>
        <w:t xml:space="preserve"> for</w:t>
      </w:r>
      <w:r w:rsidRPr="009E5F74">
        <w:rPr>
          <w:rFonts w:asciiTheme="minorHAnsi" w:hAnsiTheme="minorHAnsi"/>
          <w:sz w:val="20"/>
          <w:szCs w:val="20"/>
        </w:rPr>
        <w:t xml:space="preserve"> </w:t>
      </w:r>
      <w:r w:rsidR="003C5B25">
        <w:rPr>
          <w:rFonts w:asciiTheme="minorHAnsi" w:hAnsiTheme="minorHAnsi"/>
          <w:sz w:val="20"/>
          <w:szCs w:val="20"/>
        </w:rPr>
        <w:t xml:space="preserve">supply of </w:t>
      </w:r>
      <w:r w:rsidRPr="009E5F74">
        <w:rPr>
          <w:rFonts w:asciiTheme="minorHAnsi" w:hAnsiTheme="minorHAnsi"/>
          <w:sz w:val="20"/>
          <w:szCs w:val="20"/>
        </w:rPr>
        <w:t xml:space="preserve">similar </w:t>
      </w:r>
      <w:r w:rsidR="003C5B25">
        <w:rPr>
          <w:rFonts w:asciiTheme="minorHAnsi" w:hAnsiTheme="minorHAnsi"/>
          <w:sz w:val="20"/>
          <w:szCs w:val="20"/>
        </w:rPr>
        <w:t>commodities as required</w:t>
      </w:r>
      <w:r w:rsidRPr="009E5F74">
        <w:rPr>
          <w:rFonts w:asciiTheme="minorHAnsi" w:hAnsiTheme="minorHAnsi"/>
          <w:sz w:val="20"/>
          <w:szCs w:val="20"/>
        </w:rPr>
        <w:t xml:space="preserve"> under this contract</w:t>
      </w:r>
    </w:p>
    <w:p w14:paraId="161785CA" w14:textId="77777777" w:rsidR="0026635C" w:rsidRPr="009E5F74" w:rsidRDefault="0026635C" w:rsidP="00D64B39">
      <w:pPr>
        <w:pStyle w:val="ListParagraph"/>
        <w:widowControl w:val="0"/>
        <w:numPr>
          <w:ilvl w:val="0"/>
          <w:numId w:val="17"/>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p>
    <w:p w14:paraId="1F7456F9" w14:textId="77777777" w:rsidR="0026635C" w:rsidRPr="009E5F74" w:rsidRDefault="0026635C" w:rsidP="0026635C">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4460" w:type="dxa"/>
        <w:tblInd w:w="-371" w:type="dxa"/>
        <w:tblLayout w:type="fixed"/>
        <w:tblCellMar>
          <w:top w:w="55" w:type="dxa"/>
          <w:left w:w="55" w:type="dxa"/>
          <w:bottom w:w="55" w:type="dxa"/>
          <w:right w:w="55" w:type="dxa"/>
        </w:tblCellMar>
        <w:tblLook w:val="0000" w:firstRow="0" w:lastRow="0" w:firstColumn="0" w:lastColumn="0" w:noHBand="0" w:noVBand="0"/>
      </w:tblPr>
      <w:tblGrid>
        <w:gridCol w:w="426"/>
        <w:gridCol w:w="2127"/>
        <w:gridCol w:w="2835"/>
        <w:gridCol w:w="2268"/>
        <w:gridCol w:w="2409"/>
        <w:gridCol w:w="1701"/>
        <w:gridCol w:w="1418"/>
        <w:gridCol w:w="1276"/>
      </w:tblGrid>
      <w:tr w:rsidR="005D350B" w:rsidRPr="009E5F74" w14:paraId="4D7BEE67" w14:textId="77777777" w:rsidTr="005D350B">
        <w:trPr>
          <w:trHeight w:val="768"/>
        </w:trPr>
        <w:tc>
          <w:tcPr>
            <w:tcW w:w="426" w:type="dxa"/>
            <w:tcBorders>
              <w:top w:val="single" w:sz="1" w:space="0" w:color="000000"/>
              <w:left w:val="single" w:sz="1" w:space="0" w:color="000000"/>
              <w:bottom w:val="single" w:sz="1" w:space="0" w:color="000000"/>
            </w:tcBorders>
            <w:vAlign w:val="center"/>
          </w:tcPr>
          <w:p w14:paraId="4D3957F6" w14:textId="77777777" w:rsidR="005D350B" w:rsidRPr="009E5F74" w:rsidRDefault="005D350B" w:rsidP="005D350B">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2127" w:type="dxa"/>
            <w:tcBorders>
              <w:top w:val="single" w:sz="1" w:space="0" w:color="000000"/>
              <w:left w:val="single" w:sz="1" w:space="0" w:color="000000"/>
              <w:bottom w:val="single" w:sz="1" w:space="0" w:color="000000"/>
            </w:tcBorders>
            <w:shd w:val="clear" w:color="auto" w:fill="auto"/>
            <w:vAlign w:val="center"/>
          </w:tcPr>
          <w:p w14:paraId="2BF0597A" w14:textId="0901C009" w:rsidR="005D350B" w:rsidRPr="009E5F74" w:rsidRDefault="005D350B" w:rsidP="005D350B">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Name of Project</w:t>
            </w:r>
          </w:p>
        </w:tc>
        <w:tc>
          <w:tcPr>
            <w:tcW w:w="2835" w:type="dxa"/>
            <w:tcBorders>
              <w:top w:val="single" w:sz="1" w:space="0" w:color="000000"/>
              <w:left w:val="single" w:sz="1" w:space="0" w:color="000000"/>
              <w:bottom w:val="single" w:sz="1" w:space="0" w:color="000000"/>
              <w:right w:val="single" w:sz="1" w:space="0" w:color="000000"/>
            </w:tcBorders>
            <w:vAlign w:val="center"/>
          </w:tcPr>
          <w:p w14:paraId="64C60B73" w14:textId="7113E550" w:rsidR="005D350B" w:rsidRPr="009E5F74" w:rsidRDefault="005D350B" w:rsidP="005D350B">
            <w:pPr>
              <w:suppressLineNumbers/>
              <w:suppressAutoHyphens/>
              <w:jc w:val="center"/>
              <w:rPr>
                <w:rFonts w:asciiTheme="minorHAnsi" w:hAnsiTheme="minorHAnsi"/>
                <w:b/>
                <w:bCs/>
                <w:sz w:val="20"/>
                <w:szCs w:val="20"/>
                <w:lang w:eastAsia="ar-SA"/>
              </w:rPr>
            </w:pPr>
            <w:r>
              <w:rPr>
                <w:rFonts w:asciiTheme="minorHAnsi" w:hAnsiTheme="minorHAnsi"/>
                <w:b/>
                <w:bCs/>
                <w:sz w:val="20"/>
                <w:szCs w:val="20"/>
                <w:lang w:eastAsia="ar-SA"/>
              </w:rPr>
              <w:t>Materials Supplied</w:t>
            </w:r>
          </w:p>
        </w:tc>
        <w:tc>
          <w:tcPr>
            <w:tcW w:w="2268" w:type="dxa"/>
            <w:tcBorders>
              <w:top w:val="single" w:sz="1" w:space="0" w:color="000000"/>
              <w:left w:val="single" w:sz="1" w:space="0" w:color="000000"/>
              <w:bottom w:val="single" w:sz="1" w:space="0" w:color="000000"/>
              <w:right w:val="single" w:sz="1" w:space="0" w:color="000000"/>
            </w:tcBorders>
            <w:vAlign w:val="center"/>
          </w:tcPr>
          <w:p w14:paraId="4DE0F4D0" w14:textId="0694F984" w:rsidR="005D350B" w:rsidRPr="009E5F74" w:rsidRDefault="005D350B" w:rsidP="005D350B">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Contracting Authority </w:t>
            </w:r>
            <w:r>
              <w:rPr>
                <w:rFonts w:asciiTheme="minorHAnsi" w:hAnsiTheme="minorHAnsi"/>
                <w:b/>
                <w:bCs/>
                <w:sz w:val="20"/>
                <w:szCs w:val="20"/>
                <w:lang w:eastAsia="ar-SA"/>
              </w:rPr>
              <w:t>&amp;</w:t>
            </w:r>
            <w:r w:rsidRPr="009E5F74">
              <w:rPr>
                <w:rFonts w:asciiTheme="minorHAnsi" w:hAnsiTheme="minorHAnsi"/>
                <w:b/>
                <w:bCs/>
                <w:sz w:val="20"/>
                <w:szCs w:val="20"/>
                <w:lang w:eastAsia="ar-SA"/>
              </w:rPr>
              <w:t xml:space="preserve"> Place</w:t>
            </w:r>
          </w:p>
        </w:tc>
        <w:tc>
          <w:tcPr>
            <w:tcW w:w="2409" w:type="dxa"/>
            <w:tcBorders>
              <w:top w:val="single" w:sz="1" w:space="0" w:color="000000"/>
              <w:left w:val="single" w:sz="1" w:space="0" w:color="000000"/>
              <w:bottom w:val="single" w:sz="1" w:space="0" w:color="000000"/>
            </w:tcBorders>
            <w:shd w:val="clear" w:color="auto" w:fill="auto"/>
            <w:vAlign w:val="center"/>
          </w:tcPr>
          <w:p w14:paraId="3EA56062" w14:textId="1C0D862C" w:rsidR="005D350B" w:rsidRPr="009E5F74" w:rsidRDefault="005D350B" w:rsidP="005D350B">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Total value of the performed </w:t>
            </w:r>
            <w:r>
              <w:rPr>
                <w:rFonts w:asciiTheme="minorHAnsi" w:hAnsiTheme="minorHAnsi"/>
                <w:b/>
                <w:bCs/>
                <w:sz w:val="20"/>
                <w:szCs w:val="20"/>
                <w:lang w:eastAsia="ar-SA"/>
              </w:rPr>
              <w:t>contract</w:t>
            </w:r>
            <w:r w:rsidRPr="009E5F74">
              <w:rPr>
                <w:rFonts w:asciiTheme="minorHAnsi" w:hAnsiTheme="minorHAnsi"/>
                <w:b/>
                <w:bCs/>
                <w:sz w:val="20"/>
                <w:szCs w:val="20"/>
                <w:lang w:eastAsia="ar-SA"/>
              </w:rPr>
              <w:t xml:space="preserve"> </w:t>
            </w:r>
            <w:r>
              <w:rPr>
                <w:rFonts w:asciiTheme="minorHAnsi" w:hAnsiTheme="minorHAnsi"/>
                <w:b/>
                <w:bCs/>
                <w:sz w:val="20"/>
                <w:szCs w:val="20"/>
                <w:lang w:eastAsia="ar-SA"/>
              </w:rPr>
              <w:t>(BDT)</w:t>
            </w:r>
          </w:p>
        </w:tc>
        <w:tc>
          <w:tcPr>
            <w:tcW w:w="1701" w:type="dxa"/>
            <w:tcBorders>
              <w:top w:val="single" w:sz="1" w:space="0" w:color="000000"/>
              <w:left w:val="single" w:sz="1" w:space="0" w:color="000000"/>
              <w:bottom w:val="single" w:sz="1" w:space="0" w:color="000000"/>
            </w:tcBorders>
            <w:shd w:val="clear" w:color="auto" w:fill="auto"/>
            <w:vAlign w:val="center"/>
          </w:tcPr>
          <w:p w14:paraId="696F58E1" w14:textId="2B509D81" w:rsidR="005D350B" w:rsidRPr="009E5F74" w:rsidRDefault="00DC5234" w:rsidP="005D350B">
            <w:pPr>
              <w:suppressLineNumbers/>
              <w:suppressAutoHyphens/>
              <w:jc w:val="center"/>
              <w:rPr>
                <w:rFonts w:asciiTheme="minorHAnsi" w:hAnsiTheme="minorHAnsi"/>
                <w:b/>
                <w:bCs/>
                <w:sz w:val="20"/>
                <w:szCs w:val="20"/>
                <w:lang w:eastAsia="ar-SA"/>
              </w:rPr>
            </w:pPr>
            <w:r>
              <w:rPr>
                <w:rFonts w:asciiTheme="minorHAnsi" w:hAnsiTheme="minorHAnsi"/>
                <w:b/>
                <w:bCs/>
                <w:sz w:val="20"/>
                <w:szCs w:val="20"/>
                <w:lang w:eastAsia="ar-SA"/>
              </w:rPr>
              <w:t>Delivery location</w:t>
            </w:r>
            <w:r w:rsidR="005D350B" w:rsidRPr="009E5F74">
              <w:rPr>
                <w:rFonts w:asciiTheme="minorHAnsi" w:hAnsiTheme="minorHAnsi"/>
                <w:b/>
                <w:bCs/>
                <w:sz w:val="20"/>
                <w:szCs w:val="20"/>
                <w:lang w:eastAsia="ar-SA"/>
              </w:rPr>
              <w:t xml:space="preserve"> of the contract</w:t>
            </w:r>
          </w:p>
        </w:tc>
        <w:tc>
          <w:tcPr>
            <w:tcW w:w="1418" w:type="dxa"/>
            <w:tcBorders>
              <w:top w:val="single" w:sz="1" w:space="0" w:color="000000"/>
              <w:left w:val="single" w:sz="1" w:space="0" w:color="000000"/>
              <w:bottom w:val="single" w:sz="1" w:space="0" w:color="000000"/>
            </w:tcBorders>
            <w:vAlign w:val="center"/>
          </w:tcPr>
          <w:p w14:paraId="27AE0170" w14:textId="43F2E785" w:rsidR="005D350B" w:rsidRPr="009E5F74" w:rsidRDefault="005D350B" w:rsidP="005D350B">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276" w:type="dxa"/>
            <w:tcBorders>
              <w:top w:val="single" w:sz="1" w:space="0" w:color="000000"/>
              <w:left w:val="single" w:sz="1" w:space="0" w:color="000000"/>
              <w:bottom w:val="single" w:sz="1" w:space="0" w:color="000000"/>
              <w:right w:val="single" w:sz="1" w:space="0" w:color="000000"/>
            </w:tcBorders>
            <w:vAlign w:val="center"/>
          </w:tcPr>
          <w:p w14:paraId="6FB1A24D" w14:textId="543DF38F" w:rsidR="005D350B" w:rsidRPr="009E5F74" w:rsidRDefault="005D350B" w:rsidP="005D350B">
            <w:pPr>
              <w:suppressLineNumbers/>
              <w:suppressAutoHyphens/>
              <w:jc w:val="center"/>
              <w:rPr>
                <w:rFonts w:asciiTheme="minorHAnsi" w:hAnsiTheme="minorHAnsi"/>
                <w:b/>
                <w:bCs/>
                <w:sz w:val="20"/>
                <w:szCs w:val="20"/>
                <w:lang w:eastAsia="ar-SA"/>
              </w:rPr>
            </w:pPr>
            <w:r>
              <w:rPr>
                <w:rFonts w:asciiTheme="minorHAnsi" w:hAnsiTheme="minorHAnsi"/>
                <w:b/>
                <w:bCs/>
                <w:sz w:val="20"/>
                <w:szCs w:val="20"/>
                <w:lang w:eastAsia="ar-SA"/>
              </w:rPr>
              <w:t>Ending</w:t>
            </w:r>
            <w:r w:rsidRPr="009E5F74">
              <w:rPr>
                <w:rFonts w:asciiTheme="minorHAnsi" w:hAnsiTheme="minorHAnsi"/>
                <w:b/>
                <w:bCs/>
                <w:sz w:val="20"/>
                <w:szCs w:val="20"/>
                <w:lang w:eastAsia="ar-SA"/>
              </w:rPr>
              <w:t xml:space="preserve"> date</w:t>
            </w:r>
          </w:p>
        </w:tc>
      </w:tr>
      <w:tr w:rsidR="005D350B" w:rsidRPr="009E5F74" w14:paraId="0F45C471" w14:textId="77777777" w:rsidTr="005D350B">
        <w:trPr>
          <w:trHeight w:val="680"/>
        </w:trPr>
        <w:tc>
          <w:tcPr>
            <w:tcW w:w="426" w:type="dxa"/>
            <w:tcBorders>
              <w:left w:val="single" w:sz="1" w:space="0" w:color="000000"/>
              <w:bottom w:val="single" w:sz="1" w:space="0" w:color="000000"/>
            </w:tcBorders>
            <w:vAlign w:val="center"/>
          </w:tcPr>
          <w:p w14:paraId="2675CC4C" w14:textId="77777777" w:rsidR="005D350B" w:rsidRPr="009E5F74" w:rsidRDefault="005D350B" w:rsidP="005D350B">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2127" w:type="dxa"/>
            <w:tcBorders>
              <w:left w:val="single" w:sz="1" w:space="0" w:color="000000"/>
              <w:bottom w:val="single" w:sz="1" w:space="0" w:color="000000"/>
            </w:tcBorders>
            <w:shd w:val="clear" w:color="auto" w:fill="auto"/>
            <w:vAlign w:val="center"/>
          </w:tcPr>
          <w:p w14:paraId="102B4226" w14:textId="77777777" w:rsidR="005D350B" w:rsidRPr="009E5F74" w:rsidRDefault="005D350B" w:rsidP="005D350B">
            <w:pPr>
              <w:suppressLineNumbers/>
              <w:suppressAutoHyphens/>
              <w:rPr>
                <w:rFonts w:asciiTheme="minorHAnsi" w:hAnsiTheme="minorHAnsi"/>
                <w:b/>
                <w:bCs/>
                <w:sz w:val="20"/>
                <w:szCs w:val="20"/>
                <w:lang w:eastAsia="ar-SA"/>
              </w:rPr>
            </w:pPr>
          </w:p>
        </w:tc>
        <w:tc>
          <w:tcPr>
            <w:tcW w:w="2835" w:type="dxa"/>
            <w:tcBorders>
              <w:left w:val="single" w:sz="1" w:space="0" w:color="000000"/>
              <w:bottom w:val="single" w:sz="1" w:space="0" w:color="000000"/>
              <w:right w:val="single" w:sz="1" w:space="0" w:color="000000"/>
            </w:tcBorders>
          </w:tcPr>
          <w:p w14:paraId="7BB30AAE"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2268" w:type="dxa"/>
            <w:tcBorders>
              <w:left w:val="single" w:sz="1" w:space="0" w:color="000000"/>
              <w:bottom w:val="single" w:sz="1" w:space="0" w:color="000000"/>
              <w:right w:val="single" w:sz="1" w:space="0" w:color="000000"/>
            </w:tcBorders>
            <w:vAlign w:val="center"/>
          </w:tcPr>
          <w:p w14:paraId="4BA0E34D"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2409" w:type="dxa"/>
            <w:tcBorders>
              <w:left w:val="single" w:sz="1" w:space="0" w:color="000000"/>
              <w:bottom w:val="single" w:sz="1" w:space="0" w:color="000000"/>
            </w:tcBorders>
            <w:shd w:val="clear" w:color="auto" w:fill="auto"/>
            <w:vAlign w:val="center"/>
          </w:tcPr>
          <w:p w14:paraId="66956AAB" w14:textId="4A1CBD8F" w:rsidR="005D350B" w:rsidRPr="009E5F74" w:rsidRDefault="005D350B" w:rsidP="005D350B">
            <w:pPr>
              <w:suppressLineNumbers/>
              <w:suppressAutoHyphens/>
              <w:snapToGrid w:val="0"/>
              <w:rPr>
                <w:rFonts w:asciiTheme="minorHAnsi" w:hAnsiTheme="minorHAnsi"/>
                <w:b/>
                <w:bCs/>
                <w:sz w:val="20"/>
                <w:szCs w:val="20"/>
                <w:lang w:eastAsia="ar-SA"/>
              </w:rPr>
            </w:pPr>
          </w:p>
        </w:tc>
        <w:tc>
          <w:tcPr>
            <w:tcW w:w="1701" w:type="dxa"/>
            <w:tcBorders>
              <w:left w:val="single" w:sz="1" w:space="0" w:color="000000"/>
              <w:bottom w:val="single" w:sz="1" w:space="0" w:color="000000"/>
            </w:tcBorders>
            <w:shd w:val="clear" w:color="auto" w:fill="auto"/>
            <w:vAlign w:val="center"/>
          </w:tcPr>
          <w:p w14:paraId="0D2A0B2D"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1418" w:type="dxa"/>
            <w:tcBorders>
              <w:left w:val="single" w:sz="1" w:space="0" w:color="000000"/>
              <w:bottom w:val="single" w:sz="1" w:space="0" w:color="000000"/>
            </w:tcBorders>
            <w:vAlign w:val="center"/>
          </w:tcPr>
          <w:p w14:paraId="34B7B8F9"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1276" w:type="dxa"/>
            <w:tcBorders>
              <w:left w:val="single" w:sz="1" w:space="0" w:color="000000"/>
              <w:bottom w:val="single" w:sz="1" w:space="0" w:color="000000"/>
              <w:right w:val="single" w:sz="1" w:space="0" w:color="000000"/>
            </w:tcBorders>
            <w:vAlign w:val="center"/>
          </w:tcPr>
          <w:p w14:paraId="20FB63CA" w14:textId="5979E7A0" w:rsidR="005D350B" w:rsidRPr="009E5F74" w:rsidRDefault="005D350B" w:rsidP="005D350B">
            <w:pPr>
              <w:suppressLineNumbers/>
              <w:suppressAutoHyphens/>
              <w:snapToGrid w:val="0"/>
              <w:rPr>
                <w:rFonts w:asciiTheme="minorHAnsi" w:hAnsiTheme="minorHAnsi"/>
                <w:b/>
                <w:bCs/>
                <w:sz w:val="20"/>
                <w:szCs w:val="20"/>
                <w:lang w:eastAsia="ar-SA"/>
              </w:rPr>
            </w:pPr>
          </w:p>
        </w:tc>
      </w:tr>
      <w:tr w:rsidR="005D350B" w:rsidRPr="009E5F74" w14:paraId="0F241BED" w14:textId="77777777" w:rsidTr="005D350B">
        <w:trPr>
          <w:trHeight w:val="680"/>
        </w:trPr>
        <w:tc>
          <w:tcPr>
            <w:tcW w:w="426" w:type="dxa"/>
            <w:tcBorders>
              <w:left w:val="single" w:sz="1" w:space="0" w:color="000000"/>
              <w:bottom w:val="single" w:sz="1" w:space="0" w:color="000000"/>
            </w:tcBorders>
            <w:vAlign w:val="center"/>
          </w:tcPr>
          <w:p w14:paraId="028DEDC2" w14:textId="77777777" w:rsidR="005D350B" w:rsidRPr="009E5F74" w:rsidRDefault="005D350B" w:rsidP="005D350B">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2127" w:type="dxa"/>
            <w:tcBorders>
              <w:left w:val="single" w:sz="1" w:space="0" w:color="000000"/>
              <w:bottom w:val="single" w:sz="1" w:space="0" w:color="000000"/>
            </w:tcBorders>
            <w:shd w:val="clear" w:color="auto" w:fill="auto"/>
            <w:vAlign w:val="center"/>
          </w:tcPr>
          <w:p w14:paraId="19E6E2A0"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2835" w:type="dxa"/>
            <w:tcBorders>
              <w:left w:val="single" w:sz="1" w:space="0" w:color="000000"/>
              <w:bottom w:val="single" w:sz="1" w:space="0" w:color="000000"/>
              <w:right w:val="single" w:sz="1" w:space="0" w:color="000000"/>
            </w:tcBorders>
          </w:tcPr>
          <w:p w14:paraId="09F5AB2C"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2268" w:type="dxa"/>
            <w:tcBorders>
              <w:left w:val="single" w:sz="1" w:space="0" w:color="000000"/>
              <w:bottom w:val="single" w:sz="1" w:space="0" w:color="000000"/>
              <w:right w:val="single" w:sz="1" w:space="0" w:color="000000"/>
            </w:tcBorders>
            <w:vAlign w:val="center"/>
          </w:tcPr>
          <w:p w14:paraId="182A4929"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2409" w:type="dxa"/>
            <w:tcBorders>
              <w:left w:val="single" w:sz="1" w:space="0" w:color="000000"/>
              <w:bottom w:val="single" w:sz="1" w:space="0" w:color="000000"/>
            </w:tcBorders>
            <w:shd w:val="clear" w:color="auto" w:fill="auto"/>
            <w:vAlign w:val="center"/>
          </w:tcPr>
          <w:p w14:paraId="4990E1FA" w14:textId="763CDE55" w:rsidR="005D350B" w:rsidRPr="009E5F74" w:rsidRDefault="005D350B" w:rsidP="005D350B">
            <w:pPr>
              <w:suppressLineNumbers/>
              <w:suppressAutoHyphens/>
              <w:snapToGrid w:val="0"/>
              <w:rPr>
                <w:rFonts w:asciiTheme="minorHAnsi" w:hAnsiTheme="minorHAnsi"/>
                <w:b/>
                <w:bCs/>
                <w:sz w:val="20"/>
                <w:szCs w:val="20"/>
                <w:lang w:eastAsia="ar-SA"/>
              </w:rPr>
            </w:pPr>
          </w:p>
        </w:tc>
        <w:tc>
          <w:tcPr>
            <w:tcW w:w="1701" w:type="dxa"/>
            <w:tcBorders>
              <w:left w:val="single" w:sz="1" w:space="0" w:color="000000"/>
              <w:bottom w:val="single" w:sz="1" w:space="0" w:color="000000"/>
            </w:tcBorders>
            <w:shd w:val="clear" w:color="auto" w:fill="auto"/>
            <w:vAlign w:val="center"/>
          </w:tcPr>
          <w:p w14:paraId="563A1A19"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1418" w:type="dxa"/>
            <w:tcBorders>
              <w:left w:val="single" w:sz="1" w:space="0" w:color="000000"/>
              <w:bottom w:val="single" w:sz="1" w:space="0" w:color="000000"/>
            </w:tcBorders>
            <w:vAlign w:val="center"/>
          </w:tcPr>
          <w:p w14:paraId="395DC08E"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1276" w:type="dxa"/>
            <w:tcBorders>
              <w:left w:val="single" w:sz="1" w:space="0" w:color="000000"/>
              <w:bottom w:val="single" w:sz="1" w:space="0" w:color="000000"/>
              <w:right w:val="single" w:sz="1" w:space="0" w:color="000000"/>
            </w:tcBorders>
            <w:vAlign w:val="center"/>
          </w:tcPr>
          <w:p w14:paraId="0E08089A" w14:textId="073FE5C1" w:rsidR="005D350B" w:rsidRPr="009E5F74" w:rsidRDefault="005D350B" w:rsidP="005D350B">
            <w:pPr>
              <w:suppressLineNumbers/>
              <w:suppressAutoHyphens/>
              <w:snapToGrid w:val="0"/>
              <w:rPr>
                <w:rFonts w:asciiTheme="minorHAnsi" w:hAnsiTheme="minorHAnsi"/>
                <w:b/>
                <w:bCs/>
                <w:sz w:val="20"/>
                <w:szCs w:val="20"/>
                <w:lang w:eastAsia="ar-SA"/>
              </w:rPr>
            </w:pPr>
          </w:p>
        </w:tc>
      </w:tr>
      <w:tr w:rsidR="005D350B" w:rsidRPr="009E5F74" w14:paraId="486ED588" w14:textId="77777777" w:rsidTr="005D350B">
        <w:trPr>
          <w:trHeight w:val="680"/>
        </w:trPr>
        <w:tc>
          <w:tcPr>
            <w:tcW w:w="426" w:type="dxa"/>
            <w:tcBorders>
              <w:left w:val="single" w:sz="1" w:space="0" w:color="000000"/>
              <w:bottom w:val="single" w:sz="1" w:space="0" w:color="000000"/>
            </w:tcBorders>
            <w:vAlign w:val="center"/>
          </w:tcPr>
          <w:p w14:paraId="775018EE" w14:textId="77777777" w:rsidR="005D350B" w:rsidRPr="009E5F74" w:rsidRDefault="005D350B" w:rsidP="005D350B">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2127" w:type="dxa"/>
            <w:tcBorders>
              <w:left w:val="single" w:sz="1" w:space="0" w:color="000000"/>
              <w:bottom w:val="single" w:sz="1" w:space="0" w:color="000000"/>
            </w:tcBorders>
            <w:shd w:val="clear" w:color="auto" w:fill="auto"/>
            <w:vAlign w:val="center"/>
          </w:tcPr>
          <w:p w14:paraId="56D94763"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2835" w:type="dxa"/>
            <w:tcBorders>
              <w:left w:val="single" w:sz="1" w:space="0" w:color="000000"/>
              <w:bottom w:val="single" w:sz="1" w:space="0" w:color="000000"/>
              <w:right w:val="single" w:sz="1" w:space="0" w:color="000000"/>
            </w:tcBorders>
          </w:tcPr>
          <w:p w14:paraId="13317061"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2268" w:type="dxa"/>
            <w:tcBorders>
              <w:left w:val="single" w:sz="1" w:space="0" w:color="000000"/>
              <w:bottom w:val="single" w:sz="1" w:space="0" w:color="000000"/>
              <w:right w:val="single" w:sz="1" w:space="0" w:color="000000"/>
            </w:tcBorders>
            <w:vAlign w:val="center"/>
          </w:tcPr>
          <w:p w14:paraId="64C59B10"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2409" w:type="dxa"/>
            <w:tcBorders>
              <w:left w:val="single" w:sz="1" w:space="0" w:color="000000"/>
              <w:bottom w:val="single" w:sz="1" w:space="0" w:color="000000"/>
            </w:tcBorders>
            <w:shd w:val="clear" w:color="auto" w:fill="auto"/>
            <w:vAlign w:val="center"/>
          </w:tcPr>
          <w:p w14:paraId="68949494" w14:textId="29455B20" w:rsidR="005D350B" w:rsidRPr="009E5F74" w:rsidRDefault="005D350B" w:rsidP="005D350B">
            <w:pPr>
              <w:suppressLineNumbers/>
              <w:suppressAutoHyphens/>
              <w:snapToGrid w:val="0"/>
              <w:rPr>
                <w:rFonts w:asciiTheme="minorHAnsi" w:hAnsiTheme="minorHAnsi"/>
                <w:b/>
                <w:bCs/>
                <w:sz w:val="20"/>
                <w:szCs w:val="20"/>
                <w:lang w:eastAsia="ar-SA"/>
              </w:rPr>
            </w:pPr>
          </w:p>
        </w:tc>
        <w:tc>
          <w:tcPr>
            <w:tcW w:w="1701" w:type="dxa"/>
            <w:tcBorders>
              <w:left w:val="single" w:sz="1" w:space="0" w:color="000000"/>
              <w:bottom w:val="single" w:sz="1" w:space="0" w:color="000000"/>
            </w:tcBorders>
            <w:shd w:val="clear" w:color="auto" w:fill="auto"/>
            <w:vAlign w:val="center"/>
          </w:tcPr>
          <w:p w14:paraId="2714D606"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1418" w:type="dxa"/>
            <w:tcBorders>
              <w:left w:val="single" w:sz="1" w:space="0" w:color="000000"/>
              <w:bottom w:val="single" w:sz="1" w:space="0" w:color="000000"/>
            </w:tcBorders>
            <w:vAlign w:val="center"/>
          </w:tcPr>
          <w:p w14:paraId="084949D6"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1276" w:type="dxa"/>
            <w:tcBorders>
              <w:left w:val="single" w:sz="1" w:space="0" w:color="000000"/>
              <w:bottom w:val="single" w:sz="1" w:space="0" w:color="000000"/>
              <w:right w:val="single" w:sz="1" w:space="0" w:color="000000"/>
            </w:tcBorders>
            <w:vAlign w:val="center"/>
          </w:tcPr>
          <w:p w14:paraId="65635901" w14:textId="5CB0DE34" w:rsidR="005D350B" w:rsidRPr="009E5F74" w:rsidRDefault="005D350B" w:rsidP="005D350B">
            <w:pPr>
              <w:suppressLineNumbers/>
              <w:suppressAutoHyphens/>
              <w:snapToGrid w:val="0"/>
              <w:rPr>
                <w:rFonts w:asciiTheme="minorHAnsi" w:hAnsiTheme="minorHAnsi"/>
                <w:b/>
                <w:bCs/>
                <w:sz w:val="20"/>
                <w:szCs w:val="20"/>
                <w:lang w:eastAsia="ar-SA"/>
              </w:rPr>
            </w:pPr>
          </w:p>
        </w:tc>
      </w:tr>
      <w:tr w:rsidR="005D350B" w:rsidRPr="009E5F74" w14:paraId="2FC5DC98" w14:textId="77777777" w:rsidTr="005D350B">
        <w:trPr>
          <w:trHeight w:val="680"/>
        </w:trPr>
        <w:tc>
          <w:tcPr>
            <w:tcW w:w="426" w:type="dxa"/>
            <w:tcBorders>
              <w:left w:val="single" w:sz="1" w:space="0" w:color="000000"/>
              <w:bottom w:val="single" w:sz="1" w:space="0" w:color="000000"/>
            </w:tcBorders>
            <w:vAlign w:val="center"/>
          </w:tcPr>
          <w:p w14:paraId="5F029B7F" w14:textId="77777777" w:rsidR="005D350B" w:rsidRPr="009E5F74" w:rsidRDefault="005D350B" w:rsidP="005D350B">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2127" w:type="dxa"/>
            <w:tcBorders>
              <w:left w:val="single" w:sz="1" w:space="0" w:color="000000"/>
              <w:bottom w:val="single" w:sz="1" w:space="0" w:color="000000"/>
            </w:tcBorders>
            <w:shd w:val="clear" w:color="auto" w:fill="auto"/>
            <w:vAlign w:val="center"/>
          </w:tcPr>
          <w:p w14:paraId="02142FDB"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2835" w:type="dxa"/>
            <w:tcBorders>
              <w:left w:val="single" w:sz="1" w:space="0" w:color="000000"/>
              <w:bottom w:val="single" w:sz="1" w:space="0" w:color="000000"/>
              <w:right w:val="single" w:sz="1" w:space="0" w:color="000000"/>
            </w:tcBorders>
          </w:tcPr>
          <w:p w14:paraId="233BFA36"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2268" w:type="dxa"/>
            <w:tcBorders>
              <w:left w:val="single" w:sz="1" w:space="0" w:color="000000"/>
              <w:bottom w:val="single" w:sz="1" w:space="0" w:color="000000"/>
              <w:right w:val="single" w:sz="1" w:space="0" w:color="000000"/>
            </w:tcBorders>
            <w:vAlign w:val="center"/>
          </w:tcPr>
          <w:p w14:paraId="5BD5E05F"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2409" w:type="dxa"/>
            <w:tcBorders>
              <w:left w:val="single" w:sz="1" w:space="0" w:color="000000"/>
              <w:bottom w:val="single" w:sz="1" w:space="0" w:color="000000"/>
            </w:tcBorders>
            <w:shd w:val="clear" w:color="auto" w:fill="auto"/>
            <w:vAlign w:val="center"/>
          </w:tcPr>
          <w:p w14:paraId="5B7C9A6E" w14:textId="0BDA96BF" w:rsidR="005D350B" w:rsidRPr="009E5F74" w:rsidRDefault="005D350B" w:rsidP="005D350B">
            <w:pPr>
              <w:suppressLineNumbers/>
              <w:suppressAutoHyphens/>
              <w:snapToGrid w:val="0"/>
              <w:rPr>
                <w:rFonts w:asciiTheme="minorHAnsi" w:hAnsiTheme="minorHAnsi"/>
                <w:b/>
                <w:bCs/>
                <w:sz w:val="20"/>
                <w:szCs w:val="20"/>
                <w:lang w:eastAsia="ar-SA"/>
              </w:rPr>
            </w:pPr>
          </w:p>
        </w:tc>
        <w:tc>
          <w:tcPr>
            <w:tcW w:w="1701" w:type="dxa"/>
            <w:tcBorders>
              <w:left w:val="single" w:sz="1" w:space="0" w:color="000000"/>
              <w:bottom w:val="single" w:sz="1" w:space="0" w:color="000000"/>
            </w:tcBorders>
            <w:shd w:val="clear" w:color="auto" w:fill="auto"/>
            <w:vAlign w:val="center"/>
          </w:tcPr>
          <w:p w14:paraId="563D5ECE"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1418" w:type="dxa"/>
            <w:tcBorders>
              <w:left w:val="single" w:sz="1" w:space="0" w:color="000000"/>
              <w:bottom w:val="single" w:sz="1" w:space="0" w:color="000000"/>
            </w:tcBorders>
            <w:vAlign w:val="center"/>
          </w:tcPr>
          <w:p w14:paraId="30C45203"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1276" w:type="dxa"/>
            <w:tcBorders>
              <w:left w:val="single" w:sz="1" w:space="0" w:color="000000"/>
              <w:bottom w:val="single" w:sz="1" w:space="0" w:color="000000"/>
              <w:right w:val="single" w:sz="1" w:space="0" w:color="000000"/>
            </w:tcBorders>
            <w:vAlign w:val="center"/>
          </w:tcPr>
          <w:p w14:paraId="0B6AE473" w14:textId="7EA23B27" w:rsidR="005D350B" w:rsidRPr="009E5F74" w:rsidRDefault="005D350B" w:rsidP="005D350B">
            <w:pPr>
              <w:suppressLineNumbers/>
              <w:suppressAutoHyphens/>
              <w:snapToGrid w:val="0"/>
              <w:rPr>
                <w:rFonts w:asciiTheme="minorHAnsi" w:hAnsiTheme="minorHAnsi"/>
                <w:b/>
                <w:bCs/>
                <w:sz w:val="20"/>
                <w:szCs w:val="20"/>
                <w:lang w:eastAsia="ar-SA"/>
              </w:rPr>
            </w:pPr>
          </w:p>
        </w:tc>
      </w:tr>
      <w:tr w:rsidR="005D350B" w:rsidRPr="009E5F74" w14:paraId="24BC4D78" w14:textId="77777777" w:rsidTr="005D350B">
        <w:trPr>
          <w:trHeight w:val="680"/>
        </w:trPr>
        <w:tc>
          <w:tcPr>
            <w:tcW w:w="426" w:type="dxa"/>
            <w:tcBorders>
              <w:left w:val="single" w:sz="1" w:space="0" w:color="000000"/>
              <w:bottom w:val="single" w:sz="1" w:space="0" w:color="000000"/>
            </w:tcBorders>
            <w:vAlign w:val="center"/>
          </w:tcPr>
          <w:p w14:paraId="54AC7C59" w14:textId="77777777" w:rsidR="005D350B" w:rsidRPr="009E5F74" w:rsidRDefault="005D350B" w:rsidP="005D350B">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2127" w:type="dxa"/>
            <w:tcBorders>
              <w:left w:val="single" w:sz="1" w:space="0" w:color="000000"/>
              <w:bottom w:val="single" w:sz="1" w:space="0" w:color="000000"/>
            </w:tcBorders>
            <w:shd w:val="clear" w:color="auto" w:fill="auto"/>
            <w:vAlign w:val="center"/>
          </w:tcPr>
          <w:p w14:paraId="782B46F5"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2835" w:type="dxa"/>
            <w:tcBorders>
              <w:left w:val="single" w:sz="1" w:space="0" w:color="000000"/>
              <w:bottom w:val="single" w:sz="1" w:space="0" w:color="000000"/>
              <w:right w:val="single" w:sz="1" w:space="0" w:color="000000"/>
            </w:tcBorders>
          </w:tcPr>
          <w:p w14:paraId="02073543"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2268" w:type="dxa"/>
            <w:tcBorders>
              <w:left w:val="single" w:sz="1" w:space="0" w:color="000000"/>
              <w:bottom w:val="single" w:sz="1" w:space="0" w:color="000000"/>
              <w:right w:val="single" w:sz="1" w:space="0" w:color="000000"/>
            </w:tcBorders>
            <w:vAlign w:val="center"/>
          </w:tcPr>
          <w:p w14:paraId="1CBB52C3"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2409" w:type="dxa"/>
            <w:tcBorders>
              <w:left w:val="single" w:sz="1" w:space="0" w:color="000000"/>
              <w:bottom w:val="single" w:sz="1" w:space="0" w:color="000000"/>
            </w:tcBorders>
            <w:shd w:val="clear" w:color="auto" w:fill="auto"/>
            <w:vAlign w:val="center"/>
          </w:tcPr>
          <w:p w14:paraId="2F4E2309" w14:textId="370D8530" w:rsidR="005D350B" w:rsidRPr="009E5F74" w:rsidRDefault="005D350B" w:rsidP="005D350B">
            <w:pPr>
              <w:suppressLineNumbers/>
              <w:suppressAutoHyphens/>
              <w:snapToGrid w:val="0"/>
              <w:rPr>
                <w:rFonts w:asciiTheme="minorHAnsi" w:hAnsiTheme="minorHAnsi"/>
                <w:b/>
                <w:bCs/>
                <w:sz w:val="20"/>
                <w:szCs w:val="20"/>
                <w:lang w:eastAsia="ar-SA"/>
              </w:rPr>
            </w:pPr>
          </w:p>
        </w:tc>
        <w:tc>
          <w:tcPr>
            <w:tcW w:w="1701" w:type="dxa"/>
            <w:tcBorders>
              <w:left w:val="single" w:sz="1" w:space="0" w:color="000000"/>
              <w:bottom w:val="single" w:sz="1" w:space="0" w:color="000000"/>
            </w:tcBorders>
            <w:shd w:val="clear" w:color="auto" w:fill="auto"/>
            <w:vAlign w:val="center"/>
          </w:tcPr>
          <w:p w14:paraId="63A2D7D3"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1418" w:type="dxa"/>
            <w:tcBorders>
              <w:left w:val="single" w:sz="1" w:space="0" w:color="000000"/>
              <w:bottom w:val="single" w:sz="1" w:space="0" w:color="000000"/>
            </w:tcBorders>
            <w:vAlign w:val="center"/>
          </w:tcPr>
          <w:p w14:paraId="4E9455CF"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1276" w:type="dxa"/>
            <w:tcBorders>
              <w:left w:val="single" w:sz="1" w:space="0" w:color="000000"/>
              <w:bottom w:val="single" w:sz="1" w:space="0" w:color="000000"/>
              <w:right w:val="single" w:sz="1" w:space="0" w:color="000000"/>
            </w:tcBorders>
            <w:vAlign w:val="center"/>
          </w:tcPr>
          <w:p w14:paraId="793EA565" w14:textId="768B06E4" w:rsidR="005D350B" w:rsidRPr="009E5F74" w:rsidRDefault="005D350B" w:rsidP="005D350B">
            <w:pPr>
              <w:suppressLineNumbers/>
              <w:suppressAutoHyphens/>
              <w:snapToGrid w:val="0"/>
              <w:rPr>
                <w:rFonts w:asciiTheme="minorHAnsi" w:hAnsiTheme="minorHAnsi"/>
                <w:b/>
                <w:bCs/>
                <w:sz w:val="20"/>
                <w:szCs w:val="20"/>
                <w:lang w:eastAsia="ar-SA"/>
              </w:rPr>
            </w:pPr>
          </w:p>
        </w:tc>
      </w:tr>
      <w:tr w:rsidR="005D350B" w:rsidRPr="009E5F74" w14:paraId="71EFFBA9" w14:textId="77777777" w:rsidTr="005D350B">
        <w:trPr>
          <w:trHeight w:val="680"/>
        </w:trPr>
        <w:tc>
          <w:tcPr>
            <w:tcW w:w="426" w:type="dxa"/>
            <w:tcBorders>
              <w:left w:val="single" w:sz="1" w:space="0" w:color="000000"/>
              <w:bottom w:val="single" w:sz="1" w:space="0" w:color="000000"/>
            </w:tcBorders>
            <w:vAlign w:val="center"/>
          </w:tcPr>
          <w:p w14:paraId="66F4C584" w14:textId="77777777" w:rsidR="005D350B" w:rsidRPr="009E5F74" w:rsidRDefault="005D350B" w:rsidP="005D350B">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2127" w:type="dxa"/>
            <w:tcBorders>
              <w:left w:val="single" w:sz="1" w:space="0" w:color="000000"/>
              <w:bottom w:val="single" w:sz="1" w:space="0" w:color="000000"/>
            </w:tcBorders>
            <w:shd w:val="clear" w:color="auto" w:fill="auto"/>
            <w:vAlign w:val="center"/>
          </w:tcPr>
          <w:p w14:paraId="574A3962"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2835" w:type="dxa"/>
            <w:tcBorders>
              <w:left w:val="single" w:sz="1" w:space="0" w:color="000000"/>
              <w:bottom w:val="single" w:sz="1" w:space="0" w:color="000000"/>
              <w:right w:val="single" w:sz="1" w:space="0" w:color="000000"/>
            </w:tcBorders>
          </w:tcPr>
          <w:p w14:paraId="470A0C51"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2268" w:type="dxa"/>
            <w:tcBorders>
              <w:left w:val="single" w:sz="1" w:space="0" w:color="000000"/>
              <w:bottom w:val="single" w:sz="1" w:space="0" w:color="000000"/>
              <w:right w:val="single" w:sz="1" w:space="0" w:color="000000"/>
            </w:tcBorders>
            <w:vAlign w:val="center"/>
          </w:tcPr>
          <w:p w14:paraId="3F1AE382"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2409" w:type="dxa"/>
            <w:tcBorders>
              <w:left w:val="single" w:sz="1" w:space="0" w:color="000000"/>
              <w:bottom w:val="single" w:sz="1" w:space="0" w:color="000000"/>
            </w:tcBorders>
            <w:shd w:val="clear" w:color="auto" w:fill="auto"/>
            <w:vAlign w:val="center"/>
          </w:tcPr>
          <w:p w14:paraId="55885C09" w14:textId="5962D1E3" w:rsidR="005D350B" w:rsidRPr="009E5F74" w:rsidRDefault="005D350B" w:rsidP="005D350B">
            <w:pPr>
              <w:suppressLineNumbers/>
              <w:suppressAutoHyphens/>
              <w:snapToGrid w:val="0"/>
              <w:rPr>
                <w:rFonts w:asciiTheme="minorHAnsi" w:hAnsiTheme="minorHAnsi"/>
                <w:b/>
                <w:bCs/>
                <w:sz w:val="20"/>
                <w:szCs w:val="20"/>
                <w:lang w:eastAsia="ar-SA"/>
              </w:rPr>
            </w:pPr>
          </w:p>
        </w:tc>
        <w:tc>
          <w:tcPr>
            <w:tcW w:w="1701" w:type="dxa"/>
            <w:tcBorders>
              <w:left w:val="single" w:sz="1" w:space="0" w:color="000000"/>
              <w:bottom w:val="single" w:sz="1" w:space="0" w:color="000000"/>
            </w:tcBorders>
            <w:shd w:val="clear" w:color="auto" w:fill="auto"/>
            <w:vAlign w:val="center"/>
          </w:tcPr>
          <w:p w14:paraId="6B3FB3A3"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1418" w:type="dxa"/>
            <w:tcBorders>
              <w:left w:val="single" w:sz="1" w:space="0" w:color="000000"/>
              <w:bottom w:val="single" w:sz="1" w:space="0" w:color="000000"/>
            </w:tcBorders>
            <w:vAlign w:val="center"/>
          </w:tcPr>
          <w:p w14:paraId="1D2D92DC" w14:textId="77777777" w:rsidR="005D350B" w:rsidRPr="009E5F74" w:rsidRDefault="005D350B" w:rsidP="005D350B">
            <w:pPr>
              <w:suppressLineNumbers/>
              <w:suppressAutoHyphens/>
              <w:snapToGrid w:val="0"/>
              <w:rPr>
                <w:rFonts w:asciiTheme="minorHAnsi" w:hAnsiTheme="minorHAnsi"/>
                <w:b/>
                <w:bCs/>
                <w:sz w:val="20"/>
                <w:szCs w:val="20"/>
                <w:lang w:eastAsia="ar-SA"/>
              </w:rPr>
            </w:pPr>
          </w:p>
        </w:tc>
        <w:tc>
          <w:tcPr>
            <w:tcW w:w="1276" w:type="dxa"/>
            <w:tcBorders>
              <w:left w:val="single" w:sz="1" w:space="0" w:color="000000"/>
              <w:bottom w:val="single" w:sz="1" w:space="0" w:color="000000"/>
              <w:right w:val="single" w:sz="1" w:space="0" w:color="000000"/>
            </w:tcBorders>
            <w:vAlign w:val="center"/>
          </w:tcPr>
          <w:p w14:paraId="05DB636A" w14:textId="2BACBF24" w:rsidR="005D350B" w:rsidRPr="009E5F74" w:rsidRDefault="005D350B" w:rsidP="005D350B">
            <w:pPr>
              <w:suppressLineNumbers/>
              <w:suppressAutoHyphens/>
              <w:snapToGrid w:val="0"/>
              <w:rPr>
                <w:rFonts w:asciiTheme="minorHAnsi" w:hAnsiTheme="minorHAnsi"/>
                <w:b/>
                <w:bCs/>
                <w:sz w:val="20"/>
                <w:szCs w:val="20"/>
                <w:lang w:eastAsia="ar-SA"/>
              </w:rPr>
            </w:pPr>
          </w:p>
        </w:tc>
      </w:tr>
    </w:tbl>
    <w:p w14:paraId="1E966E4B" w14:textId="1BAC969A" w:rsidR="0026635C" w:rsidRPr="009E5F74" w:rsidRDefault="0026635C" w:rsidP="0026635C">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xml:space="preserve">: The list shouldn’t be limited to this Form in regards to the number of works reported. A comprehensive list of the last </w:t>
      </w:r>
      <w:r w:rsidR="00387C1F">
        <w:rPr>
          <w:rFonts w:cs="Calibri"/>
          <w:sz w:val="20"/>
          <w:szCs w:val="20"/>
          <w:lang w:eastAsia="ar-SA"/>
        </w:rPr>
        <w:t>3</w:t>
      </w:r>
      <w:r w:rsidRPr="009E5F74">
        <w:rPr>
          <w:rFonts w:cs="Calibri"/>
          <w:sz w:val="20"/>
          <w:szCs w:val="20"/>
          <w:lang w:eastAsia="ar-SA"/>
        </w:rPr>
        <w:t xml:space="preserve"> years’ experience has to be submitted adapting the Form to the necessary rows.</w:t>
      </w:r>
    </w:p>
    <w:p w14:paraId="770F9C84" w14:textId="2F796276" w:rsidR="00E07A89" w:rsidRDefault="0026635C" w:rsidP="00E07A89">
      <w:pPr>
        <w:widowControl w:val="0"/>
        <w:overflowPunct w:val="0"/>
        <w:autoSpaceDE w:val="0"/>
        <w:autoSpaceDN w:val="0"/>
        <w:adjustRightInd w:val="0"/>
        <w:spacing w:after="0"/>
        <w:ind w:right="160"/>
        <w:rPr>
          <w:rFonts w:asciiTheme="minorHAnsi" w:hAnsiTheme="minorHAnsi"/>
          <w:sz w:val="20"/>
          <w:szCs w:val="20"/>
        </w:rPr>
        <w:sectPr w:rsidR="00E07A89" w:rsidSect="00E07A89">
          <w:pgSz w:w="15840" w:h="12240" w:orient="landscape"/>
          <w:pgMar w:top="1138" w:right="1138" w:bottom="1138" w:left="1138" w:header="562" w:footer="562" w:gutter="0"/>
          <w:cols w:space="720"/>
          <w:docGrid w:linePitch="360"/>
        </w:sectPr>
      </w:pPr>
      <w:r w:rsidRPr="009E5F74">
        <w:rPr>
          <w:rFonts w:cs="Calibri"/>
          <w:sz w:val="20"/>
          <w:szCs w:val="20"/>
          <w:lang w:eastAsia="ar-SA"/>
        </w:rPr>
        <w:t xml:space="preserve">NRC may conduct reference checks </w:t>
      </w:r>
      <w:r w:rsidR="00E07A89">
        <w:rPr>
          <w:rFonts w:cs="Calibri"/>
          <w:sz w:val="20"/>
          <w:szCs w:val="20"/>
          <w:lang w:eastAsia="ar-SA"/>
        </w:rPr>
        <w:t>for previous contracts complet</w:t>
      </w:r>
      <w:r w:rsidR="00E51558">
        <w:rPr>
          <w:rFonts w:cs="Calibri"/>
          <w:sz w:val="20"/>
          <w:szCs w:val="20"/>
          <w:lang w:eastAsia="ar-SA"/>
        </w:rPr>
        <w:t>ed</w:t>
      </w:r>
    </w:p>
    <w:p w14:paraId="5336979A" w14:textId="630FCB50" w:rsidR="0026635C" w:rsidRPr="007D3918" w:rsidRDefault="0026635C" w:rsidP="0026635C">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lastRenderedPageBreak/>
        <w:t>S</w:t>
      </w:r>
      <w:r>
        <w:rPr>
          <w:rFonts w:asciiTheme="minorHAnsi" w:hAnsiTheme="minorHAnsi"/>
          <w:b/>
          <w:bCs/>
          <w:sz w:val="26"/>
          <w:szCs w:val="26"/>
        </w:rPr>
        <w:t xml:space="preserve">ECTION </w:t>
      </w:r>
      <w:r w:rsidR="00387C1F">
        <w:rPr>
          <w:rFonts w:asciiTheme="minorHAnsi" w:hAnsiTheme="minorHAnsi"/>
          <w:b/>
          <w:bCs/>
          <w:sz w:val="26"/>
          <w:szCs w:val="26"/>
        </w:rPr>
        <w:t>9</w:t>
      </w:r>
    </w:p>
    <w:p w14:paraId="7062DF43" w14:textId="77777777" w:rsidR="0026635C" w:rsidRPr="007D3918" w:rsidRDefault="0026635C" w:rsidP="0026635C">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1C1BF1E5" w14:textId="77777777" w:rsidR="0026635C" w:rsidRPr="000E439D" w:rsidRDefault="0026635C" w:rsidP="0026635C">
      <w:pPr>
        <w:autoSpaceDE w:val="0"/>
        <w:autoSpaceDN w:val="0"/>
        <w:adjustRightInd w:val="0"/>
        <w:spacing w:after="0" w:line="240" w:lineRule="auto"/>
        <w:rPr>
          <w:rFonts w:asciiTheme="minorHAnsi" w:hAnsiTheme="minorHAnsi" w:cstheme="minorHAnsi"/>
          <w:sz w:val="20"/>
          <w:szCs w:val="20"/>
          <w:lang w:val="en-AU" w:eastAsia="nb-NO"/>
        </w:rPr>
      </w:pPr>
    </w:p>
    <w:p w14:paraId="771BAF09" w14:textId="77777777" w:rsidR="0026635C" w:rsidRPr="007D3918" w:rsidRDefault="0026635C" w:rsidP="0026635C">
      <w:pPr>
        <w:autoSpaceDE w:val="0"/>
        <w:autoSpaceDN w:val="0"/>
        <w:adjustRightInd w:val="0"/>
        <w:spacing w:after="0" w:line="240" w:lineRule="auto"/>
        <w:rPr>
          <w:rFonts w:cs="Calibri"/>
          <w:iCs/>
          <w:sz w:val="20"/>
          <w:szCs w:val="20"/>
        </w:rPr>
      </w:pPr>
      <w:r w:rsidRPr="007D3918">
        <w:rPr>
          <w:rFonts w:cs="Calibri"/>
          <w:iCs/>
          <w:sz w:val="20"/>
          <w:szCs w:val="20"/>
        </w:rPr>
        <w:t>NRC as a humanitarian organisation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7C16EC18" w14:textId="77777777" w:rsidR="0026635C" w:rsidRPr="007D3918" w:rsidRDefault="0026635C" w:rsidP="0026635C">
      <w:pPr>
        <w:autoSpaceDE w:val="0"/>
        <w:autoSpaceDN w:val="0"/>
        <w:adjustRightInd w:val="0"/>
        <w:spacing w:after="0" w:line="240" w:lineRule="auto"/>
        <w:rPr>
          <w:rFonts w:cs="Calibri"/>
          <w:iCs/>
          <w:sz w:val="20"/>
          <w:szCs w:val="20"/>
        </w:rPr>
      </w:pPr>
    </w:p>
    <w:p w14:paraId="166C506E" w14:textId="77777777" w:rsidR="0026635C" w:rsidRPr="007D3918" w:rsidRDefault="0026635C" w:rsidP="0026635C">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54563B3D" w14:textId="77777777" w:rsidR="0026635C" w:rsidRPr="007D3918" w:rsidRDefault="0026635C" w:rsidP="0026635C">
      <w:pPr>
        <w:spacing w:after="0" w:line="240" w:lineRule="auto"/>
        <w:rPr>
          <w:rFonts w:cs="Calibri"/>
          <w:iCs/>
          <w:sz w:val="20"/>
          <w:szCs w:val="20"/>
        </w:rPr>
      </w:pPr>
    </w:p>
    <w:p w14:paraId="0B2B849B" w14:textId="77777777" w:rsidR="0026635C" w:rsidRPr="007D3918" w:rsidRDefault="0026635C" w:rsidP="0026635C">
      <w:pPr>
        <w:spacing w:after="0" w:line="240" w:lineRule="auto"/>
        <w:rPr>
          <w:rFonts w:cs="Calibri"/>
          <w:iCs/>
          <w:sz w:val="20"/>
          <w:szCs w:val="20"/>
        </w:rPr>
      </w:pPr>
      <w:r w:rsidRPr="007D3918">
        <w:rPr>
          <w:rFonts w:cs="Calibri"/>
          <w:iCs/>
          <w:sz w:val="20"/>
          <w:szCs w:val="20"/>
        </w:rPr>
        <w:t>Anyone doing business with Norwegian Refugee Council shall as a minimum;</w:t>
      </w:r>
    </w:p>
    <w:p w14:paraId="1F8AE1F0" w14:textId="77777777" w:rsidR="0026635C" w:rsidRPr="007D3918" w:rsidRDefault="0026635C" w:rsidP="00D64B39">
      <w:pPr>
        <w:pStyle w:val="ListParagraph"/>
        <w:numPr>
          <w:ilvl w:val="0"/>
          <w:numId w:val="19"/>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14:paraId="2E0A6D6F" w14:textId="77777777" w:rsidR="0026635C" w:rsidRPr="007D3918" w:rsidRDefault="0026635C" w:rsidP="00D64B39">
      <w:pPr>
        <w:pStyle w:val="ListParagraph"/>
        <w:numPr>
          <w:ilvl w:val="0"/>
          <w:numId w:val="19"/>
        </w:numPr>
        <w:spacing w:after="0" w:line="240" w:lineRule="auto"/>
        <w:rPr>
          <w:rFonts w:cs="Calibri"/>
          <w:iCs/>
          <w:sz w:val="20"/>
          <w:szCs w:val="20"/>
        </w:rPr>
      </w:pPr>
      <w:r w:rsidRPr="007D3918">
        <w:rPr>
          <w:rFonts w:cs="Calibri"/>
          <w:iCs/>
          <w:sz w:val="20"/>
          <w:szCs w:val="20"/>
        </w:rPr>
        <w:t>Meet the ethical standards as listed below; or</w:t>
      </w:r>
    </w:p>
    <w:p w14:paraId="61150C78" w14:textId="77777777" w:rsidR="0026635C" w:rsidRPr="007D3918" w:rsidRDefault="0026635C" w:rsidP="00D64B39">
      <w:pPr>
        <w:pStyle w:val="ListParagraph"/>
        <w:numPr>
          <w:ilvl w:val="0"/>
          <w:numId w:val="19"/>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organisation.   </w:t>
      </w:r>
    </w:p>
    <w:p w14:paraId="7F8C4CEE" w14:textId="77777777" w:rsidR="0026635C" w:rsidRPr="007D3918" w:rsidRDefault="0026635C" w:rsidP="0026635C">
      <w:pPr>
        <w:spacing w:after="0" w:line="240" w:lineRule="auto"/>
        <w:rPr>
          <w:rFonts w:cs="Calibri"/>
          <w:sz w:val="20"/>
          <w:szCs w:val="20"/>
          <w:lang w:val="en-AU"/>
        </w:rPr>
      </w:pPr>
    </w:p>
    <w:p w14:paraId="44703189" w14:textId="77777777"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Anti-corruption and suppliers compliance with laws and regulations:</w:t>
      </w:r>
    </w:p>
    <w:p w14:paraId="1F291DFA"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076FC50F"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Where any potential conflict of interest exists between the supplier or any of the suppliers staff members with any NRC staff member, the supplier shall notify NRC in writing of the potential conflict.  NRC shall then determine whether action is required.   A conflict of interest can be due to a relationship with a staff member such as close family etc.</w:t>
      </w:r>
    </w:p>
    <w:p w14:paraId="65E77DA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7CCB77A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shall be registered with the relevant government authority with regard to taxation.</w:t>
      </w:r>
    </w:p>
    <w:p w14:paraId="24B95C24"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7610A645"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77C7930F" w14:textId="77777777" w:rsidR="0026635C" w:rsidRPr="007D3918" w:rsidRDefault="0026635C" w:rsidP="0026635C">
      <w:pPr>
        <w:spacing w:after="0" w:line="240" w:lineRule="auto"/>
        <w:outlineLvl w:val="0"/>
        <w:rPr>
          <w:rFonts w:cs="Calibri"/>
          <w:b/>
          <w:sz w:val="20"/>
          <w:szCs w:val="20"/>
          <w:lang w:val="en-AU"/>
        </w:rPr>
      </w:pPr>
    </w:p>
    <w:p w14:paraId="3E61992A" w14:textId="77777777"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Conditions related to the employees:</w:t>
      </w:r>
    </w:p>
    <w:p w14:paraId="413DBDB2"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78A31C8B"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248AFA42"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02AF6FE6"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1F648DB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6F9C8F8C"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14:paraId="643BF34E"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Measures shall be established to protect workers from sexually intrusive, threatening, insulting or exploitative </w:t>
      </w:r>
      <w:proofErr w:type="spellStart"/>
      <w:r w:rsidRPr="007D3918">
        <w:rPr>
          <w:rFonts w:cs="Calibri"/>
          <w:iCs/>
          <w:sz w:val="20"/>
          <w:szCs w:val="20"/>
        </w:rPr>
        <w:t>behaviour</w:t>
      </w:r>
      <w:proofErr w:type="spellEnd"/>
      <w:r w:rsidRPr="007D3918">
        <w:rPr>
          <w:rFonts w:cs="Calibri"/>
          <w:iCs/>
          <w:sz w:val="20"/>
          <w:szCs w:val="20"/>
        </w:rPr>
        <w:t>, and from discrimination or termination of employment on unjustifiable grounds, e.g. marriage, pregnancy, parenthood or HIV status.</w:t>
      </w:r>
    </w:p>
    <w:p w14:paraId="6AF1E48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5CD81BA7"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69A9B9FF"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2F514DCB"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14:paraId="5D223CA3"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shall be provided with at least one day off for every 7 day period.</w:t>
      </w:r>
    </w:p>
    <w:p w14:paraId="057D1588"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lastRenderedPageBreak/>
        <w:t>All workers are entitled to a contract of employment that shall be written in a language they understand.</w:t>
      </w:r>
    </w:p>
    <w:p w14:paraId="2AAFAD7E"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309F7F42"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71E1E190"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0197424F"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No Deductions from wages shall be made as a disciplinary measure.</w:t>
      </w:r>
    </w:p>
    <w:p w14:paraId="22D780E1" w14:textId="77777777" w:rsidR="0026635C" w:rsidRPr="007D3918" w:rsidRDefault="0026635C" w:rsidP="0026635C">
      <w:pPr>
        <w:spacing w:after="0" w:line="240" w:lineRule="auto"/>
        <w:ind w:left="180"/>
        <w:rPr>
          <w:rFonts w:cs="Calibri"/>
          <w:sz w:val="20"/>
          <w:szCs w:val="20"/>
          <w:lang w:val="en-AU"/>
        </w:rPr>
      </w:pPr>
    </w:p>
    <w:p w14:paraId="407809B6" w14:textId="77777777"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Environmental conditions:</w:t>
      </w:r>
    </w:p>
    <w:p w14:paraId="58196584"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61586BBE"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182A3C5B"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275A2ADA"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492AC516" w14:textId="77777777" w:rsidR="0026635C" w:rsidRPr="007D3918" w:rsidRDefault="0026635C" w:rsidP="0026635C">
      <w:pPr>
        <w:spacing w:after="0" w:line="240" w:lineRule="auto"/>
        <w:ind w:left="180"/>
        <w:rPr>
          <w:rFonts w:cs="Calibri"/>
          <w:sz w:val="20"/>
          <w:szCs w:val="20"/>
          <w:lang w:val="en-AU"/>
        </w:rPr>
      </w:pPr>
    </w:p>
    <w:p w14:paraId="08D7B94F" w14:textId="77777777" w:rsidR="0026635C" w:rsidRPr="007D3918" w:rsidRDefault="0026635C" w:rsidP="0026635C">
      <w:pPr>
        <w:spacing w:after="0" w:line="240" w:lineRule="auto"/>
        <w:rPr>
          <w:rFonts w:cs="Calibri"/>
          <w:iCs/>
          <w:sz w:val="20"/>
          <w:szCs w:val="20"/>
        </w:rPr>
      </w:pPr>
      <w:r w:rsidRPr="007D3918">
        <w:rPr>
          <w:rFonts w:cs="Calibri"/>
          <w:iCs/>
          <w:sz w:val="20"/>
          <w:szCs w:val="20"/>
        </w:rPr>
        <w:t>We, the undersigned verify that we are in compliance with all applicable laws and regulations and meet the ethical standards as listed above, or positively agree to these ethical standards and are willing to implement necessary changes in the organisation.</w:t>
      </w:r>
    </w:p>
    <w:p w14:paraId="56ECB6C8" w14:textId="77777777" w:rsidR="0026635C" w:rsidRPr="007D3918" w:rsidRDefault="0026635C" w:rsidP="0026635C">
      <w:pPr>
        <w:spacing w:after="0" w:line="240" w:lineRule="auto"/>
        <w:ind w:left="360"/>
        <w:rPr>
          <w:rFonts w:cs="Calibri"/>
          <w:sz w:val="20"/>
          <w:szCs w:val="20"/>
          <w:lang w:val="en-AU"/>
        </w:rPr>
      </w:pPr>
      <w:r w:rsidRPr="007D3918">
        <w:rPr>
          <w:rFonts w:cs="Calibri"/>
          <w:sz w:val="20"/>
          <w:szCs w:val="20"/>
          <w:lang w:val="en-AU"/>
        </w:rPr>
        <w:tab/>
        <w:t xml:space="preserve"> </w:t>
      </w:r>
    </w:p>
    <w:p w14:paraId="522D0181"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w:t>
      </w:r>
    </w:p>
    <w:p w14:paraId="239F8C74" w14:textId="77777777" w:rsidR="0026635C" w:rsidRPr="007D3918" w:rsidRDefault="0026635C" w:rsidP="0026635C">
      <w:pPr>
        <w:tabs>
          <w:tab w:val="left" w:pos="851"/>
        </w:tabs>
        <w:spacing w:after="0" w:line="240" w:lineRule="auto"/>
        <w:ind w:right="-144"/>
        <w:rPr>
          <w:rFonts w:cs="Calibri"/>
          <w:i/>
          <w:sz w:val="20"/>
          <w:szCs w:val="20"/>
          <w:lang w:val="en-AU"/>
        </w:rPr>
      </w:pPr>
    </w:p>
    <w:p w14:paraId="3ADC08C5" w14:textId="2BA73304"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w:t>
      </w:r>
      <w:r w:rsidR="004777EB" w:rsidRPr="007D3918">
        <w:rPr>
          <w:rFonts w:cs="Calibri"/>
          <w:i/>
          <w:sz w:val="20"/>
          <w:szCs w:val="20"/>
          <w:lang w:val="en-AU"/>
        </w:rPr>
        <w:t>COMPANY: ­</w:t>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2649441C"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63C6B824"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59933257"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7EFF17B5"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1B3D6E5F"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1EBFF07B"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44795A7A"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5CAFC1C5" w14:textId="0307E0CE" w:rsidR="00D039DD" w:rsidRPr="00902B08" w:rsidRDefault="00D039DD" w:rsidP="00D039DD">
      <w:pPr>
        <w:widowControl w:val="0"/>
        <w:overflowPunct w:val="0"/>
        <w:autoSpaceDE w:val="0"/>
        <w:autoSpaceDN w:val="0"/>
        <w:adjustRightInd w:val="0"/>
        <w:spacing w:after="0" w:line="480" w:lineRule="auto"/>
        <w:jc w:val="both"/>
        <w:rPr>
          <w:rFonts w:asciiTheme="minorHAnsi" w:hAnsiTheme="minorHAnsi"/>
          <w:sz w:val="20"/>
          <w:szCs w:val="20"/>
        </w:rPr>
      </w:pPr>
    </w:p>
    <w:sectPr w:rsidR="00D039DD" w:rsidRPr="00902B08" w:rsidSect="00877137">
      <w:pgSz w:w="12240" w:h="15840"/>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13683" w14:textId="77777777" w:rsidR="00991F40" w:rsidRDefault="00991F40" w:rsidP="00350FCD">
      <w:pPr>
        <w:spacing w:after="0" w:line="240" w:lineRule="auto"/>
      </w:pPr>
      <w:r>
        <w:separator/>
      </w:r>
    </w:p>
  </w:endnote>
  <w:endnote w:type="continuationSeparator" w:id="0">
    <w:p w14:paraId="1EF9AB1D" w14:textId="77777777" w:rsidR="00991F40" w:rsidRDefault="00991F40" w:rsidP="00350FCD">
      <w:pPr>
        <w:spacing w:after="0" w:line="240" w:lineRule="auto"/>
      </w:pPr>
      <w:r>
        <w:continuationSeparator/>
      </w:r>
    </w:p>
  </w:endnote>
  <w:endnote w:type="continuationNotice" w:id="1">
    <w:p w14:paraId="35D37B28" w14:textId="77777777" w:rsidR="00991F40" w:rsidRDefault="00991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12pt">
    <w:altName w:val="Impac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altName w:val="Calibri"/>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6E12" w14:textId="77777777" w:rsidR="00F4222F" w:rsidRDefault="00F4222F"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F4222F" w:rsidRDefault="00F4222F" w:rsidP="00A4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2201" w14:textId="76AC62BC" w:rsidR="00F4222F" w:rsidRDefault="00F4222F"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3C15B19" w14:textId="77777777" w:rsidR="00F4222F" w:rsidRDefault="00F4222F" w:rsidP="00081A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1E825" w14:textId="77777777" w:rsidR="00991F40" w:rsidRDefault="00991F40" w:rsidP="00350FCD">
      <w:pPr>
        <w:spacing w:after="0" w:line="240" w:lineRule="auto"/>
      </w:pPr>
      <w:r>
        <w:separator/>
      </w:r>
    </w:p>
  </w:footnote>
  <w:footnote w:type="continuationSeparator" w:id="0">
    <w:p w14:paraId="1D3239A2" w14:textId="77777777" w:rsidR="00991F40" w:rsidRDefault="00991F40" w:rsidP="00350FCD">
      <w:pPr>
        <w:spacing w:after="0" w:line="240" w:lineRule="auto"/>
      </w:pPr>
      <w:r>
        <w:continuationSeparator/>
      </w:r>
    </w:p>
  </w:footnote>
  <w:footnote w:type="continuationNotice" w:id="1">
    <w:p w14:paraId="7CF13222" w14:textId="77777777" w:rsidR="00991F40" w:rsidRDefault="00991F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A65C" w14:textId="316F0F66" w:rsidR="00F4222F" w:rsidRPr="00877137" w:rsidRDefault="00F4222F" w:rsidP="00350FCD">
    <w:pPr>
      <w:pStyle w:val="Header"/>
      <w:rPr>
        <w:b/>
        <w:sz w:val="24"/>
      </w:rPr>
    </w:pPr>
    <w:r w:rsidRPr="00877137">
      <w:rPr>
        <w:b/>
        <w:noProof/>
        <w:sz w:val="28"/>
        <w:lang w:val="fr-FR" w:eastAsia="fr-FR"/>
      </w:rPr>
      <w:drawing>
        <wp:anchor distT="0" distB="0" distL="114300" distR="114300" simplePos="0" relativeHeight="251692544" behindDoc="1" locked="0" layoutInCell="1" allowOverlap="1" wp14:anchorId="1D32DF33" wp14:editId="4DC2DCD5">
          <wp:simplePos x="0" y="0"/>
          <wp:positionH relativeFrom="column">
            <wp:posOffset>4871085</wp:posOffset>
          </wp:positionH>
          <wp:positionV relativeFrom="paragraph">
            <wp:posOffset>-236220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NRC_ITB_CXB_001</w:t>
    </w:r>
  </w:p>
  <w:p w14:paraId="429DD6D0" w14:textId="5335CE2D" w:rsidR="00F4222F" w:rsidRDefault="00F4222F" w:rsidP="002F1670">
    <w:pPr>
      <w:pStyle w:val="Header"/>
      <w:tabs>
        <w:tab w:val="clear" w:pos="4680"/>
        <w:tab w:val="clear" w:pos="9360"/>
        <w:tab w:val="left" w:pos="9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3CB"/>
    <w:multiLevelType w:val="hybridMultilevel"/>
    <w:tmpl w:val="51B4C170"/>
    <w:lvl w:ilvl="0" w:tplc="85929830">
      <w:start w:val="1"/>
      <w:numFmt w:val="decimal"/>
      <w:lvlText w:val="18.%1"/>
      <w:lvlJc w:val="left"/>
      <w:pPr>
        <w:tabs>
          <w:tab w:val="num" w:pos="720"/>
        </w:tabs>
        <w:ind w:left="720" w:hanging="360"/>
      </w:pPr>
      <w:rPr>
        <w:rFonts w:cs="Times New Roman"/>
        <w:b w:val="0"/>
      </w:rPr>
    </w:lvl>
    <w:lvl w:ilvl="1" w:tplc="4888F6AE">
      <w:start w:val="1"/>
      <w:numFmt w:val="lowerLetter"/>
      <w:lvlText w:val="(%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1A1BF9"/>
    <w:multiLevelType w:val="hybridMultilevel"/>
    <w:tmpl w:val="C2D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57D91"/>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44D97"/>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098E3F64"/>
    <w:multiLevelType w:val="hybridMultilevel"/>
    <w:tmpl w:val="A7B44AB0"/>
    <w:lvl w:ilvl="0" w:tplc="000018BE">
      <w:start w:val="1"/>
      <w:numFmt w:val="decimal"/>
      <w:lvlText w:val="2.%1"/>
      <w:lvlJc w:val="left"/>
      <w:pPr>
        <w:ind w:left="1440" w:hanging="360"/>
      </w:pPr>
      <w:rPr>
        <w:rFonts w:cs="Times New Roman"/>
      </w:rPr>
    </w:lvl>
    <w:lvl w:ilvl="1" w:tplc="D4C299EE">
      <w:start w:val="1"/>
      <w:numFmt w:val="lowerLetter"/>
      <w:lvlText w:val="%2."/>
      <w:lvlJc w:val="left"/>
      <w:pPr>
        <w:ind w:left="2160" w:hanging="360"/>
      </w:pPr>
      <w:rPr>
        <w:b/>
      </w:r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0806C5"/>
    <w:multiLevelType w:val="multilevel"/>
    <w:tmpl w:val="0409001F"/>
    <w:lvl w:ilvl="0">
      <w:start w:val="1"/>
      <w:numFmt w:val="decimal"/>
      <w:lvlText w:val="%1."/>
      <w:lvlJc w:val="left"/>
      <w:pPr>
        <w:ind w:left="915" w:hanging="360"/>
      </w:pPr>
    </w:lvl>
    <w:lvl w:ilvl="1">
      <w:start w:val="1"/>
      <w:numFmt w:val="decimal"/>
      <w:lvlText w:val="%1.%2."/>
      <w:lvlJc w:val="left"/>
      <w:pPr>
        <w:ind w:left="1347" w:hanging="432"/>
      </w:pPr>
    </w:lvl>
    <w:lvl w:ilvl="2">
      <w:start w:val="1"/>
      <w:numFmt w:val="decimal"/>
      <w:lvlText w:val="%1.%2.%3."/>
      <w:lvlJc w:val="left"/>
      <w:pPr>
        <w:ind w:left="1779" w:hanging="504"/>
      </w:pPr>
    </w:lvl>
    <w:lvl w:ilvl="3">
      <w:start w:val="1"/>
      <w:numFmt w:val="decimal"/>
      <w:lvlText w:val="%1.%2.%3.%4."/>
      <w:lvlJc w:val="left"/>
      <w:pPr>
        <w:ind w:left="2283" w:hanging="648"/>
      </w:pPr>
    </w:lvl>
    <w:lvl w:ilvl="4">
      <w:start w:val="1"/>
      <w:numFmt w:val="decimal"/>
      <w:lvlText w:val="%1.%2.%3.%4.%5."/>
      <w:lvlJc w:val="left"/>
      <w:pPr>
        <w:ind w:left="2787" w:hanging="792"/>
      </w:pPr>
    </w:lvl>
    <w:lvl w:ilvl="5">
      <w:start w:val="1"/>
      <w:numFmt w:val="decimal"/>
      <w:lvlText w:val="%1.%2.%3.%4.%5.%6."/>
      <w:lvlJc w:val="left"/>
      <w:pPr>
        <w:ind w:left="3291" w:hanging="936"/>
      </w:pPr>
    </w:lvl>
    <w:lvl w:ilvl="6">
      <w:start w:val="1"/>
      <w:numFmt w:val="decimal"/>
      <w:lvlText w:val="%1.%2.%3.%4.%5.%6.%7."/>
      <w:lvlJc w:val="left"/>
      <w:pPr>
        <w:ind w:left="3795" w:hanging="1080"/>
      </w:pPr>
    </w:lvl>
    <w:lvl w:ilvl="7">
      <w:start w:val="1"/>
      <w:numFmt w:val="decimal"/>
      <w:lvlText w:val="%1.%2.%3.%4.%5.%6.%7.%8."/>
      <w:lvlJc w:val="left"/>
      <w:pPr>
        <w:ind w:left="4299" w:hanging="1224"/>
      </w:pPr>
    </w:lvl>
    <w:lvl w:ilvl="8">
      <w:start w:val="1"/>
      <w:numFmt w:val="decimal"/>
      <w:lvlText w:val="%1.%2.%3.%4.%5.%6.%7.%8.%9."/>
      <w:lvlJc w:val="left"/>
      <w:pPr>
        <w:ind w:left="4875" w:hanging="1440"/>
      </w:pPr>
    </w:lvl>
  </w:abstractNum>
  <w:abstractNum w:abstractNumId="8"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9"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0"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934D1"/>
    <w:multiLevelType w:val="hybridMultilevel"/>
    <w:tmpl w:val="E80E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581A68"/>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6"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377E35"/>
    <w:multiLevelType w:val="hybridMultilevel"/>
    <w:tmpl w:val="00007A5A"/>
    <w:lvl w:ilvl="0" w:tplc="0000767D">
      <w:start w:val="1"/>
      <w:numFmt w:val="decimal"/>
      <w:lvlText w:val="13.%1"/>
      <w:lvlJc w:val="left"/>
      <w:pPr>
        <w:tabs>
          <w:tab w:val="num" w:pos="1080"/>
        </w:tabs>
        <w:ind w:left="108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7CF35CD9"/>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4" w15:restartNumberingAfterBreak="0">
    <w:nsid w:val="7DD4129D"/>
    <w:multiLevelType w:val="hybridMultilevel"/>
    <w:tmpl w:val="36C0F5AA"/>
    <w:lvl w:ilvl="0" w:tplc="0EC279B4">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6"/>
  </w:num>
  <w:num w:numId="4">
    <w:abstractNumId w:val="24"/>
  </w:num>
  <w:num w:numId="5">
    <w:abstractNumId w:val="8"/>
  </w:num>
  <w:num w:numId="6">
    <w:abstractNumId w:val="9"/>
  </w:num>
  <w:num w:numId="7">
    <w:abstractNumId w:val="22"/>
  </w:num>
  <w:num w:numId="8">
    <w:abstractNumId w:val="10"/>
  </w:num>
  <w:num w:numId="9">
    <w:abstractNumId w:val="7"/>
  </w:num>
  <w:num w:numId="10">
    <w:abstractNumId w:val="20"/>
  </w:num>
  <w:num w:numId="11">
    <w:abstractNumId w:val="12"/>
  </w:num>
  <w:num w:numId="12">
    <w:abstractNumId w:val="4"/>
  </w:num>
  <w:num w:numId="13">
    <w:abstractNumId w:val="16"/>
  </w:num>
  <w:num w:numId="14">
    <w:abstractNumId w:val="17"/>
  </w:num>
  <w:num w:numId="15">
    <w:abstractNumId w:val="23"/>
  </w:num>
  <w:num w:numId="16">
    <w:abstractNumId w:val="18"/>
  </w:num>
  <w:num w:numId="17">
    <w:abstractNumId w:val="15"/>
  </w:num>
  <w:num w:numId="18">
    <w:abstractNumId w:val="13"/>
  </w:num>
  <w:num w:numId="19">
    <w:abstractNumId w:val="5"/>
  </w:num>
  <w:num w:numId="20">
    <w:abstractNumId w:val="3"/>
  </w:num>
  <w:num w:numId="21">
    <w:abstractNumId w:val="21"/>
  </w:num>
  <w:num w:numId="22">
    <w:abstractNumId w:val="11"/>
  </w:num>
  <w:num w:numId="23">
    <w:abstractNumId w:val="1"/>
  </w:num>
  <w:num w:numId="24">
    <w:abstractNumId w:val="14"/>
  </w:num>
  <w:num w:numId="2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CD"/>
    <w:rsid w:val="00001DB9"/>
    <w:rsid w:val="00012620"/>
    <w:rsid w:val="00012F1B"/>
    <w:rsid w:val="00015238"/>
    <w:rsid w:val="00017638"/>
    <w:rsid w:val="000276F8"/>
    <w:rsid w:val="00033616"/>
    <w:rsid w:val="0003515A"/>
    <w:rsid w:val="0003564E"/>
    <w:rsid w:val="00040151"/>
    <w:rsid w:val="00044088"/>
    <w:rsid w:val="000519F3"/>
    <w:rsid w:val="000528DA"/>
    <w:rsid w:val="00052D6B"/>
    <w:rsid w:val="000534B0"/>
    <w:rsid w:val="00064EC3"/>
    <w:rsid w:val="000708A3"/>
    <w:rsid w:val="00071651"/>
    <w:rsid w:val="0008044C"/>
    <w:rsid w:val="00081A2A"/>
    <w:rsid w:val="00091467"/>
    <w:rsid w:val="000B093F"/>
    <w:rsid w:val="000B6D81"/>
    <w:rsid w:val="000C2D63"/>
    <w:rsid w:val="000C7797"/>
    <w:rsid w:val="000D513B"/>
    <w:rsid w:val="000E41B6"/>
    <w:rsid w:val="000F3E27"/>
    <w:rsid w:val="000F719D"/>
    <w:rsid w:val="00101201"/>
    <w:rsid w:val="001060F6"/>
    <w:rsid w:val="00107935"/>
    <w:rsid w:val="001208E1"/>
    <w:rsid w:val="00120B76"/>
    <w:rsid w:val="00122315"/>
    <w:rsid w:val="00134605"/>
    <w:rsid w:val="00135410"/>
    <w:rsid w:val="00145C8F"/>
    <w:rsid w:val="00164F78"/>
    <w:rsid w:val="001821B4"/>
    <w:rsid w:val="00182E9F"/>
    <w:rsid w:val="00183B0C"/>
    <w:rsid w:val="0019574A"/>
    <w:rsid w:val="001A70F8"/>
    <w:rsid w:val="001A7B1B"/>
    <w:rsid w:val="001B4651"/>
    <w:rsid w:val="001B7D50"/>
    <w:rsid w:val="001C3FCB"/>
    <w:rsid w:val="001D484C"/>
    <w:rsid w:val="001E3B2F"/>
    <w:rsid w:val="001F5DA7"/>
    <w:rsid w:val="001F6EA3"/>
    <w:rsid w:val="00204E20"/>
    <w:rsid w:val="0021315E"/>
    <w:rsid w:val="002139CF"/>
    <w:rsid w:val="00224659"/>
    <w:rsid w:val="00225273"/>
    <w:rsid w:val="00226FF3"/>
    <w:rsid w:val="00234301"/>
    <w:rsid w:val="002460D7"/>
    <w:rsid w:val="00246EC2"/>
    <w:rsid w:val="00255857"/>
    <w:rsid w:val="0026304C"/>
    <w:rsid w:val="0026635C"/>
    <w:rsid w:val="002701C5"/>
    <w:rsid w:val="00271E6F"/>
    <w:rsid w:val="002758BC"/>
    <w:rsid w:val="00276E45"/>
    <w:rsid w:val="00283986"/>
    <w:rsid w:val="002850C4"/>
    <w:rsid w:val="00286CF7"/>
    <w:rsid w:val="0029170D"/>
    <w:rsid w:val="00292C1A"/>
    <w:rsid w:val="00294858"/>
    <w:rsid w:val="0029505A"/>
    <w:rsid w:val="002A478F"/>
    <w:rsid w:val="002B6104"/>
    <w:rsid w:val="002B7D9E"/>
    <w:rsid w:val="002C0389"/>
    <w:rsid w:val="002C1CFD"/>
    <w:rsid w:val="002C68E6"/>
    <w:rsid w:val="002D0227"/>
    <w:rsid w:val="002D311C"/>
    <w:rsid w:val="002D787E"/>
    <w:rsid w:val="002E19B7"/>
    <w:rsid w:val="002F0053"/>
    <w:rsid w:val="002F1161"/>
    <w:rsid w:val="002F1670"/>
    <w:rsid w:val="00302372"/>
    <w:rsid w:val="00321DFB"/>
    <w:rsid w:val="00327910"/>
    <w:rsid w:val="0033427C"/>
    <w:rsid w:val="003401D7"/>
    <w:rsid w:val="0034500A"/>
    <w:rsid w:val="00350FCD"/>
    <w:rsid w:val="0035194D"/>
    <w:rsid w:val="00355077"/>
    <w:rsid w:val="00361793"/>
    <w:rsid w:val="003800C0"/>
    <w:rsid w:val="00381BDC"/>
    <w:rsid w:val="00387C1F"/>
    <w:rsid w:val="003943A0"/>
    <w:rsid w:val="003A5CA0"/>
    <w:rsid w:val="003B629B"/>
    <w:rsid w:val="003C365D"/>
    <w:rsid w:val="003C5B25"/>
    <w:rsid w:val="003D614E"/>
    <w:rsid w:val="003D62B9"/>
    <w:rsid w:val="003D7AFD"/>
    <w:rsid w:val="003E0A18"/>
    <w:rsid w:val="003E0BF9"/>
    <w:rsid w:val="003E19DF"/>
    <w:rsid w:val="003F1012"/>
    <w:rsid w:val="003F2A1B"/>
    <w:rsid w:val="0040384D"/>
    <w:rsid w:val="00425F0A"/>
    <w:rsid w:val="004430A1"/>
    <w:rsid w:val="0045679E"/>
    <w:rsid w:val="00461948"/>
    <w:rsid w:val="0046237F"/>
    <w:rsid w:val="00463F83"/>
    <w:rsid w:val="004777EB"/>
    <w:rsid w:val="00480021"/>
    <w:rsid w:val="004A27AB"/>
    <w:rsid w:val="004B104F"/>
    <w:rsid w:val="004B3CF9"/>
    <w:rsid w:val="004C4801"/>
    <w:rsid w:val="004C7B21"/>
    <w:rsid w:val="004F586A"/>
    <w:rsid w:val="00510C53"/>
    <w:rsid w:val="00511FDC"/>
    <w:rsid w:val="00531E2B"/>
    <w:rsid w:val="0053380A"/>
    <w:rsid w:val="00547BFB"/>
    <w:rsid w:val="005525B9"/>
    <w:rsid w:val="00560A88"/>
    <w:rsid w:val="005711AC"/>
    <w:rsid w:val="005723E7"/>
    <w:rsid w:val="00583F0B"/>
    <w:rsid w:val="00585FC7"/>
    <w:rsid w:val="0058668F"/>
    <w:rsid w:val="00590EF1"/>
    <w:rsid w:val="00593358"/>
    <w:rsid w:val="005C5E57"/>
    <w:rsid w:val="005D350B"/>
    <w:rsid w:val="005D695D"/>
    <w:rsid w:val="005E2DD3"/>
    <w:rsid w:val="005E4D77"/>
    <w:rsid w:val="005F0367"/>
    <w:rsid w:val="005F1B13"/>
    <w:rsid w:val="005F2623"/>
    <w:rsid w:val="005F690D"/>
    <w:rsid w:val="006151ED"/>
    <w:rsid w:val="006164F0"/>
    <w:rsid w:val="00625A71"/>
    <w:rsid w:val="006266FA"/>
    <w:rsid w:val="0064446F"/>
    <w:rsid w:val="00646CA0"/>
    <w:rsid w:val="0067622E"/>
    <w:rsid w:val="006822D3"/>
    <w:rsid w:val="006924BA"/>
    <w:rsid w:val="0069407F"/>
    <w:rsid w:val="00697141"/>
    <w:rsid w:val="006B737C"/>
    <w:rsid w:val="006E44B1"/>
    <w:rsid w:val="006F3F84"/>
    <w:rsid w:val="006F55A6"/>
    <w:rsid w:val="00705C36"/>
    <w:rsid w:val="007218B5"/>
    <w:rsid w:val="007302BD"/>
    <w:rsid w:val="007307D6"/>
    <w:rsid w:val="007412DF"/>
    <w:rsid w:val="00746FBF"/>
    <w:rsid w:val="00751AED"/>
    <w:rsid w:val="007523A2"/>
    <w:rsid w:val="00764125"/>
    <w:rsid w:val="00767F9E"/>
    <w:rsid w:val="00775E9D"/>
    <w:rsid w:val="00776B21"/>
    <w:rsid w:val="007974DB"/>
    <w:rsid w:val="007A53E7"/>
    <w:rsid w:val="007B2BA0"/>
    <w:rsid w:val="007C1B49"/>
    <w:rsid w:val="007C7040"/>
    <w:rsid w:val="007D0717"/>
    <w:rsid w:val="007D1568"/>
    <w:rsid w:val="007D2AE8"/>
    <w:rsid w:val="007D6810"/>
    <w:rsid w:val="007E0200"/>
    <w:rsid w:val="007E1841"/>
    <w:rsid w:val="007E4228"/>
    <w:rsid w:val="00802497"/>
    <w:rsid w:val="00807238"/>
    <w:rsid w:val="00807766"/>
    <w:rsid w:val="008145C0"/>
    <w:rsid w:val="0081534A"/>
    <w:rsid w:val="00816AB9"/>
    <w:rsid w:val="00824418"/>
    <w:rsid w:val="00824D05"/>
    <w:rsid w:val="00832439"/>
    <w:rsid w:val="00835AEC"/>
    <w:rsid w:val="008363FE"/>
    <w:rsid w:val="0084414E"/>
    <w:rsid w:val="00844D8E"/>
    <w:rsid w:val="00845484"/>
    <w:rsid w:val="00845B58"/>
    <w:rsid w:val="00854436"/>
    <w:rsid w:val="00857291"/>
    <w:rsid w:val="00864D78"/>
    <w:rsid w:val="0086757B"/>
    <w:rsid w:val="00877137"/>
    <w:rsid w:val="00886E94"/>
    <w:rsid w:val="00894AB3"/>
    <w:rsid w:val="00896F9D"/>
    <w:rsid w:val="00897F94"/>
    <w:rsid w:val="008A78CB"/>
    <w:rsid w:val="008B6818"/>
    <w:rsid w:val="008C0159"/>
    <w:rsid w:val="008C12ED"/>
    <w:rsid w:val="008C1562"/>
    <w:rsid w:val="008C1C7B"/>
    <w:rsid w:val="008D289F"/>
    <w:rsid w:val="008E10B1"/>
    <w:rsid w:val="008E60D4"/>
    <w:rsid w:val="008E6575"/>
    <w:rsid w:val="008F0045"/>
    <w:rsid w:val="008F19D3"/>
    <w:rsid w:val="00900156"/>
    <w:rsid w:val="00902B08"/>
    <w:rsid w:val="00904CE0"/>
    <w:rsid w:val="00934DD9"/>
    <w:rsid w:val="009420AF"/>
    <w:rsid w:val="009476CE"/>
    <w:rsid w:val="00950D76"/>
    <w:rsid w:val="00950FFC"/>
    <w:rsid w:val="00953FAD"/>
    <w:rsid w:val="009609FF"/>
    <w:rsid w:val="00961E74"/>
    <w:rsid w:val="009628AE"/>
    <w:rsid w:val="00964A78"/>
    <w:rsid w:val="00966764"/>
    <w:rsid w:val="00966B50"/>
    <w:rsid w:val="00982A06"/>
    <w:rsid w:val="009835FA"/>
    <w:rsid w:val="00990358"/>
    <w:rsid w:val="00990A4F"/>
    <w:rsid w:val="00991F40"/>
    <w:rsid w:val="009A1298"/>
    <w:rsid w:val="009A52C2"/>
    <w:rsid w:val="009C0AD0"/>
    <w:rsid w:val="009C515C"/>
    <w:rsid w:val="009D6DBE"/>
    <w:rsid w:val="009D77A2"/>
    <w:rsid w:val="009E2F11"/>
    <w:rsid w:val="009E5FE4"/>
    <w:rsid w:val="009E654F"/>
    <w:rsid w:val="009F762D"/>
    <w:rsid w:val="009F78FC"/>
    <w:rsid w:val="00A0269F"/>
    <w:rsid w:val="00A04DFD"/>
    <w:rsid w:val="00A06AF3"/>
    <w:rsid w:val="00A077D6"/>
    <w:rsid w:val="00A17137"/>
    <w:rsid w:val="00A31D62"/>
    <w:rsid w:val="00A43EA3"/>
    <w:rsid w:val="00A47859"/>
    <w:rsid w:val="00A54906"/>
    <w:rsid w:val="00A5614B"/>
    <w:rsid w:val="00A57CB5"/>
    <w:rsid w:val="00A733CF"/>
    <w:rsid w:val="00A81837"/>
    <w:rsid w:val="00A81BA4"/>
    <w:rsid w:val="00A82367"/>
    <w:rsid w:val="00A92181"/>
    <w:rsid w:val="00A9395B"/>
    <w:rsid w:val="00AA2BE6"/>
    <w:rsid w:val="00AA38A6"/>
    <w:rsid w:val="00AB257C"/>
    <w:rsid w:val="00AB4A68"/>
    <w:rsid w:val="00AE4DD0"/>
    <w:rsid w:val="00AE5D51"/>
    <w:rsid w:val="00AF05C4"/>
    <w:rsid w:val="00B0099D"/>
    <w:rsid w:val="00B05DD5"/>
    <w:rsid w:val="00B05E61"/>
    <w:rsid w:val="00B07176"/>
    <w:rsid w:val="00B12C29"/>
    <w:rsid w:val="00B16921"/>
    <w:rsid w:val="00B17AFA"/>
    <w:rsid w:val="00B20516"/>
    <w:rsid w:val="00B3239D"/>
    <w:rsid w:val="00B40C02"/>
    <w:rsid w:val="00B777F9"/>
    <w:rsid w:val="00B80933"/>
    <w:rsid w:val="00B85CD8"/>
    <w:rsid w:val="00B94512"/>
    <w:rsid w:val="00BA0DC5"/>
    <w:rsid w:val="00BA1620"/>
    <w:rsid w:val="00BA7D50"/>
    <w:rsid w:val="00BB34CE"/>
    <w:rsid w:val="00BB37BB"/>
    <w:rsid w:val="00BC1E1A"/>
    <w:rsid w:val="00BD4E67"/>
    <w:rsid w:val="00BD7239"/>
    <w:rsid w:val="00BE0CFF"/>
    <w:rsid w:val="00BE195B"/>
    <w:rsid w:val="00BE3508"/>
    <w:rsid w:val="00C02437"/>
    <w:rsid w:val="00C07772"/>
    <w:rsid w:val="00C14AA7"/>
    <w:rsid w:val="00C16255"/>
    <w:rsid w:val="00C310AC"/>
    <w:rsid w:val="00C42F66"/>
    <w:rsid w:val="00C546C0"/>
    <w:rsid w:val="00C559AC"/>
    <w:rsid w:val="00C6268D"/>
    <w:rsid w:val="00C73D64"/>
    <w:rsid w:val="00C73F66"/>
    <w:rsid w:val="00C744A5"/>
    <w:rsid w:val="00C803A4"/>
    <w:rsid w:val="00C824E4"/>
    <w:rsid w:val="00C92960"/>
    <w:rsid w:val="00C96036"/>
    <w:rsid w:val="00CB387B"/>
    <w:rsid w:val="00CB6197"/>
    <w:rsid w:val="00CC2C35"/>
    <w:rsid w:val="00CC4F6F"/>
    <w:rsid w:val="00CD3964"/>
    <w:rsid w:val="00CE0EDA"/>
    <w:rsid w:val="00CE70F3"/>
    <w:rsid w:val="00CF3F0A"/>
    <w:rsid w:val="00CF61AD"/>
    <w:rsid w:val="00D024D8"/>
    <w:rsid w:val="00D02601"/>
    <w:rsid w:val="00D039DD"/>
    <w:rsid w:val="00D03A1F"/>
    <w:rsid w:val="00D11B08"/>
    <w:rsid w:val="00D20530"/>
    <w:rsid w:val="00D21D29"/>
    <w:rsid w:val="00D2529F"/>
    <w:rsid w:val="00D26B75"/>
    <w:rsid w:val="00D30778"/>
    <w:rsid w:val="00D42A9C"/>
    <w:rsid w:val="00D64B39"/>
    <w:rsid w:val="00D65518"/>
    <w:rsid w:val="00D72879"/>
    <w:rsid w:val="00D83BFB"/>
    <w:rsid w:val="00D93C30"/>
    <w:rsid w:val="00DA0607"/>
    <w:rsid w:val="00DA30DA"/>
    <w:rsid w:val="00DB2D6B"/>
    <w:rsid w:val="00DB3C82"/>
    <w:rsid w:val="00DB6C98"/>
    <w:rsid w:val="00DC085A"/>
    <w:rsid w:val="00DC5234"/>
    <w:rsid w:val="00DD0E21"/>
    <w:rsid w:val="00DD40C3"/>
    <w:rsid w:val="00DE22F8"/>
    <w:rsid w:val="00DF025B"/>
    <w:rsid w:val="00DF1307"/>
    <w:rsid w:val="00DF26F4"/>
    <w:rsid w:val="00DF6C06"/>
    <w:rsid w:val="00E07A89"/>
    <w:rsid w:val="00E134A2"/>
    <w:rsid w:val="00E15938"/>
    <w:rsid w:val="00E1683D"/>
    <w:rsid w:val="00E24064"/>
    <w:rsid w:val="00E27FB5"/>
    <w:rsid w:val="00E364B4"/>
    <w:rsid w:val="00E36964"/>
    <w:rsid w:val="00E37DC5"/>
    <w:rsid w:val="00E43963"/>
    <w:rsid w:val="00E462FA"/>
    <w:rsid w:val="00E4666B"/>
    <w:rsid w:val="00E467FA"/>
    <w:rsid w:val="00E51558"/>
    <w:rsid w:val="00E53804"/>
    <w:rsid w:val="00E5524B"/>
    <w:rsid w:val="00E56944"/>
    <w:rsid w:val="00E62940"/>
    <w:rsid w:val="00E67034"/>
    <w:rsid w:val="00E8450B"/>
    <w:rsid w:val="00E932F2"/>
    <w:rsid w:val="00E95635"/>
    <w:rsid w:val="00E961B0"/>
    <w:rsid w:val="00EA28A9"/>
    <w:rsid w:val="00EA30AD"/>
    <w:rsid w:val="00EB7AD0"/>
    <w:rsid w:val="00EC6211"/>
    <w:rsid w:val="00EE2131"/>
    <w:rsid w:val="00EE3410"/>
    <w:rsid w:val="00EE4E32"/>
    <w:rsid w:val="00EE5F7A"/>
    <w:rsid w:val="00EF42EF"/>
    <w:rsid w:val="00F00816"/>
    <w:rsid w:val="00F008F5"/>
    <w:rsid w:val="00F04C95"/>
    <w:rsid w:val="00F0798C"/>
    <w:rsid w:val="00F1497C"/>
    <w:rsid w:val="00F15369"/>
    <w:rsid w:val="00F16F24"/>
    <w:rsid w:val="00F22EF6"/>
    <w:rsid w:val="00F27132"/>
    <w:rsid w:val="00F2794A"/>
    <w:rsid w:val="00F3602E"/>
    <w:rsid w:val="00F3756A"/>
    <w:rsid w:val="00F4222F"/>
    <w:rsid w:val="00F42E29"/>
    <w:rsid w:val="00F46AB2"/>
    <w:rsid w:val="00F52601"/>
    <w:rsid w:val="00F539EF"/>
    <w:rsid w:val="00F719CF"/>
    <w:rsid w:val="00F734B6"/>
    <w:rsid w:val="00F73DF6"/>
    <w:rsid w:val="00F73F25"/>
    <w:rsid w:val="00F75898"/>
    <w:rsid w:val="00F80D31"/>
    <w:rsid w:val="00F81323"/>
    <w:rsid w:val="00F966D8"/>
    <w:rsid w:val="00FA089A"/>
    <w:rsid w:val="00FA3136"/>
    <w:rsid w:val="00FA53FF"/>
    <w:rsid w:val="00FE0794"/>
    <w:rsid w:val="00FE4AAB"/>
    <w:rsid w:val="00FF1228"/>
    <w:rsid w:val="00FF5B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13CF5D0B-61B2-4F39-A66D-6B2393A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94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35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35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E35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BE35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35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E3508"/>
    <w:rPr>
      <w:rFonts w:asciiTheme="majorHAnsi" w:eastAsiaTheme="majorEastAsia" w:hAnsiTheme="majorHAnsi" w:cstheme="majorBidi"/>
      <w:color w:val="243F60" w:themeColor="accent1" w:themeShade="7F"/>
    </w:rPr>
  </w:style>
  <w:style w:type="paragraph" w:styleId="MacroText">
    <w:name w:val="macro"/>
    <w:basedOn w:val="BodyText"/>
    <w:link w:val="MacroTextChar"/>
    <w:semiHidden/>
    <w:rsid w:val="00BE3508"/>
    <w:pPr>
      <w:spacing w:line="240" w:lineRule="auto"/>
    </w:pPr>
    <w:rPr>
      <w:rFonts w:ascii="Courier New" w:hAnsi="Courier New" w:cs="Courier New"/>
      <w:sz w:val="20"/>
      <w:szCs w:val="20"/>
      <w:lang w:val="fr-FR" w:eastAsia="fr-FR"/>
    </w:rPr>
  </w:style>
  <w:style w:type="character" w:customStyle="1" w:styleId="MacroTextChar">
    <w:name w:val="Macro Text Char"/>
    <w:basedOn w:val="DefaultParagraphFont"/>
    <w:link w:val="MacroText"/>
    <w:semiHidden/>
    <w:rsid w:val="00BE3508"/>
    <w:rPr>
      <w:rFonts w:ascii="Courier New" w:eastAsia="Times New Roman" w:hAnsi="Courier New" w:cs="Courier New"/>
      <w:sz w:val="20"/>
      <w:szCs w:val="20"/>
      <w:lang w:val="fr-FR" w:eastAsia="fr-FR"/>
    </w:rPr>
  </w:style>
  <w:style w:type="paragraph" w:styleId="BodyText">
    <w:name w:val="Body Text"/>
    <w:basedOn w:val="Normal"/>
    <w:link w:val="BodyTextChar"/>
    <w:uiPriority w:val="99"/>
    <w:semiHidden/>
    <w:unhideWhenUsed/>
    <w:rsid w:val="00BE3508"/>
    <w:pPr>
      <w:spacing w:after="120"/>
    </w:pPr>
  </w:style>
  <w:style w:type="character" w:customStyle="1" w:styleId="BodyTextChar">
    <w:name w:val="Body Text Char"/>
    <w:basedOn w:val="DefaultParagraphFont"/>
    <w:link w:val="BodyText"/>
    <w:uiPriority w:val="99"/>
    <w:semiHidden/>
    <w:rsid w:val="00BE3508"/>
    <w:rPr>
      <w:rFonts w:ascii="Calibri" w:eastAsia="Times New Roman" w:hAnsi="Calibri" w:cs="Times New Roman"/>
    </w:rPr>
  </w:style>
  <w:style w:type="paragraph" w:styleId="BodyTextIndent2">
    <w:name w:val="Body Text Indent 2"/>
    <w:basedOn w:val="Normal"/>
    <w:link w:val="BodyTextIndent2Char"/>
    <w:uiPriority w:val="99"/>
    <w:unhideWhenUsed/>
    <w:rsid w:val="00A57CB5"/>
    <w:pPr>
      <w:spacing w:after="120" w:line="480" w:lineRule="auto"/>
      <w:ind w:left="283"/>
    </w:pPr>
  </w:style>
  <w:style w:type="character" w:customStyle="1" w:styleId="BodyTextIndent2Char">
    <w:name w:val="Body Text Indent 2 Char"/>
    <w:basedOn w:val="DefaultParagraphFont"/>
    <w:link w:val="BodyTextIndent2"/>
    <w:uiPriority w:val="99"/>
    <w:rsid w:val="00A57CB5"/>
    <w:rPr>
      <w:rFonts w:ascii="Calibri" w:eastAsia="Times New Roman" w:hAnsi="Calibri" w:cs="Times New Roman"/>
    </w:rPr>
  </w:style>
  <w:style w:type="character" w:customStyle="1" w:styleId="Heading2Char">
    <w:name w:val="Heading 2 Char"/>
    <w:basedOn w:val="DefaultParagraphFont"/>
    <w:link w:val="Heading2"/>
    <w:uiPriority w:val="9"/>
    <w:semiHidden/>
    <w:rsid w:val="00B9451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semiHidden/>
    <w:unhideWhenUsed/>
    <w:rsid w:val="00463F83"/>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463F83"/>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463F83"/>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C14AA7"/>
    <w:rPr>
      <w:sz w:val="16"/>
      <w:szCs w:val="16"/>
    </w:rPr>
  </w:style>
  <w:style w:type="paragraph" w:styleId="CommentText">
    <w:name w:val="annotation text"/>
    <w:basedOn w:val="Normal"/>
    <w:link w:val="CommentTextChar"/>
    <w:unhideWhenUsed/>
    <w:rsid w:val="00C14AA7"/>
    <w:pPr>
      <w:spacing w:line="240" w:lineRule="auto"/>
    </w:pPr>
    <w:rPr>
      <w:sz w:val="20"/>
      <w:szCs w:val="20"/>
    </w:rPr>
  </w:style>
  <w:style w:type="character" w:customStyle="1" w:styleId="CommentTextChar">
    <w:name w:val="Comment Text Char"/>
    <w:basedOn w:val="DefaultParagraphFont"/>
    <w:link w:val="CommentText"/>
    <w:rsid w:val="00C14AA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C1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A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E0CFF"/>
    <w:rPr>
      <w:b/>
      <w:bCs/>
    </w:rPr>
  </w:style>
  <w:style w:type="character" w:customStyle="1" w:styleId="CommentSubjectChar">
    <w:name w:val="Comment Subject Char"/>
    <w:basedOn w:val="CommentTextChar"/>
    <w:link w:val="CommentSubject"/>
    <w:uiPriority w:val="99"/>
    <w:semiHidden/>
    <w:rsid w:val="00BE0CFF"/>
    <w:rPr>
      <w:rFonts w:ascii="Calibri" w:eastAsia="Times New Roman" w:hAnsi="Calibri" w:cs="Times New Roman"/>
      <w:b/>
      <w:bCs/>
      <w:sz w:val="20"/>
      <w:szCs w:val="20"/>
    </w:rPr>
  </w:style>
  <w:style w:type="paragraph" w:styleId="NoSpacing">
    <w:name w:val="No Spacing"/>
    <w:uiPriority w:val="1"/>
    <w:qFormat/>
    <w:rsid w:val="00877137"/>
    <w:pPr>
      <w:spacing w:after="0" w:line="240" w:lineRule="auto"/>
    </w:pPr>
    <w:rPr>
      <w:rFonts w:ascii="Calibri" w:eastAsia="Times New Roman" w:hAnsi="Calibri" w:cs="Times New Roman"/>
    </w:rPr>
  </w:style>
  <w:style w:type="paragraph" w:customStyle="1" w:styleId="Para">
    <w:name w:val="Para"/>
    <w:uiPriority w:val="99"/>
    <w:rsid w:val="00547BFB"/>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styleId="DocumentMap">
    <w:name w:val="Document Map"/>
    <w:basedOn w:val="Normal"/>
    <w:link w:val="DocumentMapChar"/>
    <w:uiPriority w:val="99"/>
    <w:semiHidden/>
    <w:unhideWhenUsed/>
    <w:rsid w:val="0045679E"/>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5679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515C"/>
    <w:rPr>
      <w:color w:val="0000FF" w:themeColor="hyperlink"/>
      <w:u w:val="single"/>
    </w:rPr>
  </w:style>
  <w:style w:type="character" w:styleId="UnresolvedMention">
    <w:name w:val="Unresolved Mention"/>
    <w:basedOn w:val="DefaultParagraphFont"/>
    <w:uiPriority w:val="99"/>
    <w:rsid w:val="009C5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48305">
      <w:bodyDiv w:val="1"/>
      <w:marLeft w:val="0"/>
      <w:marRight w:val="0"/>
      <w:marTop w:val="0"/>
      <w:marBottom w:val="0"/>
      <w:divBdr>
        <w:top w:val="none" w:sz="0" w:space="0" w:color="auto"/>
        <w:left w:val="none" w:sz="0" w:space="0" w:color="auto"/>
        <w:bottom w:val="none" w:sz="0" w:space="0" w:color="auto"/>
        <w:right w:val="none" w:sz="0" w:space="0" w:color="auto"/>
      </w:divBdr>
    </w:div>
    <w:div w:id="470710905">
      <w:bodyDiv w:val="1"/>
      <w:marLeft w:val="0"/>
      <w:marRight w:val="0"/>
      <w:marTop w:val="0"/>
      <w:marBottom w:val="0"/>
      <w:divBdr>
        <w:top w:val="none" w:sz="0" w:space="0" w:color="auto"/>
        <w:left w:val="none" w:sz="0" w:space="0" w:color="auto"/>
        <w:bottom w:val="none" w:sz="0" w:space="0" w:color="auto"/>
        <w:right w:val="none" w:sz="0" w:space="0" w:color="auto"/>
      </w:divBdr>
    </w:div>
    <w:div w:id="740642766">
      <w:bodyDiv w:val="1"/>
      <w:marLeft w:val="0"/>
      <w:marRight w:val="0"/>
      <w:marTop w:val="0"/>
      <w:marBottom w:val="0"/>
      <w:divBdr>
        <w:top w:val="none" w:sz="0" w:space="0" w:color="auto"/>
        <w:left w:val="none" w:sz="0" w:space="0" w:color="auto"/>
        <w:bottom w:val="none" w:sz="0" w:space="0" w:color="auto"/>
        <w:right w:val="none" w:sz="0" w:space="0" w:color="auto"/>
      </w:divBdr>
    </w:div>
    <w:div w:id="927733879">
      <w:bodyDiv w:val="1"/>
      <w:marLeft w:val="0"/>
      <w:marRight w:val="0"/>
      <w:marTop w:val="0"/>
      <w:marBottom w:val="0"/>
      <w:divBdr>
        <w:top w:val="none" w:sz="0" w:space="0" w:color="auto"/>
        <w:left w:val="none" w:sz="0" w:space="0" w:color="auto"/>
        <w:bottom w:val="none" w:sz="0" w:space="0" w:color="auto"/>
        <w:right w:val="none" w:sz="0" w:space="0" w:color="auto"/>
      </w:divBdr>
    </w:div>
    <w:div w:id="1212763759">
      <w:bodyDiv w:val="1"/>
      <w:marLeft w:val="0"/>
      <w:marRight w:val="0"/>
      <w:marTop w:val="0"/>
      <w:marBottom w:val="0"/>
      <w:divBdr>
        <w:top w:val="none" w:sz="0" w:space="0" w:color="auto"/>
        <w:left w:val="none" w:sz="0" w:space="0" w:color="auto"/>
        <w:bottom w:val="none" w:sz="0" w:space="0" w:color="auto"/>
        <w:right w:val="none" w:sz="0" w:space="0" w:color="auto"/>
      </w:divBdr>
    </w:div>
    <w:div w:id="13802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d.tenders@nrc.no"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d.tenders@nrc.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e.redman@nrc.no%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d.tenders@nrc.no" TargetMode="External"/><Relationship Id="rId4" Type="http://schemas.openxmlformats.org/officeDocument/2006/relationships/styles" Target="styles.xml"/><Relationship Id="rId9" Type="http://schemas.openxmlformats.org/officeDocument/2006/relationships/hyperlink" Target="mailto:bd.tenders@nrc.n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B67A6-D41F-4A70-B183-69C42F2F5BCA}">
  <ds:schemaRefs>
    <ds:schemaRef ds:uri="http://schemas.openxmlformats.org/officeDocument/2006/bibliography"/>
  </ds:schemaRefs>
</ds:datastoreItem>
</file>

<file path=customXml/itemProps2.xml><?xml version="1.0" encoding="utf-8"?>
<ds:datastoreItem xmlns:ds="http://schemas.openxmlformats.org/officeDocument/2006/customXml" ds:itemID="{886E73AA-4884-48A9-A038-59150C11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6058</Words>
  <Characters>34537</Characters>
  <Application>Microsoft Office Word</Application>
  <DocSecurity>0</DocSecurity>
  <Lines>287</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Loïc</dc:creator>
  <cp:lastModifiedBy>Bene Redman</cp:lastModifiedBy>
  <cp:revision>2</cp:revision>
  <cp:lastPrinted>2014-04-30T09:26:00Z</cp:lastPrinted>
  <dcterms:created xsi:type="dcterms:W3CDTF">2018-11-08T12:31:00Z</dcterms:created>
  <dcterms:modified xsi:type="dcterms:W3CDTF">2018-11-08T12:31:00Z</dcterms:modified>
</cp:coreProperties>
</file>